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CF3E" w14:textId="1D5892BA" w:rsidR="00501EF4" w:rsidRDefault="00501EF4" w:rsidP="009F7B80">
      <w:pPr>
        <w:pStyle w:val="t36"/>
        <w:tabs>
          <w:tab w:val="left" w:pos="7230"/>
        </w:tabs>
        <w:spacing w:line="240" w:lineRule="auto"/>
        <w:jc w:val="center"/>
        <w:rPr>
          <w:rFonts w:asciiTheme="minorHAnsi" w:hAnsiTheme="minorHAnsi" w:cstheme="minorHAnsi"/>
          <w:b/>
          <w:bCs/>
          <w:color w:val="008364"/>
          <w:sz w:val="18"/>
          <w:szCs w:val="18"/>
        </w:rPr>
      </w:pPr>
      <w:bookmarkStart w:id="0" w:name="_Toc448932753"/>
      <w:r w:rsidRPr="00545AF1">
        <w:rPr>
          <w:rFonts w:asciiTheme="minorHAnsi" w:hAnsiTheme="minorHAnsi" w:cstheme="minorHAnsi"/>
          <w:b/>
          <w:bCs/>
          <w:color w:val="008364"/>
          <w:sz w:val="18"/>
          <w:szCs w:val="18"/>
        </w:rPr>
        <w:t>REG</w:t>
      </w:r>
      <w:r w:rsidR="00CC4255" w:rsidRPr="00545AF1">
        <w:rPr>
          <w:rFonts w:asciiTheme="minorHAnsi" w:hAnsiTheme="minorHAnsi" w:cstheme="minorHAnsi"/>
          <w:b/>
          <w:bCs/>
          <w:color w:val="008364"/>
          <w:sz w:val="18"/>
          <w:szCs w:val="18"/>
        </w:rPr>
        <w:t xml:space="preserve">ULAMIN OTWIERANIA I PROWADZENIA </w:t>
      </w:r>
      <w:r w:rsidRPr="00545AF1">
        <w:rPr>
          <w:rFonts w:asciiTheme="minorHAnsi" w:hAnsiTheme="minorHAnsi" w:cstheme="minorHAnsi"/>
          <w:b/>
          <w:bCs/>
          <w:color w:val="008364"/>
          <w:sz w:val="18"/>
          <w:szCs w:val="18"/>
        </w:rPr>
        <w:t xml:space="preserve">RACHUNKÓW BANKOWYCH DLA OSÓB FIZYCZNYCH </w:t>
      </w:r>
    </w:p>
    <w:p w14:paraId="70E75480" w14:textId="77777777" w:rsidR="009F7B80" w:rsidRPr="00545AF1" w:rsidRDefault="009F7B80" w:rsidP="009F7B80">
      <w:pPr>
        <w:pStyle w:val="t36"/>
        <w:tabs>
          <w:tab w:val="left" w:pos="7230"/>
        </w:tabs>
        <w:spacing w:line="240" w:lineRule="auto"/>
        <w:jc w:val="center"/>
        <w:rPr>
          <w:rFonts w:asciiTheme="minorHAnsi" w:hAnsiTheme="minorHAnsi" w:cstheme="minorHAnsi"/>
          <w:b/>
          <w:bCs/>
          <w:color w:val="008364"/>
          <w:sz w:val="18"/>
          <w:szCs w:val="18"/>
        </w:rPr>
      </w:pPr>
    </w:p>
    <w:p w14:paraId="78733052" w14:textId="77777777" w:rsidR="00964AFE" w:rsidRPr="007217A9" w:rsidRDefault="000E37E0" w:rsidP="00964AFE">
      <w:pPr>
        <w:pStyle w:val="SPISI"/>
        <w:rPr>
          <w:rFonts w:asciiTheme="minorHAnsi" w:hAnsiTheme="minorHAnsi" w:cstheme="minorHAnsi"/>
          <w:color w:val="008364"/>
          <w:sz w:val="16"/>
          <w:szCs w:val="16"/>
        </w:rPr>
      </w:pPr>
      <w:r w:rsidRPr="007217A9">
        <w:rPr>
          <w:rFonts w:asciiTheme="minorHAnsi" w:hAnsiTheme="minorHAnsi" w:cstheme="minorHAnsi"/>
          <w:color w:val="008364"/>
          <w:sz w:val="16"/>
          <w:szCs w:val="16"/>
        </w:rPr>
        <w:t xml:space="preserve"> </w:t>
      </w:r>
      <w:r w:rsidR="00166EFF" w:rsidRPr="007217A9">
        <w:rPr>
          <w:rFonts w:asciiTheme="minorHAnsi" w:hAnsiTheme="minorHAnsi" w:cstheme="minorHAnsi"/>
          <w:color w:val="008364"/>
          <w:sz w:val="16"/>
          <w:szCs w:val="16"/>
        </w:rPr>
        <w:t xml:space="preserve"> </w:t>
      </w:r>
      <w:r w:rsidR="00964AFE" w:rsidRPr="007217A9">
        <w:rPr>
          <w:rFonts w:asciiTheme="minorHAnsi" w:hAnsiTheme="minorHAnsi" w:cstheme="minorHAnsi"/>
          <w:color w:val="008364"/>
          <w:sz w:val="16"/>
          <w:szCs w:val="16"/>
        </w:rPr>
        <w:t>POSTANOWIENIA OGÓLNE</w:t>
      </w:r>
    </w:p>
    <w:bookmarkEnd w:id="0"/>
    <w:p w14:paraId="7611BFD5" w14:textId="77777777" w:rsidR="00DB7A0C" w:rsidRPr="007217A9" w:rsidRDefault="00DB7A0C" w:rsidP="00026462">
      <w:pPr>
        <w:pStyle w:val="PARAGRAF0"/>
        <w:numPr>
          <w:ilvl w:val="0"/>
          <w:numId w:val="37"/>
        </w:numPr>
        <w:ind w:left="2912" w:hanging="502"/>
        <w:jc w:val="both"/>
        <w:rPr>
          <w:rFonts w:asciiTheme="minorHAnsi" w:hAnsiTheme="minorHAnsi" w:cstheme="minorHAnsi"/>
          <w:b w:val="0"/>
          <w:bCs/>
          <w:color w:val="008364"/>
          <w:sz w:val="16"/>
          <w:szCs w:val="16"/>
        </w:rPr>
      </w:pPr>
      <w:r w:rsidRPr="007217A9">
        <w:rPr>
          <w:rFonts w:asciiTheme="minorHAnsi" w:hAnsiTheme="minorHAnsi" w:cstheme="minorHAnsi"/>
          <w:bCs/>
          <w:color w:val="008364"/>
          <w:sz w:val="16"/>
          <w:szCs w:val="16"/>
        </w:rPr>
        <w:t>.</w:t>
      </w:r>
    </w:p>
    <w:p w14:paraId="21F94CEF" w14:textId="77777777" w:rsidR="00DB7A0C" w:rsidRPr="007217A9" w:rsidRDefault="00DB7A0C" w:rsidP="00743FCD">
      <w:pPr>
        <w:numPr>
          <w:ilvl w:val="0"/>
          <w:numId w:val="1"/>
        </w:numPr>
        <w:tabs>
          <w:tab w:val="clear" w:pos="284"/>
          <w:tab w:val="num" w:pos="852"/>
        </w:tabs>
        <w:ind w:right="68"/>
        <w:jc w:val="both"/>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„Regulamin otwierania i prowadzenia rachunków bankowych dla osób fizycznych”</w:t>
      </w:r>
      <w:r w:rsidR="001421EB"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r w:rsidR="00E1629B" w:rsidRPr="007217A9">
        <w:rPr>
          <w:rFonts w:asciiTheme="minorHAnsi" w:hAnsiTheme="minorHAnsi" w:cstheme="minorHAnsi"/>
          <w:sz w:val="16"/>
          <w:szCs w:val="16"/>
        </w:rPr>
        <w:t>zwany dalej Regulaminem</w:t>
      </w:r>
      <w:r w:rsidR="001421EB" w:rsidRPr="007217A9">
        <w:rPr>
          <w:rFonts w:asciiTheme="minorHAnsi" w:hAnsiTheme="minorHAnsi" w:cstheme="minorHAnsi"/>
          <w:sz w:val="16"/>
          <w:szCs w:val="16"/>
        </w:rPr>
        <w:t>,</w:t>
      </w:r>
      <w:r w:rsidR="00E1629B" w:rsidRPr="007217A9">
        <w:rPr>
          <w:rFonts w:asciiTheme="minorHAnsi" w:hAnsiTheme="minorHAnsi" w:cstheme="minorHAnsi"/>
          <w:sz w:val="16"/>
          <w:szCs w:val="16"/>
        </w:rPr>
        <w:t xml:space="preserve"> </w:t>
      </w:r>
      <w:r w:rsidR="00E1629B" w:rsidRPr="007217A9">
        <w:rPr>
          <w:rFonts w:asciiTheme="minorHAnsi" w:hAnsiTheme="minorHAnsi" w:cstheme="minorHAnsi"/>
          <w:color w:val="000000"/>
          <w:sz w:val="16"/>
          <w:szCs w:val="16"/>
        </w:rPr>
        <w:t>obowiązuje w Ba</w:t>
      </w:r>
      <w:r w:rsidR="00EF7FF7" w:rsidRPr="007217A9">
        <w:rPr>
          <w:rFonts w:asciiTheme="minorHAnsi" w:hAnsiTheme="minorHAnsi" w:cstheme="minorHAnsi"/>
          <w:color w:val="000000"/>
          <w:sz w:val="16"/>
          <w:szCs w:val="16"/>
        </w:rPr>
        <w:t xml:space="preserve">nku </w:t>
      </w:r>
      <w:r w:rsidR="007771B4" w:rsidRPr="007217A9">
        <w:rPr>
          <w:rFonts w:asciiTheme="minorHAnsi" w:hAnsiTheme="minorHAnsi" w:cstheme="minorHAnsi"/>
          <w:color w:val="000000"/>
          <w:sz w:val="16"/>
          <w:szCs w:val="16"/>
        </w:rPr>
        <w:t>Spółdzielczym w Płońsku,</w:t>
      </w:r>
      <w:r w:rsidR="00E1629B" w:rsidRPr="007217A9">
        <w:rPr>
          <w:rFonts w:asciiTheme="minorHAnsi" w:hAnsiTheme="minorHAnsi" w:cstheme="minorHAnsi"/>
          <w:color w:val="000000"/>
          <w:sz w:val="16"/>
          <w:szCs w:val="16"/>
        </w:rPr>
        <w:t xml:space="preserve"> </w:t>
      </w:r>
      <w:r w:rsidR="00E1629B" w:rsidRPr="007217A9">
        <w:rPr>
          <w:rFonts w:asciiTheme="minorHAnsi" w:hAnsiTheme="minorHAnsi" w:cstheme="minorHAnsi"/>
          <w:sz w:val="16"/>
          <w:szCs w:val="16"/>
        </w:rPr>
        <w:t xml:space="preserve">z siedzibą w </w:t>
      </w:r>
      <w:r w:rsidR="007771B4" w:rsidRPr="007217A9">
        <w:rPr>
          <w:rFonts w:asciiTheme="minorHAnsi" w:hAnsiTheme="minorHAnsi" w:cstheme="minorHAnsi"/>
          <w:sz w:val="16"/>
          <w:szCs w:val="16"/>
        </w:rPr>
        <w:t>Płońsku</w:t>
      </w:r>
      <w:r w:rsidR="00E1629B" w:rsidRPr="007217A9">
        <w:rPr>
          <w:rFonts w:asciiTheme="minorHAnsi" w:hAnsiTheme="minorHAnsi" w:cstheme="minorHAnsi"/>
          <w:sz w:val="16"/>
          <w:szCs w:val="16"/>
        </w:rPr>
        <w:t xml:space="preserve">, </w:t>
      </w:r>
      <w:r w:rsidR="007771B4" w:rsidRPr="007217A9">
        <w:rPr>
          <w:rFonts w:asciiTheme="minorHAnsi" w:hAnsiTheme="minorHAnsi" w:cstheme="minorHAnsi"/>
          <w:sz w:val="16"/>
          <w:szCs w:val="16"/>
        </w:rPr>
        <w:t>09</w:t>
      </w:r>
      <w:r w:rsidR="00E1629B" w:rsidRPr="007217A9">
        <w:rPr>
          <w:rFonts w:asciiTheme="minorHAnsi" w:hAnsiTheme="minorHAnsi" w:cstheme="minorHAnsi"/>
          <w:sz w:val="16"/>
          <w:szCs w:val="16"/>
        </w:rPr>
        <w:t>-</w:t>
      </w:r>
      <w:r w:rsidR="007771B4" w:rsidRPr="007217A9">
        <w:rPr>
          <w:rFonts w:asciiTheme="minorHAnsi" w:hAnsiTheme="minorHAnsi" w:cstheme="minorHAnsi"/>
          <w:sz w:val="16"/>
          <w:szCs w:val="16"/>
        </w:rPr>
        <w:t>100</w:t>
      </w:r>
      <w:r w:rsidR="00E1629B" w:rsidRPr="007217A9">
        <w:rPr>
          <w:rFonts w:asciiTheme="minorHAnsi" w:hAnsiTheme="minorHAnsi" w:cstheme="minorHAnsi"/>
          <w:sz w:val="16"/>
          <w:szCs w:val="16"/>
        </w:rPr>
        <w:t xml:space="preserve"> </w:t>
      </w:r>
      <w:r w:rsidR="007771B4" w:rsidRPr="007217A9">
        <w:rPr>
          <w:rFonts w:asciiTheme="minorHAnsi" w:hAnsiTheme="minorHAnsi" w:cstheme="minorHAnsi"/>
          <w:sz w:val="16"/>
          <w:szCs w:val="16"/>
        </w:rPr>
        <w:t>Płońsk</w:t>
      </w:r>
      <w:r w:rsidR="00E1629B" w:rsidRPr="007217A9">
        <w:rPr>
          <w:rFonts w:asciiTheme="minorHAnsi" w:hAnsiTheme="minorHAnsi" w:cstheme="minorHAnsi"/>
          <w:sz w:val="16"/>
          <w:szCs w:val="16"/>
        </w:rPr>
        <w:t xml:space="preserve">, ul. </w:t>
      </w:r>
      <w:r w:rsidR="007771B4" w:rsidRPr="007217A9">
        <w:rPr>
          <w:rFonts w:asciiTheme="minorHAnsi" w:hAnsiTheme="minorHAnsi" w:cstheme="minorHAnsi"/>
          <w:sz w:val="16"/>
          <w:szCs w:val="16"/>
        </w:rPr>
        <w:t>Płocka</w:t>
      </w:r>
      <w:r w:rsidR="00E1629B" w:rsidRPr="007217A9">
        <w:rPr>
          <w:rFonts w:asciiTheme="minorHAnsi" w:hAnsiTheme="minorHAnsi" w:cstheme="minorHAnsi"/>
          <w:sz w:val="16"/>
          <w:szCs w:val="16"/>
        </w:rPr>
        <w:t xml:space="preserve"> </w:t>
      </w:r>
      <w:r w:rsidR="007771B4" w:rsidRPr="007217A9">
        <w:rPr>
          <w:rFonts w:asciiTheme="minorHAnsi" w:hAnsiTheme="minorHAnsi" w:cstheme="minorHAnsi"/>
          <w:sz w:val="16"/>
          <w:szCs w:val="16"/>
        </w:rPr>
        <w:t>28</w:t>
      </w:r>
      <w:r w:rsidR="00E1629B" w:rsidRPr="007217A9">
        <w:rPr>
          <w:rFonts w:asciiTheme="minorHAnsi" w:hAnsiTheme="minorHAnsi" w:cstheme="minorHAnsi"/>
          <w:sz w:val="16"/>
          <w:szCs w:val="16"/>
        </w:rPr>
        <w:t xml:space="preserve">, e-mail </w:t>
      </w:r>
      <w:r w:rsidR="007771B4" w:rsidRPr="007217A9">
        <w:rPr>
          <w:rFonts w:asciiTheme="minorHAnsi" w:hAnsiTheme="minorHAnsi" w:cstheme="minorHAnsi"/>
          <w:sz w:val="16"/>
          <w:szCs w:val="16"/>
        </w:rPr>
        <w:t>bsplonsk</w:t>
      </w:r>
      <w:r w:rsidR="00E1629B" w:rsidRPr="007217A9">
        <w:rPr>
          <w:rFonts w:asciiTheme="minorHAnsi" w:hAnsiTheme="minorHAnsi" w:cstheme="minorHAnsi"/>
          <w:sz w:val="16"/>
          <w:szCs w:val="16"/>
        </w:rPr>
        <w:t>@</w:t>
      </w:r>
      <w:r w:rsidR="007771B4" w:rsidRPr="007217A9">
        <w:rPr>
          <w:rFonts w:asciiTheme="minorHAnsi" w:hAnsiTheme="minorHAnsi" w:cstheme="minorHAnsi"/>
          <w:sz w:val="16"/>
          <w:szCs w:val="16"/>
        </w:rPr>
        <w:t>bsplonsk</w:t>
      </w:r>
      <w:r w:rsidR="00B54D0B" w:rsidRPr="007217A9">
        <w:rPr>
          <w:rFonts w:asciiTheme="minorHAnsi" w:hAnsiTheme="minorHAnsi" w:cstheme="minorHAnsi"/>
          <w:sz w:val="16"/>
          <w:szCs w:val="16"/>
        </w:rPr>
        <w:t>.pl</w:t>
      </w:r>
      <w:r w:rsidR="00E1629B" w:rsidRPr="007217A9">
        <w:rPr>
          <w:rFonts w:asciiTheme="minorHAnsi" w:hAnsiTheme="minorHAnsi" w:cstheme="minorHAnsi"/>
          <w:sz w:val="16"/>
          <w:szCs w:val="16"/>
        </w:rPr>
        <w:t>, wpisanym przez Sąd Rejonowy dla</w:t>
      </w:r>
      <w:r w:rsidR="00F72467" w:rsidRPr="007217A9">
        <w:rPr>
          <w:rFonts w:asciiTheme="minorHAnsi" w:hAnsiTheme="minorHAnsi" w:cstheme="minorHAnsi"/>
          <w:sz w:val="16"/>
          <w:szCs w:val="16"/>
        </w:rPr>
        <w:t xml:space="preserve"> </w:t>
      </w:r>
      <w:r w:rsidR="00F72467" w:rsidRPr="007217A9">
        <w:rPr>
          <w:rStyle w:val="Pogrubienie"/>
          <w:rFonts w:asciiTheme="minorHAnsi" w:hAnsiTheme="minorHAnsi" w:cstheme="minorHAnsi"/>
          <w:b w:val="0"/>
          <w:sz w:val="16"/>
          <w:szCs w:val="16"/>
        </w:rPr>
        <w:t>Łodzi Śródmieścia w Łodzi – XX Wydział Gospodarczy - Krajowego Rejestru</w:t>
      </w:r>
      <w:r w:rsidR="00E1629B" w:rsidRPr="007217A9">
        <w:rPr>
          <w:rFonts w:asciiTheme="minorHAnsi" w:hAnsiTheme="minorHAnsi" w:cstheme="minorHAnsi"/>
          <w:sz w:val="16"/>
          <w:szCs w:val="16"/>
        </w:rPr>
        <w:t xml:space="preserve"> </w:t>
      </w:r>
      <w:r w:rsidR="00F72467" w:rsidRPr="007217A9">
        <w:rPr>
          <w:rFonts w:asciiTheme="minorHAnsi" w:hAnsiTheme="minorHAnsi" w:cstheme="minorHAnsi"/>
          <w:sz w:val="16"/>
          <w:szCs w:val="16"/>
        </w:rPr>
        <w:t xml:space="preserve">Sądowego </w:t>
      </w:r>
      <w:r w:rsidR="002B4BB6" w:rsidRPr="007217A9">
        <w:rPr>
          <w:rFonts w:asciiTheme="minorHAnsi" w:hAnsiTheme="minorHAnsi" w:cstheme="minorHAnsi"/>
          <w:sz w:val="16"/>
          <w:szCs w:val="16"/>
        </w:rPr>
        <w:t xml:space="preserve">wpisanym </w:t>
      </w:r>
      <w:r w:rsidR="002B4BB6" w:rsidRPr="007217A9">
        <w:rPr>
          <w:rFonts w:asciiTheme="minorHAnsi" w:hAnsiTheme="minorHAnsi" w:cstheme="minorHAnsi"/>
          <w:color w:val="000000" w:themeColor="text1"/>
          <w:sz w:val="16"/>
          <w:szCs w:val="16"/>
        </w:rPr>
        <w:t xml:space="preserve">do rejestru przedsiębiorców </w:t>
      </w:r>
      <w:r w:rsidR="00E1629B" w:rsidRPr="007217A9">
        <w:rPr>
          <w:rFonts w:asciiTheme="minorHAnsi" w:hAnsiTheme="minorHAnsi" w:cstheme="minorHAnsi"/>
          <w:color w:val="000000" w:themeColor="text1"/>
          <w:sz w:val="16"/>
          <w:szCs w:val="16"/>
        </w:rPr>
        <w:t>pod numerem KRS 0</w:t>
      </w:r>
      <w:r w:rsidR="007771B4" w:rsidRPr="007217A9">
        <w:rPr>
          <w:rFonts w:asciiTheme="minorHAnsi" w:hAnsiTheme="minorHAnsi" w:cstheme="minorHAnsi"/>
          <w:color w:val="000000" w:themeColor="text1"/>
          <w:sz w:val="16"/>
          <w:szCs w:val="16"/>
        </w:rPr>
        <w:t>000049877</w:t>
      </w:r>
      <w:r w:rsidR="00E1629B" w:rsidRPr="007217A9">
        <w:rPr>
          <w:rFonts w:asciiTheme="minorHAnsi" w:hAnsiTheme="minorHAnsi" w:cstheme="minorHAnsi"/>
          <w:color w:val="000000" w:themeColor="text1"/>
          <w:sz w:val="16"/>
          <w:szCs w:val="16"/>
        </w:rPr>
        <w:t xml:space="preserve">, NIP </w:t>
      </w:r>
      <w:r w:rsidR="007771B4" w:rsidRPr="007217A9">
        <w:rPr>
          <w:rFonts w:asciiTheme="minorHAnsi" w:hAnsiTheme="minorHAnsi" w:cstheme="minorHAnsi"/>
          <w:color w:val="000000" w:themeColor="text1"/>
          <w:sz w:val="16"/>
          <w:szCs w:val="16"/>
        </w:rPr>
        <w:t>567-00-05-918.</w:t>
      </w:r>
    </w:p>
    <w:p w14:paraId="74093EB8" w14:textId="77777777" w:rsidR="00DB7A0C" w:rsidRPr="007217A9" w:rsidRDefault="00DB7A0C" w:rsidP="00743FCD">
      <w:pPr>
        <w:numPr>
          <w:ilvl w:val="0"/>
          <w:numId w:val="1"/>
        </w:numPr>
        <w:tabs>
          <w:tab w:val="clear" w:pos="284"/>
          <w:tab w:val="num" w:pos="568"/>
        </w:tabs>
        <w:ind w:right="68"/>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Regulamin określa zasady:</w:t>
      </w:r>
    </w:p>
    <w:p w14:paraId="21B80724" w14:textId="77777777" w:rsidR="00DB7A0C" w:rsidRPr="007217A9" w:rsidRDefault="00DB7A0C" w:rsidP="00743FCD">
      <w:pPr>
        <w:numPr>
          <w:ilvl w:val="0"/>
          <w:numId w:val="40"/>
        </w:numPr>
        <w:tabs>
          <w:tab w:val="clear" w:pos="567"/>
          <w:tab w:val="num" w:pos="851"/>
        </w:tabs>
        <w:ind w:left="568" w:right="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otwierania i prowadzenia rachunków bankowych dla osób fizycznych; </w:t>
      </w:r>
    </w:p>
    <w:p w14:paraId="2BF6B1F1" w14:textId="77777777" w:rsidR="00DB7A0C" w:rsidRPr="007217A9" w:rsidRDefault="00DB7A0C" w:rsidP="00743FCD">
      <w:pPr>
        <w:numPr>
          <w:ilvl w:val="0"/>
          <w:numId w:val="40"/>
        </w:numPr>
        <w:tabs>
          <w:tab w:val="clear" w:pos="567"/>
          <w:tab w:val="num" w:pos="851"/>
        </w:tabs>
        <w:ind w:left="568" w:righ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korzystania z kanałów bankowości elektronicznej;</w:t>
      </w:r>
    </w:p>
    <w:p w14:paraId="3215376E" w14:textId="0571E7DA" w:rsidR="00DB7A0C" w:rsidRPr="007217A9" w:rsidRDefault="00DB7A0C" w:rsidP="0067090A">
      <w:pPr>
        <w:numPr>
          <w:ilvl w:val="0"/>
          <w:numId w:val="40"/>
        </w:numPr>
        <w:tabs>
          <w:tab w:val="clear" w:pos="567"/>
        </w:tabs>
        <w:ind w:left="568" w:right="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wydawania i obsługi kart debe</w:t>
      </w:r>
      <w:r w:rsidR="007771B4" w:rsidRPr="007217A9">
        <w:rPr>
          <w:rFonts w:asciiTheme="minorHAnsi" w:hAnsiTheme="minorHAnsi" w:cstheme="minorHAnsi"/>
          <w:color w:val="000000"/>
          <w:sz w:val="16"/>
          <w:szCs w:val="16"/>
        </w:rPr>
        <w:t xml:space="preserve">towych, </w:t>
      </w:r>
      <w:r w:rsidR="007771B4" w:rsidRPr="005B20E5">
        <w:rPr>
          <w:rFonts w:asciiTheme="minorHAnsi" w:hAnsiTheme="minorHAnsi" w:cstheme="minorHAnsi"/>
          <w:color w:val="000000"/>
          <w:sz w:val="16"/>
          <w:szCs w:val="16"/>
        </w:rPr>
        <w:t xml:space="preserve">wydawanych do rachunków </w:t>
      </w:r>
      <w:r w:rsidRPr="005B20E5">
        <w:rPr>
          <w:rFonts w:asciiTheme="minorHAnsi" w:hAnsiTheme="minorHAnsi" w:cstheme="minorHAnsi"/>
          <w:color w:val="000000"/>
          <w:sz w:val="16"/>
          <w:szCs w:val="16"/>
        </w:rPr>
        <w:t>oszczędnościowo-rozliczeniowych</w:t>
      </w:r>
      <w:r w:rsidR="00063B4A" w:rsidRPr="005B20E5">
        <w:rPr>
          <w:rFonts w:asciiTheme="minorHAnsi" w:hAnsiTheme="minorHAnsi" w:cstheme="minorHAnsi"/>
          <w:color w:val="000000"/>
          <w:sz w:val="16"/>
          <w:szCs w:val="16"/>
        </w:rPr>
        <w:t xml:space="preserve"> i walutowych</w:t>
      </w:r>
      <w:r w:rsidR="007771B4" w:rsidRPr="005B20E5">
        <w:rPr>
          <w:rFonts w:asciiTheme="minorHAnsi" w:hAnsiTheme="minorHAnsi" w:cstheme="minorHAnsi"/>
          <w:color w:val="000000"/>
          <w:sz w:val="16"/>
          <w:szCs w:val="16"/>
        </w:rPr>
        <w:t>;</w:t>
      </w:r>
      <w:r w:rsidR="003F666E" w:rsidRPr="007217A9">
        <w:rPr>
          <w:rFonts w:asciiTheme="minorHAnsi" w:hAnsiTheme="minorHAnsi" w:cstheme="minorHAnsi"/>
          <w:color w:val="000000"/>
          <w:sz w:val="16"/>
          <w:szCs w:val="16"/>
        </w:rPr>
        <w:t xml:space="preserve"> </w:t>
      </w:r>
    </w:p>
    <w:p w14:paraId="72FC385F" w14:textId="77777777" w:rsidR="00DB7A0C" w:rsidRPr="007217A9" w:rsidRDefault="00DB7A0C" w:rsidP="0067090A">
      <w:pPr>
        <w:numPr>
          <w:ilvl w:val="0"/>
          <w:numId w:val="40"/>
        </w:numPr>
        <w:tabs>
          <w:tab w:val="clear" w:pos="567"/>
        </w:tabs>
        <w:ind w:left="568" w:right="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realizacji przekazów w obrocie dewizowym.</w:t>
      </w:r>
    </w:p>
    <w:p w14:paraId="510B844E" w14:textId="77777777" w:rsidR="00DB7A0C" w:rsidRPr="007217A9" w:rsidRDefault="00DB7A0C" w:rsidP="0067090A">
      <w:pPr>
        <w:numPr>
          <w:ilvl w:val="0"/>
          <w:numId w:val="37"/>
        </w:numPr>
        <w:spacing w:before="120"/>
        <w:ind w:hanging="68"/>
        <w:jc w:val="center"/>
        <w:rPr>
          <w:rFonts w:asciiTheme="minorHAnsi" w:hAnsiTheme="minorHAnsi" w:cstheme="minorHAnsi"/>
          <w:b/>
          <w:bCs/>
          <w:color w:val="000000"/>
          <w:sz w:val="16"/>
          <w:szCs w:val="16"/>
        </w:rPr>
      </w:pPr>
      <w:bookmarkStart w:id="1" w:name="_Toc108853239"/>
      <w:bookmarkStart w:id="2" w:name="_Toc108926397"/>
      <w:r w:rsidRPr="007217A9">
        <w:rPr>
          <w:rFonts w:asciiTheme="minorHAnsi" w:hAnsiTheme="minorHAnsi" w:cstheme="minorHAnsi"/>
          <w:b/>
          <w:bCs/>
          <w:color w:val="000000"/>
          <w:sz w:val="16"/>
          <w:szCs w:val="16"/>
        </w:rPr>
        <w:t>.</w:t>
      </w:r>
    </w:p>
    <w:p w14:paraId="41DF7E7A" w14:textId="77777777" w:rsidR="00DB7A0C" w:rsidRPr="007217A9" w:rsidRDefault="00DB7A0C" w:rsidP="00743FCD">
      <w:pPr>
        <w:numPr>
          <w:ilvl w:val="0"/>
          <w:numId w:val="51"/>
        </w:numPr>
        <w:tabs>
          <w:tab w:val="clear" w:pos="284"/>
          <w:tab w:val="num" w:pos="568"/>
        </w:tabs>
        <w:ind w:right="68"/>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Użyte w Regulaminie określenia oznaczają:</w:t>
      </w:r>
    </w:p>
    <w:p w14:paraId="3603D581" w14:textId="77777777" w:rsidR="009C73EE" w:rsidRPr="007217A9" w:rsidRDefault="009C73EE"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color w:val="000000"/>
          <w:sz w:val="16"/>
          <w:szCs w:val="16"/>
        </w:rPr>
        <w:t>akceptant</w:t>
      </w:r>
      <w:r w:rsidRPr="007217A9">
        <w:rPr>
          <w:rFonts w:asciiTheme="minorHAnsi" w:hAnsiTheme="minorHAnsi" w:cstheme="minorHAnsi"/>
          <w:color w:val="000000"/>
          <w:sz w:val="16"/>
          <w:szCs w:val="16"/>
        </w:rPr>
        <w:t xml:space="preserve"> – placówka handlowo-usługowa, przyjmująca płatności kartami;</w:t>
      </w:r>
    </w:p>
    <w:p w14:paraId="4C227EC5"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antena zbliżeniowa</w:t>
      </w:r>
      <w:r w:rsidRPr="007217A9">
        <w:rPr>
          <w:rFonts w:asciiTheme="minorHAnsi" w:hAnsiTheme="minorHAnsi" w:cstheme="minorHAnsi"/>
          <w:color w:val="000000"/>
          <w:sz w:val="16"/>
          <w:szCs w:val="16"/>
        </w:rPr>
        <w:t xml:space="preserve"> – elektroniczne urządzenie wbudowane w kartę z funkcją zbliżeniową, komunikujące się z czytnikiem zbliżeniowym, pozwalające na dokonanie transakcji zbliżeniowej;</w:t>
      </w:r>
    </w:p>
    <w:p w14:paraId="62661B4A"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autoryzacja </w:t>
      </w:r>
      <w:r w:rsidRPr="007217A9">
        <w:rPr>
          <w:rFonts w:asciiTheme="minorHAnsi" w:hAnsiTheme="minorHAnsi" w:cstheme="minorHAnsi"/>
          <w:color w:val="000000"/>
          <w:sz w:val="16"/>
          <w:szCs w:val="16"/>
        </w:rPr>
        <w:t xml:space="preserve">- wyrażenie </w:t>
      </w:r>
      <w:r w:rsidR="00A46045" w:rsidRPr="007217A9">
        <w:rPr>
          <w:rFonts w:asciiTheme="minorHAnsi" w:hAnsiTheme="minorHAnsi" w:cstheme="minorHAnsi"/>
          <w:color w:val="000000"/>
          <w:sz w:val="16"/>
          <w:szCs w:val="16"/>
        </w:rPr>
        <w:t xml:space="preserve">zgody na wykonanie transakcji </w:t>
      </w:r>
      <w:r w:rsidR="00A46045" w:rsidRPr="007217A9">
        <w:rPr>
          <w:rFonts w:asciiTheme="minorHAnsi" w:hAnsiTheme="minorHAnsi" w:cstheme="minorHAnsi"/>
          <w:color w:val="000000" w:themeColor="text1"/>
          <w:sz w:val="16"/>
          <w:szCs w:val="16"/>
        </w:rPr>
        <w:t xml:space="preserve">płatniczej </w:t>
      </w:r>
      <w:r w:rsidR="00D017FA" w:rsidRPr="007217A9">
        <w:rPr>
          <w:rFonts w:asciiTheme="minorHAnsi" w:hAnsiTheme="minorHAnsi" w:cstheme="minorHAnsi"/>
          <w:color w:val="000000" w:themeColor="text1"/>
          <w:sz w:val="16"/>
          <w:szCs w:val="16"/>
        </w:rPr>
        <w:t xml:space="preserve">lub innej dyspozycji </w:t>
      </w:r>
      <w:r w:rsidRPr="007217A9">
        <w:rPr>
          <w:rFonts w:asciiTheme="minorHAnsi" w:hAnsiTheme="minorHAnsi" w:cstheme="minorHAnsi"/>
          <w:color w:val="000000" w:themeColor="text1"/>
          <w:sz w:val="16"/>
          <w:szCs w:val="16"/>
        </w:rPr>
        <w:t xml:space="preserve">przez Posiadacza </w:t>
      </w:r>
      <w:r w:rsidRPr="007217A9">
        <w:rPr>
          <w:rFonts w:asciiTheme="minorHAnsi" w:hAnsiTheme="minorHAnsi" w:cstheme="minorHAnsi"/>
          <w:color w:val="000000"/>
          <w:sz w:val="16"/>
          <w:szCs w:val="16"/>
        </w:rPr>
        <w:t>rachunku lub osob</w:t>
      </w:r>
      <w:r w:rsidR="00A46045" w:rsidRPr="007217A9">
        <w:rPr>
          <w:rFonts w:asciiTheme="minorHAnsi" w:hAnsiTheme="minorHAnsi" w:cstheme="minorHAnsi"/>
          <w:color w:val="000000"/>
          <w:sz w:val="16"/>
          <w:szCs w:val="16"/>
        </w:rPr>
        <w:t>ę</w:t>
      </w:r>
      <w:r w:rsidR="0064314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przez niego upoważnion</w:t>
      </w:r>
      <w:r w:rsidR="00A46045" w:rsidRPr="007217A9">
        <w:rPr>
          <w:rFonts w:asciiTheme="minorHAnsi" w:hAnsiTheme="minorHAnsi" w:cstheme="minorHAnsi"/>
          <w:color w:val="000000"/>
          <w:sz w:val="16"/>
          <w:szCs w:val="16"/>
        </w:rPr>
        <w:t>ą</w:t>
      </w:r>
      <w:r w:rsidRPr="007217A9">
        <w:rPr>
          <w:rFonts w:asciiTheme="minorHAnsi" w:hAnsiTheme="minorHAnsi" w:cstheme="minorHAnsi"/>
          <w:color w:val="000000"/>
          <w:sz w:val="16"/>
          <w:szCs w:val="16"/>
        </w:rPr>
        <w:t xml:space="preserve"> do dysponowania środkami na rachunku;</w:t>
      </w:r>
      <w:r w:rsidR="007629F7" w:rsidRPr="007217A9">
        <w:rPr>
          <w:rFonts w:asciiTheme="minorHAnsi" w:hAnsiTheme="minorHAnsi" w:cstheme="minorHAnsi"/>
          <w:color w:val="000000"/>
          <w:sz w:val="16"/>
          <w:szCs w:val="16"/>
        </w:rPr>
        <w:t xml:space="preserve"> </w:t>
      </w:r>
    </w:p>
    <w:p w14:paraId="0231C9EB"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Bank/Bank </w:t>
      </w:r>
      <w:r w:rsidR="007771B4" w:rsidRPr="007217A9">
        <w:rPr>
          <w:rFonts w:asciiTheme="minorHAnsi" w:hAnsiTheme="minorHAnsi" w:cstheme="minorHAnsi"/>
          <w:b/>
          <w:bCs/>
          <w:color w:val="000000"/>
          <w:sz w:val="16"/>
          <w:szCs w:val="16"/>
        </w:rPr>
        <w:t>Spółdzielczy</w:t>
      </w:r>
      <w:r w:rsidRPr="007217A9">
        <w:rPr>
          <w:rFonts w:asciiTheme="minorHAnsi" w:hAnsiTheme="minorHAnsi" w:cstheme="minorHAnsi"/>
          <w:b/>
          <w:bCs/>
          <w:color w:val="000000"/>
          <w:sz w:val="16"/>
          <w:szCs w:val="16"/>
        </w:rPr>
        <w:t xml:space="preserve"> </w:t>
      </w:r>
      <w:r w:rsidRPr="007217A9">
        <w:rPr>
          <w:rFonts w:asciiTheme="minorHAnsi" w:hAnsiTheme="minorHAnsi" w:cstheme="minorHAnsi"/>
          <w:color w:val="000000"/>
          <w:sz w:val="16"/>
          <w:szCs w:val="16"/>
        </w:rPr>
        <w:t xml:space="preserve">- Bank </w:t>
      </w:r>
      <w:r w:rsidR="007771B4" w:rsidRPr="007217A9">
        <w:rPr>
          <w:rFonts w:asciiTheme="minorHAnsi" w:hAnsiTheme="minorHAnsi" w:cstheme="minorHAnsi"/>
          <w:color w:val="000000"/>
          <w:sz w:val="16"/>
          <w:szCs w:val="16"/>
        </w:rPr>
        <w:t>Spółdzielczy w Płońsku</w:t>
      </w:r>
      <w:r w:rsidRPr="007217A9">
        <w:rPr>
          <w:rFonts w:asciiTheme="minorHAnsi" w:hAnsiTheme="minorHAnsi" w:cstheme="minorHAnsi"/>
          <w:color w:val="000000"/>
          <w:sz w:val="16"/>
          <w:szCs w:val="16"/>
        </w:rPr>
        <w:t>;</w:t>
      </w:r>
    </w:p>
    <w:p w14:paraId="4B1BDC4A" w14:textId="77777777" w:rsidR="007D3C39" w:rsidRPr="007217A9" w:rsidRDefault="0064165A"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sz w:val="16"/>
          <w:szCs w:val="16"/>
        </w:rPr>
        <w:t xml:space="preserve">Bank </w:t>
      </w:r>
      <w:r w:rsidR="007D3C39" w:rsidRPr="007217A9">
        <w:rPr>
          <w:rFonts w:asciiTheme="minorHAnsi" w:hAnsiTheme="minorHAnsi" w:cstheme="minorHAnsi"/>
          <w:b/>
          <w:bCs/>
          <w:sz w:val="16"/>
          <w:szCs w:val="16"/>
        </w:rPr>
        <w:t>BPS</w:t>
      </w:r>
      <w:r w:rsidR="007D3C39" w:rsidRPr="007217A9">
        <w:rPr>
          <w:rFonts w:asciiTheme="minorHAnsi" w:hAnsiTheme="minorHAnsi" w:cstheme="minorHAnsi"/>
          <w:sz w:val="16"/>
          <w:szCs w:val="16"/>
        </w:rPr>
        <w:t xml:space="preserve"> </w:t>
      </w:r>
      <w:r w:rsidR="007D3C39" w:rsidRPr="007217A9">
        <w:rPr>
          <w:rFonts w:asciiTheme="minorHAnsi" w:hAnsiTheme="minorHAnsi" w:cstheme="minorHAnsi"/>
          <w:b/>
          <w:sz w:val="16"/>
          <w:szCs w:val="16"/>
        </w:rPr>
        <w:t>S.A.</w:t>
      </w:r>
      <w:r w:rsidR="00C03032" w:rsidRPr="007217A9">
        <w:rPr>
          <w:rFonts w:asciiTheme="minorHAnsi" w:hAnsiTheme="minorHAnsi" w:cstheme="minorHAnsi"/>
          <w:b/>
          <w:sz w:val="16"/>
          <w:szCs w:val="16"/>
        </w:rPr>
        <w:t xml:space="preserve"> - </w:t>
      </w:r>
      <w:r w:rsidR="00C03032" w:rsidRPr="007217A9">
        <w:rPr>
          <w:rFonts w:asciiTheme="minorHAnsi" w:hAnsiTheme="minorHAnsi" w:cstheme="minorHAnsi"/>
          <w:sz w:val="16"/>
          <w:szCs w:val="16"/>
        </w:rPr>
        <w:t>Bank Polskiej Spółdzielczości S.A. – Bank Zrzeszający</w:t>
      </w:r>
    </w:p>
    <w:p w14:paraId="06DEEB44"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bank Beneficjenta/Odbiorcy</w:t>
      </w:r>
      <w:r w:rsidRPr="007217A9">
        <w:rPr>
          <w:rFonts w:asciiTheme="minorHAnsi" w:hAnsiTheme="minorHAnsi" w:cstheme="minorHAnsi"/>
          <w:color w:val="000000"/>
          <w:sz w:val="16"/>
          <w:szCs w:val="16"/>
        </w:rPr>
        <w:t xml:space="preserve"> - bank, który dokonuje rozliczenia przekazu z Beneficjentem/Odbiorcą;</w:t>
      </w:r>
    </w:p>
    <w:p w14:paraId="30F434CB"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bank korespondent</w:t>
      </w:r>
      <w:r w:rsidR="009B7186" w:rsidRPr="007217A9">
        <w:rPr>
          <w:rFonts w:asciiTheme="minorHAnsi" w:hAnsiTheme="minorHAnsi" w:cstheme="minorHAnsi"/>
          <w:color w:val="000000"/>
          <w:sz w:val="16"/>
          <w:szCs w:val="16"/>
        </w:rPr>
        <w:t xml:space="preserve"> – b</w:t>
      </w:r>
      <w:r w:rsidRPr="007217A9">
        <w:rPr>
          <w:rFonts w:asciiTheme="minorHAnsi" w:hAnsiTheme="minorHAnsi" w:cstheme="minorHAnsi"/>
          <w:color w:val="000000"/>
          <w:sz w:val="16"/>
          <w:szCs w:val="16"/>
        </w:rPr>
        <w:t xml:space="preserve">ank krajowy lub zagraniczny, który prowadzi rachunek </w:t>
      </w:r>
      <w:proofErr w:type="spellStart"/>
      <w:r w:rsidRPr="007217A9">
        <w:rPr>
          <w:rFonts w:asciiTheme="minorHAnsi" w:hAnsiTheme="minorHAnsi" w:cstheme="minorHAnsi"/>
          <w:color w:val="000000"/>
          <w:sz w:val="16"/>
          <w:szCs w:val="16"/>
        </w:rPr>
        <w:t>nostro</w:t>
      </w:r>
      <w:proofErr w:type="spellEnd"/>
      <w:r w:rsidRPr="007217A9">
        <w:rPr>
          <w:rFonts w:asciiTheme="minorHAnsi" w:hAnsiTheme="minorHAnsi" w:cstheme="minorHAnsi"/>
          <w:color w:val="000000"/>
          <w:sz w:val="16"/>
          <w:szCs w:val="16"/>
        </w:rPr>
        <w:t xml:space="preserve"> Banku lub bank krajowy lub zagraniczny, dla którego Bank prowadzi rachunek loro;</w:t>
      </w:r>
    </w:p>
    <w:p w14:paraId="239A2637"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bank pośredniczący</w:t>
      </w:r>
      <w:r w:rsidR="009B7186" w:rsidRPr="007217A9">
        <w:rPr>
          <w:rFonts w:asciiTheme="minorHAnsi" w:hAnsiTheme="minorHAnsi" w:cstheme="minorHAnsi"/>
          <w:color w:val="000000"/>
          <w:sz w:val="16"/>
          <w:szCs w:val="16"/>
        </w:rPr>
        <w:t xml:space="preserve"> – </w:t>
      </w:r>
      <w:r w:rsidRPr="007217A9">
        <w:rPr>
          <w:rFonts w:asciiTheme="minorHAnsi" w:hAnsiTheme="minorHAnsi" w:cstheme="minorHAnsi"/>
          <w:color w:val="000000"/>
          <w:sz w:val="16"/>
          <w:szCs w:val="16"/>
        </w:rPr>
        <w:t>bank, z którego usług korzysta bank Zleceniodawcy kierując przekaz do banku Beneficjenta;</w:t>
      </w:r>
    </w:p>
    <w:p w14:paraId="6BB8D6FB"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bank Zleceniodawcy</w:t>
      </w:r>
      <w:r w:rsidR="009B7186" w:rsidRPr="007217A9">
        <w:rPr>
          <w:rFonts w:asciiTheme="minorHAnsi" w:hAnsiTheme="minorHAnsi" w:cstheme="minorHAnsi"/>
          <w:color w:val="000000"/>
          <w:sz w:val="16"/>
          <w:szCs w:val="16"/>
        </w:rPr>
        <w:t xml:space="preserve"> – </w:t>
      </w:r>
      <w:r w:rsidRPr="007217A9">
        <w:rPr>
          <w:rFonts w:asciiTheme="minorHAnsi" w:hAnsiTheme="minorHAnsi" w:cstheme="minorHAnsi"/>
          <w:color w:val="000000"/>
          <w:sz w:val="16"/>
          <w:szCs w:val="16"/>
        </w:rPr>
        <w:t>bank krajowy lub zagraniczny, który przyjmuje od Zleceniodawcy dyspozycję i dokonuje wystawienia przekazu;</w:t>
      </w:r>
    </w:p>
    <w:p w14:paraId="2D1C5492" w14:textId="77777777" w:rsidR="00DB7A0C" w:rsidRPr="007217A9" w:rsidRDefault="009712F2"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bankomat </w:t>
      </w:r>
      <w:r w:rsidRPr="007217A9">
        <w:rPr>
          <w:rFonts w:asciiTheme="minorHAnsi" w:hAnsiTheme="minorHAnsi" w:cstheme="minorHAnsi"/>
          <w:bCs/>
          <w:color w:val="000000"/>
          <w:sz w:val="16"/>
          <w:szCs w:val="16"/>
        </w:rPr>
        <w:t>– u</w:t>
      </w:r>
      <w:r w:rsidR="00DB7A0C" w:rsidRPr="007217A9">
        <w:rPr>
          <w:rFonts w:asciiTheme="minorHAnsi" w:hAnsiTheme="minorHAnsi" w:cstheme="minorHAnsi"/>
          <w:color w:val="000000"/>
          <w:sz w:val="16"/>
          <w:szCs w:val="16"/>
        </w:rPr>
        <w:t>rządzenie umożliwiające wypłatę gotówki lub dodatkowo dokonywanie innych czynności przy użyciu karty;</w:t>
      </w:r>
    </w:p>
    <w:p w14:paraId="32E52268"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Beneficjent/Odbiorca</w:t>
      </w:r>
      <w:r w:rsidR="009B7186" w:rsidRPr="007217A9">
        <w:rPr>
          <w:rFonts w:asciiTheme="minorHAnsi" w:hAnsiTheme="minorHAnsi" w:cstheme="minorHAnsi"/>
          <w:color w:val="000000"/>
          <w:sz w:val="16"/>
          <w:szCs w:val="16"/>
        </w:rPr>
        <w:t xml:space="preserve"> – p</w:t>
      </w:r>
      <w:r w:rsidRPr="007217A9">
        <w:rPr>
          <w:rFonts w:asciiTheme="minorHAnsi" w:hAnsiTheme="minorHAnsi" w:cstheme="minorHAnsi"/>
          <w:color w:val="000000"/>
          <w:sz w:val="16"/>
          <w:szCs w:val="16"/>
        </w:rPr>
        <w:t>osiadacz rachunku będący zamierzonym odbiorcą środków stanowiących przedmiot transakcji płatniczej/ wierzyciel, który składa zlecenie polecenia zapłaty na podstawie zgody udzielonej przez Posiadacza rachunku lub odbiera środki pieniężne stanowiące przedmiot transakcji płatniczej;</w:t>
      </w:r>
    </w:p>
    <w:p w14:paraId="1B65C08E"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color w:val="000000"/>
          <w:sz w:val="16"/>
          <w:szCs w:val="16"/>
        </w:rPr>
        <w:t>blokada karty</w:t>
      </w:r>
      <w:r w:rsidR="00B03B36" w:rsidRPr="007217A9">
        <w:rPr>
          <w:rFonts w:asciiTheme="minorHAnsi" w:hAnsiTheme="minorHAnsi" w:cstheme="minorHAnsi"/>
          <w:b/>
          <w:color w:val="000000"/>
          <w:sz w:val="16"/>
          <w:szCs w:val="16"/>
        </w:rPr>
        <w:t>/</w:t>
      </w:r>
      <w:r w:rsidRPr="007217A9">
        <w:rPr>
          <w:rFonts w:asciiTheme="minorHAnsi" w:hAnsiTheme="minorHAnsi" w:cstheme="minorHAnsi"/>
          <w:b/>
          <w:color w:val="000000"/>
          <w:sz w:val="16"/>
          <w:szCs w:val="16"/>
        </w:rPr>
        <w:t>zastrzeżenie karty</w:t>
      </w:r>
      <w:r w:rsidR="009B7186" w:rsidRPr="007217A9">
        <w:rPr>
          <w:rFonts w:asciiTheme="minorHAnsi" w:hAnsiTheme="minorHAnsi" w:cstheme="minorHAnsi"/>
          <w:color w:val="000000"/>
          <w:sz w:val="16"/>
          <w:szCs w:val="16"/>
        </w:rPr>
        <w:t xml:space="preserve"> – u</w:t>
      </w:r>
      <w:r w:rsidRPr="007217A9">
        <w:rPr>
          <w:rFonts w:asciiTheme="minorHAnsi" w:hAnsiTheme="minorHAnsi" w:cstheme="minorHAnsi"/>
          <w:color w:val="000000"/>
          <w:sz w:val="16"/>
          <w:szCs w:val="16"/>
        </w:rPr>
        <w:t xml:space="preserve">nieważnienie karty przez Bank </w:t>
      </w:r>
      <w:r w:rsidR="00B03B36" w:rsidRPr="007217A9">
        <w:rPr>
          <w:rFonts w:asciiTheme="minorHAnsi" w:hAnsiTheme="minorHAnsi" w:cstheme="minorHAnsi"/>
          <w:color w:val="000000"/>
          <w:sz w:val="16"/>
          <w:szCs w:val="16"/>
        </w:rPr>
        <w:t xml:space="preserve">lub Posiadacza rachunku/Użytkownika karty </w:t>
      </w:r>
      <w:r w:rsidRPr="007217A9">
        <w:rPr>
          <w:rFonts w:asciiTheme="minorHAnsi" w:hAnsiTheme="minorHAnsi" w:cstheme="minorHAnsi"/>
          <w:color w:val="000000"/>
          <w:sz w:val="16"/>
          <w:szCs w:val="16"/>
        </w:rPr>
        <w:t>zgodnie z obowiązującymi przepisami prawa, Umową lub Regulaminem;</w:t>
      </w:r>
    </w:p>
    <w:p w14:paraId="2998DA15" w14:textId="77777777" w:rsidR="00AA18D0" w:rsidRPr="007217A9" w:rsidRDefault="00AA18D0" w:rsidP="0071364A">
      <w:pPr>
        <w:pStyle w:val="Akapitzlist"/>
        <w:numPr>
          <w:ilvl w:val="0"/>
          <w:numId w:val="28"/>
        </w:numPr>
        <w:tabs>
          <w:tab w:val="clear" w:pos="644"/>
          <w:tab w:val="num" w:pos="567"/>
        </w:tabs>
        <w:ind w:left="284" w:hanging="284"/>
        <w:jc w:val="both"/>
        <w:rPr>
          <w:rFonts w:asciiTheme="minorHAnsi" w:hAnsiTheme="minorHAnsi" w:cstheme="minorHAnsi"/>
          <w:sz w:val="16"/>
          <w:szCs w:val="16"/>
        </w:rPr>
      </w:pPr>
      <w:proofErr w:type="spellStart"/>
      <w:r w:rsidRPr="007217A9">
        <w:rPr>
          <w:rFonts w:asciiTheme="minorHAnsi" w:hAnsiTheme="minorHAnsi" w:cstheme="minorHAnsi"/>
          <w:b/>
          <w:bCs/>
          <w:sz w:val="16"/>
          <w:szCs w:val="16"/>
        </w:rPr>
        <w:t>BSGo</w:t>
      </w:r>
      <w:proofErr w:type="spellEnd"/>
      <w:r w:rsidRPr="007217A9">
        <w:rPr>
          <w:rFonts w:asciiTheme="minorHAnsi" w:hAnsiTheme="minorHAnsi" w:cstheme="minorHAnsi"/>
          <w:b/>
          <w:bCs/>
          <w:sz w:val="16"/>
          <w:szCs w:val="16"/>
        </w:rPr>
        <w:t xml:space="preserve"> </w:t>
      </w:r>
      <w:r w:rsidRPr="007217A9">
        <w:rPr>
          <w:rFonts w:asciiTheme="minorHAnsi" w:hAnsiTheme="minorHAnsi" w:cstheme="minorHAnsi"/>
          <w:sz w:val="16"/>
          <w:szCs w:val="16"/>
        </w:rPr>
        <w:t xml:space="preserve">- aplikacja mobilna służąca </w:t>
      </w:r>
      <w:r w:rsidR="00A424CA" w:rsidRPr="007217A9">
        <w:rPr>
          <w:rFonts w:asciiTheme="minorHAnsi" w:hAnsiTheme="minorHAnsi" w:cstheme="minorHAnsi"/>
          <w:sz w:val="16"/>
          <w:szCs w:val="16"/>
        </w:rPr>
        <w:t xml:space="preserve">m.in. </w:t>
      </w:r>
      <w:r w:rsidRPr="007217A9">
        <w:rPr>
          <w:rFonts w:asciiTheme="minorHAnsi" w:hAnsiTheme="minorHAnsi" w:cstheme="minorHAnsi"/>
          <w:sz w:val="16"/>
          <w:szCs w:val="16"/>
        </w:rPr>
        <w:t xml:space="preserve">do uwierzytelnienia Użytkownika </w:t>
      </w:r>
      <w:r w:rsidR="002A6934" w:rsidRPr="007217A9">
        <w:rPr>
          <w:rFonts w:asciiTheme="minorHAnsi" w:hAnsiTheme="minorHAnsi" w:cstheme="minorHAnsi"/>
          <w:sz w:val="16"/>
          <w:szCs w:val="16"/>
        </w:rPr>
        <w:t>w systemie bankowości elektronicznej</w:t>
      </w:r>
      <w:r w:rsidR="006D3BC6" w:rsidRPr="007217A9">
        <w:rPr>
          <w:rFonts w:asciiTheme="minorHAnsi" w:hAnsiTheme="minorHAnsi" w:cstheme="minorHAnsi"/>
          <w:sz w:val="16"/>
          <w:szCs w:val="16"/>
        </w:rPr>
        <w:t xml:space="preserve"> oraz</w:t>
      </w:r>
      <w:r w:rsidR="002A6934" w:rsidRPr="007217A9">
        <w:rPr>
          <w:rFonts w:asciiTheme="minorHAnsi" w:hAnsiTheme="minorHAnsi" w:cstheme="minorHAnsi"/>
          <w:sz w:val="16"/>
          <w:szCs w:val="16"/>
        </w:rPr>
        <w:t xml:space="preserve"> dokonywania </w:t>
      </w:r>
      <w:r w:rsidR="006D3BC6" w:rsidRPr="007217A9">
        <w:rPr>
          <w:rFonts w:asciiTheme="minorHAnsi" w:hAnsiTheme="minorHAnsi" w:cstheme="minorHAnsi"/>
          <w:sz w:val="16"/>
          <w:szCs w:val="16"/>
        </w:rPr>
        <w:t xml:space="preserve">mobilnej </w:t>
      </w:r>
      <w:r w:rsidRPr="007217A9">
        <w:rPr>
          <w:rFonts w:asciiTheme="minorHAnsi" w:hAnsiTheme="minorHAnsi" w:cstheme="minorHAnsi"/>
          <w:sz w:val="16"/>
          <w:szCs w:val="16"/>
        </w:rPr>
        <w:t xml:space="preserve">autoryzacji dyspozycji i transakcji płatniczych </w:t>
      </w:r>
      <w:r w:rsidR="006D3BC6" w:rsidRPr="007217A9">
        <w:rPr>
          <w:rFonts w:asciiTheme="minorHAnsi" w:hAnsiTheme="minorHAnsi" w:cstheme="minorHAnsi"/>
          <w:sz w:val="16"/>
          <w:szCs w:val="16"/>
        </w:rPr>
        <w:t xml:space="preserve">składanych </w:t>
      </w:r>
      <w:r w:rsidRPr="007217A9">
        <w:rPr>
          <w:rFonts w:asciiTheme="minorHAnsi" w:hAnsiTheme="minorHAnsi" w:cstheme="minorHAnsi"/>
          <w:sz w:val="16"/>
          <w:szCs w:val="16"/>
        </w:rPr>
        <w:t>w systemie bankowości elektronicznej</w:t>
      </w:r>
      <w:r w:rsidR="00DD03F5" w:rsidRPr="007217A9">
        <w:rPr>
          <w:rFonts w:asciiTheme="minorHAnsi" w:hAnsiTheme="minorHAnsi" w:cstheme="minorHAnsi"/>
          <w:sz w:val="16"/>
          <w:szCs w:val="16"/>
        </w:rPr>
        <w:t xml:space="preserve">. </w:t>
      </w:r>
      <w:r w:rsidR="00AE0E32" w:rsidRPr="007217A9">
        <w:rPr>
          <w:rFonts w:asciiTheme="minorHAnsi" w:hAnsiTheme="minorHAnsi" w:cstheme="minorHAnsi"/>
          <w:sz w:val="16"/>
          <w:szCs w:val="16"/>
        </w:rPr>
        <w:t>W zależności od wyboru użytkownika, a</w:t>
      </w:r>
      <w:r w:rsidR="00DD03F5" w:rsidRPr="007217A9">
        <w:rPr>
          <w:rFonts w:asciiTheme="minorHAnsi" w:hAnsiTheme="minorHAnsi" w:cstheme="minorHAnsi"/>
          <w:sz w:val="16"/>
          <w:szCs w:val="16"/>
        </w:rPr>
        <w:t xml:space="preserve">plikacja może </w:t>
      </w:r>
      <w:r w:rsidR="00EB59D3" w:rsidRPr="007217A9">
        <w:rPr>
          <w:rFonts w:asciiTheme="minorHAnsi" w:hAnsiTheme="minorHAnsi" w:cstheme="minorHAnsi"/>
          <w:sz w:val="16"/>
          <w:szCs w:val="16"/>
        </w:rPr>
        <w:t>być wykorzystywana jako</w:t>
      </w:r>
      <w:r w:rsidR="00AE0E32" w:rsidRPr="007217A9">
        <w:rPr>
          <w:rFonts w:asciiTheme="minorHAnsi" w:hAnsiTheme="minorHAnsi" w:cstheme="minorHAnsi"/>
          <w:sz w:val="16"/>
          <w:szCs w:val="16"/>
        </w:rPr>
        <w:t>:</w:t>
      </w:r>
      <w:r w:rsidR="00DD03F5" w:rsidRPr="007217A9">
        <w:rPr>
          <w:rFonts w:asciiTheme="minorHAnsi" w:hAnsiTheme="minorHAnsi" w:cstheme="minorHAnsi"/>
          <w:sz w:val="16"/>
          <w:szCs w:val="16"/>
        </w:rPr>
        <w:t xml:space="preserve"> </w:t>
      </w:r>
    </w:p>
    <w:p w14:paraId="67F330F1" w14:textId="77777777" w:rsidR="00DD03F5" w:rsidRPr="007217A9" w:rsidRDefault="00EF4568" w:rsidP="0071364A">
      <w:pPr>
        <w:pStyle w:val="Akapitzlist"/>
        <w:numPr>
          <w:ilvl w:val="1"/>
          <w:numId w:val="28"/>
        </w:numPr>
        <w:ind w:left="284" w:hanging="284"/>
        <w:jc w:val="both"/>
        <w:rPr>
          <w:rFonts w:asciiTheme="minorHAnsi" w:hAnsiTheme="minorHAnsi" w:cstheme="minorHAnsi"/>
          <w:sz w:val="16"/>
          <w:szCs w:val="16"/>
        </w:rPr>
      </w:pPr>
      <w:r w:rsidRPr="007217A9">
        <w:rPr>
          <w:rFonts w:asciiTheme="minorHAnsi" w:hAnsiTheme="minorHAnsi" w:cstheme="minorHAnsi"/>
          <w:sz w:val="16"/>
          <w:szCs w:val="16"/>
        </w:rPr>
        <w:t>system</w:t>
      </w:r>
      <w:r w:rsidRPr="007217A9">
        <w:rPr>
          <w:rFonts w:asciiTheme="minorHAnsi" w:hAnsiTheme="minorHAnsi" w:cstheme="minorHAnsi"/>
          <w:color w:val="000000"/>
          <w:sz w:val="16"/>
          <w:szCs w:val="16"/>
        </w:rPr>
        <w:t xml:space="preserve"> umożliwiający samoobsługowy dostęp do rachunków bankowych Posiadacza rachunku oraz dostęp do innych produktów bankowych za pomocą sieci Internet</w:t>
      </w:r>
      <w:r w:rsidR="00FF4667" w:rsidRPr="007217A9">
        <w:rPr>
          <w:rFonts w:asciiTheme="minorHAnsi" w:hAnsiTheme="minorHAnsi" w:cstheme="minorHAnsi"/>
          <w:sz w:val="16"/>
          <w:szCs w:val="16"/>
        </w:rPr>
        <w:t xml:space="preserve">, oraz narzędzie umożliwiające </w:t>
      </w:r>
      <w:r w:rsidR="00C605BC" w:rsidRPr="007217A9">
        <w:rPr>
          <w:rFonts w:asciiTheme="minorHAnsi" w:hAnsiTheme="minorHAnsi" w:cstheme="minorHAnsi"/>
          <w:sz w:val="16"/>
          <w:szCs w:val="16"/>
        </w:rPr>
        <w:t xml:space="preserve">składanie mobilnej autoryzacji </w:t>
      </w:r>
      <w:r w:rsidR="00C605BC" w:rsidRPr="007217A9">
        <w:rPr>
          <w:rFonts w:asciiTheme="minorHAnsi" w:hAnsiTheme="minorHAnsi" w:cstheme="minorHAnsi"/>
          <w:color w:val="000000"/>
          <w:sz w:val="16"/>
          <w:szCs w:val="16"/>
        </w:rPr>
        <w:t xml:space="preserve">transakcji </w:t>
      </w:r>
      <w:r w:rsidR="00C605BC" w:rsidRPr="007217A9">
        <w:rPr>
          <w:rFonts w:asciiTheme="minorHAnsi" w:hAnsiTheme="minorHAnsi" w:cstheme="minorHAnsi"/>
          <w:color w:val="000000" w:themeColor="text1"/>
          <w:sz w:val="16"/>
          <w:szCs w:val="16"/>
        </w:rPr>
        <w:t xml:space="preserve">płatniczych lub innych dyspozycji Posiadacza </w:t>
      </w:r>
      <w:r w:rsidR="00C605BC" w:rsidRPr="007217A9">
        <w:rPr>
          <w:rFonts w:asciiTheme="minorHAnsi" w:hAnsiTheme="minorHAnsi" w:cstheme="minorHAnsi"/>
          <w:color w:val="000000"/>
          <w:sz w:val="16"/>
          <w:szCs w:val="16"/>
        </w:rPr>
        <w:t>rachunku, lub</w:t>
      </w:r>
    </w:p>
    <w:p w14:paraId="77A97B2B" w14:textId="77777777" w:rsidR="00FF4667" w:rsidRPr="007217A9" w:rsidRDefault="002C6060" w:rsidP="002111F2">
      <w:pPr>
        <w:pStyle w:val="Akapitzlist"/>
        <w:numPr>
          <w:ilvl w:val="1"/>
          <w:numId w:val="28"/>
        </w:numPr>
        <w:tabs>
          <w:tab w:val="clear" w:pos="851"/>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wyłącznie jako </w:t>
      </w:r>
      <w:r w:rsidR="00FF4667" w:rsidRPr="007217A9">
        <w:rPr>
          <w:rFonts w:asciiTheme="minorHAnsi" w:hAnsiTheme="minorHAnsi" w:cstheme="minorHAnsi"/>
          <w:sz w:val="16"/>
          <w:szCs w:val="16"/>
        </w:rPr>
        <w:t xml:space="preserve">narzędzie umożliwiające </w:t>
      </w:r>
      <w:r w:rsidRPr="007217A9">
        <w:rPr>
          <w:rFonts w:asciiTheme="minorHAnsi" w:hAnsiTheme="minorHAnsi" w:cstheme="minorHAnsi"/>
          <w:sz w:val="16"/>
          <w:szCs w:val="16"/>
        </w:rPr>
        <w:t>składanie mobilnej autoryzacji.</w:t>
      </w:r>
    </w:p>
    <w:p w14:paraId="3BE716DC"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CVV2/CVC2</w:t>
      </w:r>
      <w:r w:rsidRPr="007217A9">
        <w:rPr>
          <w:rFonts w:asciiTheme="minorHAnsi" w:hAnsiTheme="minorHAnsi" w:cstheme="minorHAnsi"/>
          <w:color w:val="000000"/>
          <w:sz w:val="16"/>
          <w:szCs w:val="16"/>
        </w:rPr>
        <w:t xml:space="preserve"> – trzycyfrowy numer umieszczony na rewersie karty, używany do autoryzacji transakcji podczas dokonywania płatności bez fizycznego użycia karty, w szczególności do dokonywania transakcji na odległość, np. poprzez Internet, telefon</w:t>
      </w:r>
      <w:r w:rsidR="00643145" w:rsidRPr="007217A9">
        <w:rPr>
          <w:rFonts w:asciiTheme="minorHAnsi" w:hAnsiTheme="minorHAnsi" w:cstheme="minorHAnsi"/>
          <w:color w:val="000000"/>
          <w:sz w:val="16"/>
          <w:szCs w:val="16"/>
        </w:rPr>
        <w:t>;</w:t>
      </w:r>
    </w:p>
    <w:p w14:paraId="2C302B1A"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color w:val="000000"/>
          <w:sz w:val="16"/>
          <w:szCs w:val="16"/>
        </w:rPr>
        <w:t xml:space="preserve">czasowa blokada karty </w:t>
      </w:r>
      <w:r w:rsidRPr="007217A9">
        <w:rPr>
          <w:rFonts w:asciiTheme="minorHAnsi" w:hAnsiTheme="minorHAnsi" w:cstheme="minorHAnsi"/>
          <w:color w:val="000000"/>
          <w:sz w:val="16"/>
          <w:szCs w:val="16"/>
        </w:rPr>
        <w:t xml:space="preserve">– czynność dokonywana przez Bank lub na wniosek </w:t>
      </w:r>
      <w:r w:rsidR="00DB3E48" w:rsidRPr="007217A9">
        <w:rPr>
          <w:rFonts w:asciiTheme="minorHAnsi" w:hAnsiTheme="minorHAnsi" w:cstheme="minorHAnsi"/>
          <w:color w:val="000000"/>
          <w:sz w:val="16"/>
          <w:szCs w:val="16"/>
        </w:rPr>
        <w:t>P</w:t>
      </w:r>
      <w:r w:rsidR="003C5771" w:rsidRPr="007217A9">
        <w:rPr>
          <w:rFonts w:asciiTheme="minorHAnsi" w:hAnsiTheme="minorHAnsi" w:cstheme="minorHAnsi"/>
          <w:color w:val="000000"/>
          <w:sz w:val="16"/>
          <w:szCs w:val="16"/>
        </w:rPr>
        <w:t>osiadacza rachunku/</w:t>
      </w:r>
      <w:r w:rsidRPr="007217A9">
        <w:rPr>
          <w:rFonts w:asciiTheme="minorHAnsi" w:hAnsiTheme="minorHAnsi" w:cstheme="minorHAnsi"/>
          <w:color w:val="000000"/>
          <w:sz w:val="16"/>
          <w:szCs w:val="16"/>
        </w:rPr>
        <w:t xml:space="preserve">Użytkownika karty, polegająca na </w:t>
      </w:r>
      <w:r w:rsidRPr="007217A9">
        <w:rPr>
          <w:rFonts w:asciiTheme="minorHAnsi" w:hAnsiTheme="minorHAnsi" w:cstheme="minorHAnsi"/>
          <w:color w:val="000000"/>
          <w:sz w:val="16"/>
          <w:szCs w:val="16"/>
        </w:rPr>
        <w:t>czasowym wstrzymaniu możliwości dokonywania transakcji autoryzowanych;</w:t>
      </w:r>
    </w:p>
    <w:p w14:paraId="23A691E2"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czytnik zbliżeniowy</w:t>
      </w:r>
      <w:r w:rsidRPr="0071364A">
        <w:rPr>
          <w:rFonts w:asciiTheme="minorHAnsi" w:hAnsiTheme="minorHAnsi" w:cstheme="minorHAnsi"/>
          <w:color w:val="000000"/>
          <w:sz w:val="16"/>
          <w:szCs w:val="16"/>
        </w:rPr>
        <w:t xml:space="preserve"> – elektroniczne narzędzie – stanowiące integralną część terminala POS – służące do przeprowadzania transakcji zbliżeniowych, odczytujące dane z anteny zbliżeniowej;</w:t>
      </w:r>
    </w:p>
    <w:p w14:paraId="58C759AB"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 xml:space="preserve">data waluty </w:t>
      </w:r>
      <w:r w:rsidR="009B7186" w:rsidRPr="0071364A">
        <w:rPr>
          <w:rFonts w:asciiTheme="minorHAnsi" w:hAnsiTheme="minorHAnsi" w:cstheme="minorHAnsi"/>
          <w:color w:val="000000"/>
          <w:sz w:val="16"/>
          <w:szCs w:val="16"/>
        </w:rPr>
        <w:t>– m</w:t>
      </w:r>
      <w:r w:rsidRPr="0071364A">
        <w:rPr>
          <w:rFonts w:asciiTheme="minorHAnsi" w:hAnsiTheme="minorHAnsi" w:cstheme="minorHAnsi"/>
          <w:color w:val="000000"/>
          <w:sz w:val="16"/>
          <w:szCs w:val="16"/>
        </w:rPr>
        <w:t>oment w czasie, od którego lub do którego Bank nalicza odsetki od środków pieniężnych, którymi obciążono lub uznano rachunek;</w:t>
      </w:r>
    </w:p>
    <w:p w14:paraId="6D509F39"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data waluty spot</w:t>
      </w:r>
      <w:r w:rsidR="009B7186" w:rsidRPr="0071364A">
        <w:rPr>
          <w:rFonts w:asciiTheme="minorHAnsi" w:hAnsiTheme="minorHAnsi" w:cstheme="minorHAnsi"/>
          <w:color w:val="000000"/>
          <w:sz w:val="16"/>
          <w:szCs w:val="16"/>
        </w:rPr>
        <w:t xml:space="preserve"> – s</w:t>
      </w:r>
      <w:r w:rsidRPr="0071364A">
        <w:rPr>
          <w:rFonts w:asciiTheme="minorHAnsi" w:hAnsiTheme="minorHAnsi" w:cstheme="minorHAnsi"/>
          <w:color w:val="000000"/>
          <w:sz w:val="16"/>
          <w:szCs w:val="16"/>
        </w:rPr>
        <w:t xml:space="preserve">tandardowy termin rozliczenia transakcji przypadający na drugi dzień roboczy po dniu </w:t>
      </w:r>
      <w:r w:rsidRPr="0071364A">
        <w:rPr>
          <w:rFonts w:asciiTheme="minorHAnsi" w:hAnsiTheme="minorHAnsi" w:cstheme="minorHAnsi"/>
          <w:color w:val="000000" w:themeColor="text1"/>
          <w:sz w:val="16"/>
          <w:szCs w:val="16"/>
        </w:rPr>
        <w:t>złożenia zlecenia, pod warunkiem, iż zostało ono zł</w:t>
      </w:r>
      <w:r w:rsidR="008B07B5" w:rsidRPr="0071364A">
        <w:rPr>
          <w:rFonts w:asciiTheme="minorHAnsi" w:hAnsiTheme="minorHAnsi" w:cstheme="minorHAnsi"/>
          <w:color w:val="000000" w:themeColor="text1"/>
          <w:sz w:val="16"/>
          <w:szCs w:val="16"/>
        </w:rPr>
        <w:t xml:space="preserve">ożone zgodnie z obowiązującymi </w:t>
      </w:r>
      <w:r w:rsidRPr="0071364A">
        <w:rPr>
          <w:rFonts w:asciiTheme="minorHAnsi" w:hAnsiTheme="minorHAnsi" w:cstheme="minorHAnsi"/>
          <w:color w:val="000000" w:themeColor="text1"/>
          <w:sz w:val="16"/>
          <w:szCs w:val="16"/>
        </w:rPr>
        <w:t>w Banku Godzinami granicznymi realizacji przelewów;</w:t>
      </w:r>
    </w:p>
    <w:p w14:paraId="118D07ED" w14:textId="77777777" w:rsidR="0071364A" w:rsidRPr="005B20E5" w:rsidRDefault="00063B4A"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themeColor="text1"/>
          <w:sz w:val="16"/>
          <w:szCs w:val="16"/>
        </w:rPr>
        <w:t>D</w:t>
      </w:r>
      <w:r w:rsidR="00D017FA" w:rsidRPr="0071364A">
        <w:rPr>
          <w:rFonts w:asciiTheme="minorHAnsi" w:hAnsiTheme="minorHAnsi" w:cstheme="minorHAnsi"/>
          <w:b/>
          <w:bCs/>
          <w:color w:val="000000" w:themeColor="text1"/>
          <w:sz w:val="16"/>
          <w:szCs w:val="16"/>
        </w:rPr>
        <w:t xml:space="preserve">okument dotyczący opłat z tytułu usług związanych z </w:t>
      </w:r>
      <w:r w:rsidR="00D017FA" w:rsidRPr="0071364A">
        <w:rPr>
          <w:rFonts w:asciiTheme="minorHAnsi" w:hAnsiTheme="minorHAnsi" w:cstheme="minorHAnsi"/>
          <w:b/>
          <w:bCs/>
          <w:sz w:val="16"/>
          <w:szCs w:val="16"/>
        </w:rPr>
        <w:t xml:space="preserve">rachunkiem płatniczym </w:t>
      </w:r>
      <w:r w:rsidR="00D017FA" w:rsidRPr="0071364A">
        <w:rPr>
          <w:rFonts w:asciiTheme="minorHAnsi" w:hAnsiTheme="minorHAnsi" w:cstheme="minorHAnsi"/>
          <w:sz w:val="16"/>
          <w:szCs w:val="16"/>
        </w:rPr>
        <w:t xml:space="preserve">– </w:t>
      </w:r>
      <w:r w:rsidR="00F84EE6" w:rsidRPr="0071364A">
        <w:rPr>
          <w:rFonts w:asciiTheme="minorHAnsi" w:hAnsiTheme="minorHAnsi" w:cstheme="minorHAnsi"/>
          <w:sz w:val="16"/>
          <w:szCs w:val="16"/>
        </w:rPr>
        <w:t>dokument,</w:t>
      </w:r>
      <w:r w:rsidR="00D017FA" w:rsidRPr="0071364A">
        <w:rPr>
          <w:rFonts w:asciiTheme="minorHAnsi" w:hAnsiTheme="minorHAnsi" w:cstheme="minorHAnsi"/>
          <w:color w:val="000000" w:themeColor="text1"/>
          <w:sz w:val="16"/>
          <w:szCs w:val="16"/>
        </w:rPr>
        <w:t xml:space="preserve"> zawierający informacje o wysokości pobieranych opłat i prowizji za usługi reprezentatywne określone w rozporządzeniu Ministra Rozwoju i </w:t>
      </w:r>
      <w:r w:rsidR="0046429D" w:rsidRPr="0071364A">
        <w:rPr>
          <w:rFonts w:asciiTheme="minorHAnsi" w:hAnsiTheme="minorHAnsi" w:cstheme="minorHAnsi"/>
          <w:color w:val="000000" w:themeColor="text1"/>
          <w:sz w:val="16"/>
          <w:szCs w:val="16"/>
        </w:rPr>
        <w:t>F</w:t>
      </w:r>
      <w:r w:rsidR="00D017FA" w:rsidRPr="0071364A">
        <w:rPr>
          <w:rFonts w:asciiTheme="minorHAnsi" w:hAnsiTheme="minorHAnsi" w:cstheme="minorHAnsi"/>
          <w:color w:val="000000" w:themeColor="text1"/>
          <w:sz w:val="16"/>
          <w:szCs w:val="16"/>
        </w:rPr>
        <w:t xml:space="preserve">inansów </w:t>
      </w:r>
      <w:r w:rsidR="0046429D" w:rsidRPr="0071364A">
        <w:rPr>
          <w:rFonts w:asciiTheme="minorHAnsi" w:hAnsiTheme="minorHAnsi" w:cstheme="minorHAnsi"/>
          <w:color w:val="000000" w:themeColor="text1"/>
          <w:sz w:val="16"/>
          <w:szCs w:val="16"/>
        </w:rPr>
        <w:t xml:space="preserve">z dnia 14 lipca 2017 r. </w:t>
      </w:r>
      <w:r w:rsidR="00D017FA" w:rsidRPr="0071364A">
        <w:rPr>
          <w:rFonts w:asciiTheme="minorHAnsi" w:hAnsiTheme="minorHAnsi" w:cstheme="minorHAnsi"/>
          <w:color w:val="000000" w:themeColor="text1"/>
          <w:sz w:val="16"/>
          <w:szCs w:val="16"/>
        </w:rPr>
        <w:t xml:space="preserve">obejmujący objaśnienia pojęć zawartych w tym </w:t>
      </w:r>
      <w:r w:rsidR="00D017FA" w:rsidRPr="005B20E5">
        <w:rPr>
          <w:rFonts w:asciiTheme="minorHAnsi" w:hAnsiTheme="minorHAnsi" w:cstheme="minorHAnsi"/>
          <w:color w:val="000000" w:themeColor="text1"/>
          <w:sz w:val="16"/>
          <w:szCs w:val="16"/>
        </w:rPr>
        <w:t>wykazie</w:t>
      </w:r>
      <w:r w:rsidR="00086E4B" w:rsidRPr="005B20E5">
        <w:rPr>
          <w:rFonts w:asciiTheme="minorHAnsi" w:hAnsiTheme="minorHAnsi" w:cstheme="minorHAnsi"/>
          <w:color w:val="000000" w:themeColor="text1"/>
          <w:sz w:val="16"/>
          <w:szCs w:val="16"/>
        </w:rPr>
        <w:t>;</w:t>
      </w:r>
    </w:p>
    <w:p w14:paraId="5DB09E42" w14:textId="2F824161" w:rsidR="0071364A" w:rsidRDefault="00E04884" w:rsidP="0071364A">
      <w:pPr>
        <w:numPr>
          <w:ilvl w:val="0"/>
          <w:numId w:val="28"/>
        </w:numPr>
        <w:tabs>
          <w:tab w:val="clear" w:pos="644"/>
        </w:tabs>
        <w:ind w:left="284" w:hanging="284"/>
        <w:jc w:val="both"/>
        <w:rPr>
          <w:rFonts w:asciiTheme="minorHAnsi" w:hAnsiTheme="minorHAnsi" w:cstheme="minorHAnsi"/>
          <w:color w:val="000000"/>
          <w:sz w:val="16"/>
          <w:szCs w:val="16"/>
        </w:rPr>
      </w:pPr>
      <w:r w:rsidRPr="005B20E5">
        <w:rPr>
          <w:rFonts w:asciiTheme="minorHAnsi" w:hAnsiTheme="minorHAnsi" w:cstheme="minorHAnsi"/>
          <w:b/>
          <w:sz w:val="16"/>
          <w:szCs w:val="16"/>
        </w:rPr>
        <w:t>dostawca usług</w:t>
      </w:r>
      <w:r w:rsidRPr="005B20E5">
        <w:rPr>
          <w:rFonts w:asciiTheme="minorHAnsi" w:hAnsiTheme="minorHAnsi" w:cstheme="minorHAnsi"/>
          <w:sz w:val="16"/>
          <w:szCs w:val="16"/>
        </w:rPr>
        <w:t xml:space="preserve"> – dostawca usług określonych w § 2 ust 1 pkt </w:t>
      </w:r>
      <w:r w:rsidR="00427959" w:rsidRPr="005B20E5">
        <w:rPr>
          <w:rFonts w:asciiTheme="minorHAnsi" w:hAnsiTheme="minorHAnsi" w:cstheme="minorHAnsi"/>
          <w:sz w:val="16"/>
          <w:szCs w:val="16"/>
        </w:rPr>
        <w:t>9</w:t>
      </w:r>
      <w:r w:rsidR="002111F2" w:rsidRPr="005B20E5">
        <w:rPr>
          <w:rFonts w:asciiTheme="minorHAnsi" w:hAnsiTheme="minorHAnsi" w:cstheme="minorHAnsi"/>
          <w:sz w:val="16"/>
          <w:szCs w:val="16"/>
        </w:rPr>
        <w:t>9</w:t>
      </w:r>
      <w:r w:rsidRPr="005B20E5">
        <w:rPr>
          <w:rFonts w:asciiTheme="minorHAnsi" w:hAnsiTheme="minorHAnsi" w:cstheme="minorHAnsi"/>
          <w:sz w:val="16"/>
          <w:szCs w:val="16"/>
        </w:rPr>
        <w:t>-</w:t>
      </w:r>
      <w:r w:rsidR="002111F2" w:rsidRPr="005B20E5">
        <w:rPr>
          <w:rFonts w:asciiTheme="minorHAnsi" w:hAnsiTheme="minorHAnsi" w:cstheme="minorHAnsi"/>
          <w:sz w:val="16"/>
          <w:szCs w:val="16"/>
        </w:rPr>
        <w:t>101</w:t>
      </w:r>
      <w:r w:rsidRPr="005B20E5">
        <w:rPr>
          <w:rFonts w:asciiTheme="minorHAnsi" w:hAnsiTheme="minorHAnsi" w:cstheme="minorHAnsi"/>
          <w:sz w:val="16"/>
          <w:szCs w:val="16"/>
        </w:rPr>
        <w:t xml:space="preserve"> oraz dostawca świadczący wyłącznie usługę określoną w § 2 ust 1 pkt </w:t>
      </w:r>
      <w:r w:rsidR="00427959" w:rsidRPr="005B20E5">
        <w:rPr>
          <w:rFonts w:asciiTheme="minorHAnsi" w:hAnsiTheme="minorHAnsi" w:cstheme="minorHAnsi"/>
          <w:sz w:val="16"/>
          <w:szCs w:val="16"/>
        </w:rPr>
        <w:t>9</w:t>
      </w:r>
      <w:r w:rsidR="002111F2" w:rsidRPr="005B20E5">
        <w:rPr>
          <w:rFonts w:asciiTheme="minorHAnsi" w:hAnsiTheme="minorHAnsi" w:cstheme="minorHAnsi"/>
          <w:sz w:val="16"/>
          <w:szCs w:val="16"/>
        </w:rPr>
        <w:t>9</w:t>
      </w:r>
      <w:r w:rsidRPr="005B20E5">
        <w:rPr>
          <w:rFonts w:asciiTheme="minorHAnsi" w:hAnsiTheme="minorHAnsi" w:cstheme="minorHAnsi"/>
          <w:sz w:val="16"/>
          <w:szCs w:val="16"/>
        </w:rPr>
        <w:t xml:space="preserve">, spełniający wymagania ustawy </w:t>
      </w:r>
      <w:r w:rsidR="00E64BE6" w:rsidRPr="005B20E5">
        <w:rPr>
          <w:rFonts w:asciiTheme="minorHAnsi" w:hAnsiTheme="minorHAnsi" w:cstheme="minorHAnsi"/>
          <w:sz w:val="16"/>
          <w:szCs w:val="16"/>
        </w:rPr>
        <w:t>z dnia 19 sierpnia 2011 r.</w:t>
      </w:r>
      <w:r w:rsidR="00E64BE6" w:rsidRPr="0071364A">
        <w:rPr>
          <w:rFonts w:asciiTheme="minorHAnsi" w:hAnsiTheme="minorHAnsi" w:cstheme="minorHAnsi"/>
          <w:color w:val="FF0000"/>
          <w:sz w:val="16"/>
          <w:szCs w:val="16"/>
        </w:rPr>
        <w:t xml:space="preserve"> </w:t>
      </w:r>
      <w:r w:rsidRPr="0071364A">
        <w:rPr>
          <w:rFonts w:asciiTheme="minorHAnsi" w:hAnsiTheme="minorHAnsi" w:cstheme="minorHAnsi"/>
          <w:sz w:val="16"/>
          <w:szCs w:val="16"/>
        </w:rPr>
        <w:t>o usługach płatniczych;</w:t>
      </w:r>
    </w:p>
    <w:p w14:paraId="58EFBD64"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t>duplikat karty</w:t>
      </w:r>
      <w:r w:rsidRPr="0071364A">
        <w:rPr>
          <w:rFonts w:asciiTheme="minorHAnsi" w:hAnsiTheme="minorHAnsi" w:cstheme="minorHAnsi"/>
          <w:sz w:val="16"/>
          <w:szCs w:val="16"/>
        </w:rPr>
        <w:t xml:space="preserve"> – kolejny egzemplarz karty z takim samym numerem</w:t>
      </w:r>
      <w:r w:rsidR="00066855" w:rsidRPr="0071364A">
        <w:rPr>
          <w:rFonts w:asciiTheme="minorHAnsi" w:hAnsiTheme="minorHAnsi" w:cstheme="minorHAnsi"/>
          <w:sz w:val="16"/>
          <w:szCs w:val="16"/>
        </w:rPr>
        <w:t>, kodem PIN</w:t>
      </w:r>
      <w:r w:rsidR="003F666E" w:rsidRPr="0071364A">
        <w:rPr>
          <w:rFonts w:asciiTheme="minorHAnsi" w:hAnsiTheme="minorHAnsi" w:cstheme="minorHAnsi"/>
          <w:sz w:val="16"/>
          <w:szCs w:val="16"/>
        </w:rPr>
        <w:t>, jak w karcie dotychczas użytkowanej oraz nową</w:t>
      </w:r>
      <w:r w:rsidRPr="0071364A">
        <w:rPr>
          <w:rFonts w:asciiTheme="minorHAnsi" w:hAnsiTheme="minorHAnsi" w:cstheme="minorHAnsi"/>
          <w:sz w:val="16"/>
          <w:szCs w:val="16"/>
        </w:rPr>
        <w:t xml:space="preserve"> datą </w:t>
      </w:r>
      <w:r w:rsidRPr="0071364A">
        <w:rPr>
          <w:rFonts w:asciiTheme="minorHAnsi" w:hAnsiTheme="minorHAnsi" w:cstheme="minorHAnsi"/>
          <w:color w:val="000000"/>
          <w:sz w:val="16"/>
          <w:szCs w:val="16"/>
        </w:rPr>
        <w:t>ważności;</w:t>
      </w:r>
    </w:p>
    <w:p w14:paraId="7036737C"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dzień roboczy</w:t>
      </w:r>
      <w:r w:rsidRPr="0071364A">
        <w:rPr>
          <w:rFonts w:asciiTheme="minorHAnsi" w:hAnsiTheme="minorHAnsi" w:cstheme="minorHAnsi"/>
          <w:color w:val="000000"/>
          <w:sz w:val="16"/>
          <w:szCs w:val="16"/>
        </w:rPr>
        <w:t xml:space="preserve"> – każdy dzień z wyjątkiem sobót i dni ustawowo wolnych od pracy;</w:t>
      </w:r>
    </w:p>
    <w:p w14:paraId="791622F2" w14:textId="77777777" w:rsidR="0071364A" w:rsidRPr="005B20E5" w:rsidRDefault="00063B4A" w:rsidP="0071364A">
      <w:pPr>
        <w:numPr>
          <w:ilvl w:val="0"/>
          <w:numId w:val="28"/>
        </w:numPr>
        <w:tabs>
          <w:tab w:val="clear" w:pos="644"/>
        </w:tabs>
        <w:ind w:left="284" w:hanging="284"/>
        <w:jc w:val="both"/>
        <w:rPr>
          <w:rFonts w:asciiTheme="minorHAnsi" w:hAnsiTheme="minorHAnsi" w:cstheme="minorHAnsi"/>
          <w:sz w:val="16"/>
          <w:szCs w:val="16"/>
        </w:rPr>
      </w:pPr>
      <w:proofErr w:type="spellStart"/>
      <w:r w:rsidRPr="005B20E5">
        <w:rPr>
          <w:rFonts w:asciiTheme="minorHAnsi" w:hAnsiTheme="minorHAnsi" w:cs="Arial"/>
          <w:b/>
          <w:sz w:val="16"/>
          <w:szCs w:val="16"/>
        </w:rPr>
        <w:t>Elixir</w:t>
      </w:r>
      <w:proofErr w:type="spellEnd"/>
      <w:r w:rsidRPr="005B20E5">
        <w:rPr>
          <w:rFonts w:asciiTheme="minorHAnsi" w:hAnsiTheme="minorHAnsi" w:cs="Arial"/>
          <w:sz w:val="16"/>
          <w:szCs w:val="16"/>
        </w:rPr>
        <w:t xml:space="preserve"> – elektroniczny system  rozliczania zleceń płatniczych w polskich złotych, którego operatorem jest Krajowa Izba Rozliczeniowa S.A. System umożliwia wymianę zleceń płatności w trybie sesyjnym;</w:t>
      </w:r>
    </w:p>
    <w:p w14:paraId="303B56D0" w14:textId="77777777" w:rsidR="0071364A" w:rsidRPr="005B20E5" w:rsidRDefault="00063B4A" w:rsidP="0071364A">
      <w:pPr>
        <w:numPr>
          <w:ilvl w:val="0"/>
          <w:numId w:val="28"/>
        </w:numPr>
        <w:tabs>
          <w:tab w:val="clear" w:pos="644"/>
        </w:tabs>
        <w:ind w:left="284" w:hanging="284"/>
        <w:jc w:val="both"/>
        <w:rPr>
          <w:rFonts w:asciiTheme="minorHAnsi" w:hAnsiTheme="minorHAnsi" w:cstheme="minorHAnsi"/>
          <w:sz w:val="16"/>
          <w:szCs w:val="16"/>
        </w:rPr>
      </w:pPr>
      <w:r w:rsidRPr="005B20E5">
        <w:rPr>
          <w:rFonts w:asciiTheme="minorHAnsi" w:hAnsiTheme="minorHAnsi" w:cs="Arial"/>
          <w:b/>
          <w:sz w:val="16"/>
          <w:szCs w:val="16"/>
        </w:rPr>
        <w:t xml:space="preserve">Express </w:t>
      </w:r>
      <w:proofErr w:type="spellStart"/>
      <w:r w:rsidRPr="005B20E5">
        <w:rPr>
          <w:rFonts w:asciiTheme="minorHAnsi" w:hAnsiTheme="minorHAnsi" w:cs="Arial"/>
          <w:b/>
          <w:sz w:val="16"/>
          <w:szCs w:val="16"/>
        </w:rPr>
        <w:t>Elixir</w:t>
      </w:r>
      <w:proofErr w:type="spellEnd"/>
      <w:r w:rsidRPr="005B20E5">
        <w:rPr>
          <w:rFonts w:asciiTheme="minorHAnsi" w:hAnsiTheme="minorHAnsi" w:cs="Arial"/>
          <w:sz w:val="16"/>
          <w:szCs w:val="16"/>
        </w:rPr>
        <w:t xml:space="preserve"> – system przelewów natychmiastowych realizowanych w polskich złotych, którego operatorem jest Krajowa Izba Rozliczeniowa S.A. System umożliwia wymianę zleceń płatności pomiędzy jednostkami uczestników tego systemu w godzinach określonych przez każdego Uczestnika. Bank jest Uczestnikiem systemu Express </w:t>
      </w:r>
      <w:proofErr w:type="spellStart"/>
      <w:r w:rsidRPr="005B20E5">
        <w:rPr>
          <w:rFonts w:asciiTheme="minorHAnsi" w:hAnsiTheme="minorHAnsi" w:cs="Arial"/>
          <w:sz w:val="16"/>
          <w:szCs w:val="16"/>
        </w:rPr>
        <w:t>Elixir</w:t>
      </w:r>
      <w:proofErr w:type="spellEnd"/>
      <w:r w:rsidRPr="005B20E5">
        <w:rPr>
          <w:rFonts w:asciiTheme="minorHAnsi" w:hAnsiTheme="minorHAnsi" w:cs="Arial"/>
          <w:sz w:val="16"/>
          <w:szCs w:val="16"/>
        </w:rPr>
        <w:t>;</w:t>
      </w:r>
    </w:p>
    <w:p w14:paraId="669905D9"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color w:val="000000"/>
          <w:sz w:val="16"/>
          <w:szCs w:val="16"/>
        </w:rPr>
        <w:t>Godzina graniczna</w:t>
      </w:r>
      <w:r w:rsidRPr="0071364A">
        <w:rPr>
          <w:rFonts w:asciiTheme="minorHAnsi" w:hAnsiTheme="minorHAnsi" w:cstheme="minorHAnsi"/>
          <w:color w:val="000000"/>
          <w:sz w:val="16"/>
          <w:szCs w:val="16"/>
        </w:rPr>
        <w:t xml:space="preserve"> – godzina złożenia zlecenia płatniczego </w:t>
      </w:r>
      <w:r w:rsidR="000929C6" w:rsidRPr="0071364A">
        <w:rPr>
          <w:rFonts w:asciiTheme="minorHAnsi" w:hAnsiTheme="minorHAnsi" w:cstheme="minorHAnsi"/>
          <w:color w:val="000000"/>
          <w:sz w:val="16"/>
          <w:szCs w:val="16"/>
        </w:rPr>
        <w:t>gwarantująca realizację</w:t>
      </w:r>
      <w:r w:rsidRPr="0071364A">
        <w:rPr>
          <w:rFonts w:asciiTheme="minorHAnsi" w:hAnsiTheme="minorHAnsi" w:cstheme="minorHAnsi"/>
          <w:color w:val="000000"/>
          <w:sz w:val="16"/>
          <w:szCs w:val="16"/>
        </w:rPr>
        <w:t xml:space="preserve"> tego zlecenia przez Bank zgodnie</w:t>
      </w:r>
      <w:r w:rsidR="00F24909" w:rsidRPr="0071364A">
        <w:rPr>
          <w:rFonts w:asciiTheme="minorHAnsi" w:hAnsiTheme="minorHAnsi" w:cstheme="minorHAnsi"/>
          <w:color w:val="000000"/>
          <w:sz w:val="16"/>
          <w:szCs w:val="16"/>
        </w:rPr>
        <w:t xml:space="preserve"> </w:t>
      </w:r>
      <w:r w:rsidRPr="0071364A">
        <w:rPr>
          <w:rFonts w:asciiTheme="minorHAnsi" w:hAnsiTheme="minorHAnsi" w:cstheme="minorHAnsi"/>
          <w:color w:val="000000"/>
          <w:sz w:val="16"/>
          <w:szCs w:val="16"/>
        </w:rPr>
        <w:t xml:space="preserve">z terminami określonymi w wykazie Godzin </w:t>
      </w:r>
      <w:r w:rsidRPr="0071364A">
        <w:rPr>
          <w:rFonts w:asciiTheme="minorHAnsi" w:hAnsiTheme="minorHAnsi" w:cstheme="minorHAnsi"/>
          <w:sz w:val="16"/>
          <w:szCs w:val="16"/>
        </w:rPr>
        <w:t>granicznych realizacji przelewów</w:t>
      </w:r>
      <w:r w:rsidR="00A101B4" w:rsidRPr="0071364A">
        <w:rPr>
          <w:rFonts w:asciiTheme="minorHAnsi" w:hAnsiTheme="minorHAnsi" w:cstheme="minorHAnsi"/>
          <w:sz w:val="16"/>
          <w:szCs w:val="16"/>
        </w:rPr>
        <w:t>;</w:t>
      </w:r>
    </w:p>
    <w:p w14:paraId="0947BE39" w14:textId="32583C47" w:rsidR="0071364A" w:rsidRDefault="00AB4E98"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sz w:val="16"/>
          <w:szCs w:val="16"/>
        </w:rPr>
        <w:t xml:space="preserve">Uwierzytelnienie </w:t>
      </w:r>
      <w:r w:rsidR="00677B5D" w:rsidRPr="0071364A">
        <w:rPr>
          <w:rFonts w:asciiTheme="minorHAnsi" w:hAnsiTheme="minorHAnsi" w:cstheme="minorHAnsi"/>
          <w:b/>
          <w:sz w:val="16"/>
          <w:szCs w:val="16"/>
        </w:rPr>
        <w:t xml:space="preserve">3D </w:t>
      </w:r>
      <w:proofErr w:type="spellStart"/>
      <w:r w:rsidR="00677B5D" w:rsidRPr="0071364A">
        <w:rPr>
          <w:rFonts w:asciiTheme="minorHAnsi" w:hAnsiTheme="minorHAnsi" w:cstheme="minorHAnsi"/>
          <w:b/>
          <w:sz w:val="16"/>
          <w:szCs w:val="16"/>
        </w:rPr>
        <w:t>Secure</w:t>
      </w:r>
      <w:proofErr w:type="spellEnd"/>
      <w:r w:rsidR="00677B5D" w:rsidRPr="0071364A">
        <w:rPr>
          <w:rFonts w:asciiTheme="minorHAnsi" w:hAnsiTheme="minorHAnsi" w:cstheme="minorHAnsi"/>
          <w:sz w:val="16"/>
          <w:szCs w:val="16"/>
        </w:rPr>
        <w:t xml:space="preserve"> – przesyłane – w postaci wiadomości tekstowej SMS na wskazany przez</w:t>
      </w:r>
      <w:r w:rsidR="00201FDB" w:rsidRPr="0071364A">
        <w:rPr>
          <w:rFonts w:asciiTheme="minorHAnsi" w:hAnsiTheme="minorHAnsi" w:cstheme="minorHAnsi"/>
          <w:sz w:val="16"/>
          <w:szCs w:val="16"/>
        </w:rPr>
        <w:t xml:space="preserve"> </w:t>
      </w:r>
      <w:r w:rsidR="00677B5D" w:rsidRPr="0071364A">
        <w:rPr>
          <w:rFonts w:asciiTheme="minorHAnsi" w:hAnsiTheme="minorHAnsi" w:cstheme="minorHAnsi"/>
          <w:sz w:val="16"/>
          <w:szCs w:val="16"/>
        </w:rPr>
        <w:t xml:space="preserve">Użytkownika karty </w:t>
      </w:r>
      <w:r w:rsidR="00E04884" w:rsidRPr="0071364A">
        <w:rPr>
          <w:rFonts w:asciiTheme="minorHAnsi" w:hAnsiTheme="minorHAnsi" w:cstheme="minorHAnsi"/>
          <w:sz w:val="16"/>
          <w:szCs w:val="16"/>
        </w:rPr>
        <w:t xml:space="preserve">krajowy </w:t>
      </w:r>
      <w:r w:rsidR="00677B5D" w:rsidRPr="0071364A">
        <w:rPr>
          <w:rFonts w:asciiTheme="minorHAnsi" w:hAnsiTheme="minorHAnsi" w:cstheme="minorHAnsi"/>
          <w:sz w:val="16"/>
          <w:szCs w:val="16"/>
        </w:rPr>
        <w:t xml:space="preserve">numer telefonu komórkowego – jednorazowe hasło służące do identyfikacji Użytkownika karty i </w:t>
      </w:r>
      <w:r w:rsidR="00E04884" w:rsidRPr="0071364A">
        <w:rPr>
          <w:rFonts w:asciiTheme="minorHAnsi" w:hAnsiTheme="minorHAnsi" w:cstheme="minorHAnsi"/>
          <w:sz w:val="16"/>
          <w:szCs w:val="16"/>
        </w:rPr>
        <w:t xml:space="preserve">uwierzytelnienia </w:t>
      </w:r>
      <w:r w:rsidR="00677B5D" w:rsidRPr="0071364A">
        <w:rPr>
          <w:rFonts w:asciiTheme="minorHAnsi" w:hAnsiTheme="minorHAnsi" w:cstheme="minorHAnsi"/>
          <w:sz w:val="16"/>
          <w:szCs w:val="16"/>
        </w:rPr>
        <w:t>jego dyspozycji w ramach potwierdzenia transakcji internetowych</w:t>
      </w:r>
      <w:r w:rsidR="00201FDB" w:rsidRPr="0071364A">
        <w:rPr>
          <w:rFonts w:asciiTheme="minorHAnsi" w:hAnsiTheme="minorHAnsi" w:cstheme="minorHAnsi"/>
          <w:sz w:val="16"/>
          <w:szCs w:val="16"/>
        </w:rPr>
        <w:t xml:space="preserve"> </w:t>
      </w:r>
      <w:r w:rsidR="00677B5D" w:rsidRPr="0071364A">
        <w:rPr>
          <w:rFonts w:asciiTheme="minorHAnsi" w:hAnsiTheme="minorHAnsi" w:cstheme="minorHAnsi"/>
          <w:sz w:val="16"/>
          <w:szCs w:val="16"/>
        </w:rPr>
        <w:t xml:space="preserve">z </w:t>
      </w:r>
      <w:r w:rsidR="00677B5D" w:rsidRPr="0071364A">
        <w:rPr>
          <w:rFonts w:ascii="Calibri" w:hAnsi="Calibri" w:cs="Calibri"/>
          <w:sz w:val="16"/>
          <w:szCs w:val="16"/>
        </w:rPr>
        <w:t xml:space="preserve">wykorzystaniem </w:t>
      </w:r>
      <w:r w:rsidR="00677B5D" w:rsidRPr="005B20E5">
        <w:rPr>
          <w:rFonts w:ascii="Calibri" w:hAnsi="Calibri" w:cs="Calibri"/>
          <w:sz w:val="16"/>
          <w:szCs w:val="16"/>
        </w:rPr>
        <w:t xml:space="preserve">zabezpieczenia 3D </w:t>
      </w:r>
      <w:proofErr w:type="spellStart"/>
      <w:r w:rsidR="00677B5D" w:rsidRPr="005B20E5">
        <w:rPr>
          <w:rFonts w:ascii="Calibri" w:hAnsi="Calibri" w:cs="Calibri"/>
          <w:sz w:val="16"/>
          <w:szCs w:val="16"/>
        </w:rPr>
        <w:t>Secure</w:t>
      </w:r>
      <w:proofErr w:type="spellEnd"/>
      <w:r w:rsidRPr="005B20E5">
        <w:rPr>
          <w:rFonts w:ascii="Calibri" w:hAnsi="Calibri" w:cs="Calibri"/>
          <w:sz w:val="16"/>
          <w:szCs w:val="16"/>
        </w:rPr>
        <w:t xml:space="preserve"> lub metoda Autoryzacji w Aplikacji Mobilnej </w:t>
      </w:r>
      <w:r w:rsidR="00271BE6" w:rsidRPr="005B20E5">
        <w:rPr>
          <w:rFonts w:ascii="Calibri" w:hAnsi="Calibri" w:cs="Calibri"/>
          <w:sz w:val="16"/>
          <w:szCs w:val="16"/>
        </w:rPr>
        <w:t>w przypadku gdy</w:t>
      </w:r>
      <w:r w:rsidRPr="005B20E5">
        <w:rPr>
          <w:rFonts w:ascii="Calibri" w:hAnsi="Calibri" w:cs="Calibri"/>
          <w:sz w:val="16"/>
          <w:szCs w:val="16"/>
        </w:rPr>
        <w:t xml:space="preserve"> Bank </w:t>
      </w:r>
      <w:r w:rsidRPr="0071364A">
        <w:rPr>
          <w:rFonts w:ascii="Calibri" w:hAnsi="Calibri" w:cs="Calibri"/>
          <w:sz w:val="16"/>
          <w:szCs w:val="16"/>
        </w:rPr>
        <w:t>udostępnia taką funkcjonalność</w:t>
      </w:r>
      <w:r w:rsidR="00677B5D" w:rsidRPr="0071364A">
        <w:rPr>
          <w:rFonts w:ascii="Calibri" w:hAnsi="Calibri" w:cs="Calibri"/>
          <w:sz w:val="16"/>
          <w:szCs w:val="16"/>
        </w:rPr>
        <w:t>;</w:t>
      </w:r>
    </w:p>
    <w:p w14:paraId="09CD7A41" w14:textId="77777777" w:rsidR="0071364A" w:rsidRDefault="007D474B"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sz w:val="16"/>
          <w:szCs w:val="16"/>
        </w:rPr>
        <w:t xml:space="preserve">Hasło aktywacyjne </w:t>
      </w:r>
      <w:r w:rsidRPr="0071364A">
        <w:rPr>
          <w:rFonts w:asciiTheme="minorHAnsi" w:hAnsiTheme="minorHAnsi" w:cstheme="minorHAnsi"/>
          <w:sz w:val="16"/>
          <w:szCs w:val="16"/>
        </w:rPr>
        <w:t xml:space="preserve">– jednorazowy kod dostępu </w:t>
      </w:r>
      <w:r w:rsidR="005459FC" w:rsidRPr="0071364A">
        <w:rPr>
          <w:rFonts w:asciiTheme="minorHAnsi" w:hAnsiTheme="minorHAnsi" w:cstheme="minorHAnsi"/>
          <w:sz w:val="16"/>
          <w:szCs w:val="16"/>
        </w:rPr>
        <w:t>wydawany Użytkownikowi</w:t>
      </w:r>
      <w:r w:rsidR="00553ADB" w:rsidRPr="0071364A">
        <w:rPr>
          <w:rFonts w:asciiTheme="minorHAnsi" w:hAnsiTheme="minorHAnsi" w:cstheme="minorHAnsi"/>
          <w:sz w:val="16"/>
          <w:szCs w:val="16"/>
        </w:rPr>
        <w:t xml:space="preserve"> drogą elektroniczną lub w </w:t>
      </w:r>
      <w:r w:rsidR="005459FC" w:rsidRPr="0071364A">
        <w:rPr>
          <w:rFonts w:asciiTheme="minorHAnsi" w:hAnsiTheme="minorHAnsi" w:cstheme="minorHAnsi"/>
          <w:sz w:val="16"/>
          <w:szCs w:val="16"/>
        </w:rPr>
        <w:t>formie papierowej</w:t>
      </w:r>
      <w:r w:rsidR="004B2227" w:rsidRPr="0071364A">
        <w:rPr>
          <w:rFonts w:asciiTheme="minorHAnsi" w:hAnsiTheme="minorHAnsi" w:cstheme="minorHAnsi"/>
          <w:sz w:val="16"/>
          <w:szCs w:val="16"/>
        </w:rPr>
        <w:t>,</w:t>
      </w:r>
      <w:r w:rsidR="00404971" w:rsidRPr="0071364A">
        <w:rPr>
          <w:rFonts w:asciiTheme="minorHAnsi" w:hAnsiTheme="minorHAnsi" w:cstheme="minorHAnsi"/>
          <w:sz w:val="16"/>
          <w:szCs w:val="16"/>
        </w:rPr>
        <w:t xml:space="preserve"> umożliwiający ustanowienie własnego hasła Użytkownika do</w:t>
      </w:r>
      <w:r w:rsidR="004B2227" w:rsidRPr="0071364A">
        <w:rPr>
          <w:rFonts w:asciiTheme="minorHAnsi" w:hAnsiTheme="minorHAnsi" w:cstheme="minorHAnsi"/>
          <w:sz w:val="16"/>
          <w:szCs w:val="16"/>
        </w:rPr>
        <w:t xml:space="preserve"> systemu bankowości elektronicznej;</w:t>
      </w:r>
      <w:r w:rsidR="00404971" w:rsidRPr="0071364A">
        <w:rPr>
          <w:rFonts w:asciiTheme="minorHAnsi" w:hAnsiTheme="minorHAnsi" w:cstheme="minorHAnsi"/>
          <w:sz w:val="16"/>
          <w:szCs w:val="16"/>
        </w:rPr>
        <w:t xml:space="preserve"> </w:t>
      </w:r>
      <w:r w:rsidR="00553ADB" w:rsidRPr="0071364A">
        <w:rPr>
          <w:rFonts w:asciiTheme="minorHAnsi" w:hAnsiTheme="minorHAnsi" w:cstheme="minorHAnsi"/>
          <w:sz w:val="16"/>
          <w:szCs w:val="16"/>
        </w:rPr>
        <w:t xml:space="preserve"> </w:t>
      </w:r>
      <w:r w:rsidRPr="0071364A">
        <w:rPr>
          <w:rFonts w:asciiTheme="minorHAnsi" w:hAnsiTheme="minorHAnsi" w:cstheme="minorHAnsi"/>
          <w:sz w:val="16"/>
          <w:szCs w:val="16"/>
        </w:rPr>
        <w:t xml:space="preserve"> </w:t>
      </w:r>
    </w:p>
    <w:p w14:paraId="5458B93D"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t>IBAN</w:t>
      </w:r>
      <w:r w:rsidR="001228BC" w:rsidRPr="0071364A">
        <w:rPr>
          <w:rFonts w:asciiTheme="minorHAnsi" w:hAnsiTheme="minorHAnsi" w:cstheme="minorHAnsi"/>
          <w:sz w:val="16"/>
          <w:szCs w:val="16"/>
        </w:rPr>
        <w:t xml:space="preserve"> – M</w:t>
      </w:r>
      <w:r w:rsidRPr="0071364A">
        <w:rPr>
          <w:rFonts w:asciiTheme="minorHAnsi" w:hAnsiTheme="minorHAnsi" w:cstheme="minorHAnsi"/>
          <w:sz w:val="16"/>
          <w:szCs w:val="16"/>
        </w:rPr>
        <w:t>iędzynarod</w:t>
      </w:r>
      <w:r w:rsidR="001228BC" w:rsidRPr="0071364A">
        <w:rPr>
          <w:rFonts w:asciiTheme="minorHAnsi" w:hAnsiTheme="minorHAnsi" w:cstheme="minorHAnsi"/>
          <w:sz w:val="16"/>
          <w:szCs w:val="16"/>
        </w:rPr>
        <w:t>owy Numer Rachunku Bankowego – s</w:t>
      </w:r>
      <w:r w:rsidRPr="0071364A">
        <w:rPr>
          <w:rFonts w:asciiTheme="minorHAnsi" w:hAnsiTheme="minorHAnsi" w:cstheme="minorHAnsi"/>
          <w:sz w:val="16"/>
          <w:szCs w:val="16"/>
        </w:rPr>
        <w:t xml:space="preserve">tandard numeracji kont bankowych utworzony przez Europejski Komitet Standardów </w:t>
      </w:r>
      <w:r w:rsidRPr="0071364A">
        <w:rPr>
          <w:rFonts w:asciiTheme="minorHAnsi" w:hAnsiTheme="minorHAnsi" w:cstheme="minorHAnsi"/>
          <w:color w:val="000000"/>
          <w:sz w:val="16"/>
          <w:szCs w:val="16"/>
        </w:rPr>
        <w:t>IBAN. Składa się z dwuliterowego ISO 3166-1 kodu kraju, po którym następują dwie cyfry sprawdzające (kontrolne), i do trzydziestu znaków alfanumerycznych określających numer rachunku będący unikatowym identyfikatorem;</w:t>
      </w:r>
    </w:p>
    <w:p w14:paraId="49098B04" w14:textId="77777777" w:rsidR="0071364A" w:rsidRDefault="009C73EE"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 xml:space="preserve">incydent </w:t>
      </w:r>
      <w:r w:rsidRPr="0071364A">
        <w:rPr>
          <w:rFonts w:asciiTheme="minorHAnsi" w:hAnsiTheme="minorHAnsi" w:cstheme="minorHAnsi"/>
          <w:color w:val="000000"/>
          <w:sz w:val="16"/>
          <w:szCs w:val="16"/>
        </w:rPr>
        <w:t>– niespodziewane zdarzenie lub serie zdarzeń, które mają niekorzystny wpływ na integralność, dostępność, poufność, autentyczność lub ciągłość świadczenia usług płatniczych albo stwarzają znaczne prawdopodobieństwo, że taki wpływ będą mieć;</w:t>
      </w:r>
    </w:p>
    <w:p w14:paraId="33A7A8AE" w14:textId="77777777" w:rsidR="0071364A" w:rsidRDefault="009C73EE"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indywidualne dane uwierzytelniające</w:t>
      </w:r>
      <w:r w:rsidRPr="0071364A">
        <w:rPr>
          <w:rFonts w:asciiTheme="minorHAnsi" w:hAnsiTheme="minorHAnsi" w:cstheme="minorHAnsi"/>
          <w:color w:val="000000"/>
          <w:sz w:val="16"/>
          <w:szCs w:val="16"/>
        </w:rPr>
        <w:t>- indywidualne dane zapewniane Użytkownikowi lub Użytkownikowi karty przez Bank do celów uwierzytelnienia;</w:t>
      </w:r>
    </w:p>
    <w:p w14:paraId="5B332016" w14:textId="77777777" w:rsidR="0071364A" w:rsidRDefault="00C03032"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sz w:val="16"/>
          <w:szCs w:val="16"/>
        </w:rPr>
        <w:t xml:space="preserve">Infolinia Banku BPS S.A. </w:t>
      </w:r>
      <w:r w:rsidRPr="0071364A">
        <w:rPr>
          <w:rFonts w:asciiTheme="minorHAnsi" w:hAnsiTheme="minorHAnsi" w:cstheme="minorHAnsi"/>
          <w:sz w:val="16"/>
          <w:szCs w:val="16"/>
        </w:rPr>
        <w:t xml:space="preserve">– serwis telefoniczny dla Użytkownika karty w Banku BPS S.A., obsługa kart: +48 86 215 50 00, zastrzeżenia kart: +48 86 215 50 50, czynny 7 dni w tygodniu całą dobę;  </w:t>
      </w:r>
    </w:p>
    <w:p w14:paraId="29517769"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karta debetowa/karta</w:t>
      </w:r>
      <w:r w:rsidRPr="0071364A">
        <w:rPr>
          <w:rFonts w:asciiTheme="minorHAnsi" w:hAnsiTheme="minorHAnsi" w:cstheme="minorHAnsi"/>
          <w:color w:val="000000"/>
          <w:sz w:val="16"/>
          <w:szCs w:val="16"/>
        </w:rPr>
        <w:t xml:space="preserve"> – międzynarodowa karta płatnicza (VISA lub </w:t>
      </w:r>
      <w:proofErr w:type="spellStart"/>
      <w:r w:rsidRPr="0071364A">
        <w:rPr>
          <w:rFonts w:asciiTheme="minorHAnsi" w:hAnsiTheme="minorHAnsi" w:cstheme="minorHAnsi"/>
          <w:color w:val="000000"/>
          <w:sz w:val="16"/>
          <w:szCs w:val="16"/>
        </w:rPr>
        <w:t>MasterCard</w:t>
      </w:r>
      <w:proofErr w:type="spellEnd"/>
      <w:r w:rsidRPr="0071364A">
        <w:rPr>
          <w:rFonts w:asciiTheme="minorHAnsi" w:hAnsiTheme="minorHAnsi" w:cstheme="minorHAnsi"/>
          <w:color w:val="000000"/>
          <w:sz w:val="16"/>
          <w:szCs w:val="16"/>
        </w:rPr>
        <w:t xml:space="preserve">), spersonalizowana lub </w:t>
      </w:r>
      <w:r w:rsidRPr="0071364A">
        <w:rPr>
          <w:rFonts w:asciiTheme="minorHAnsi" w:hAnsiTheme="minorHAnsi" w:cstheme="minorHAnsi"/>
          <w:sz w:val="16"/>
          <w:szCs w:val="16"/>
        </w:rPr>
        <w:t>niespersonalizowana, zarówno główna jak i dodatkowa</w:t>
      </w:r>
      <w:r w:rsidR="00643145" w:rsidRPr="0071364A">
        <w:rPr>
          <w:rFonts w:asciiTheme="minorHAnsi" w:hAnsiTheme="minorHAnsi" w:cstheme="minorHAnsi"/>
          <w:sz w:val="16"/>
          <w:szCs w:val="16"/>
        </w:rPr>
        <w:t xml:space="preserve"> oraz </w:t>
      </w:r>
      <w:r w:rsidR="002656E3" w:rsidRPr="0071364A">
        <w:rPr>
          <w:rFonts w:asciiTheme="minorHAnsi" w:hAnsiTheme="minorHAnsi" w:cstheme="minorHAnsi"/>
          <w:sz w:val="16"/>
          <w:szCs w:val="16"/>
        </w:rPr>
        <w:t>naklejka zbliżeniowa</w:t>
      </w:r>
      <w:r w:rsidRPr="0071364A">
        <w:rPr>
          <w:rFonts w:asciiTheme="minorHAnsi" w:hAnsiTheme="minorHAnsi" w:cstheme="minorHAnsi"/>
          <w:sz w:val="16"/>
          <w:szCs w:val="16"/>
        </w:rPr>
        <w:t>, wydawana przez Bank;</w:t>
      </w:r>
    </w:p>
    <w:p w14:paraId="3B287DB5"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t xml:space="preserve">karta spersonalizowana – </w:t>
      </w:r>
      <w:r w:rsidRPr="0071364A">
        <w:rPr>
          <w:rFonts w:asciiTheme="minorHAnsi" w:hAnsiTheme="minorHAnsi" w:cstheme="minorHAnsi"/>
          <w:sz w:val="16"/>
          <w:szCs w:val="16"/>
        </w:rPr>
        <w:t>karta z nadrukowanym na awersie imieniem i nazwiskiem Użytkownika karty;</w:t>
      </w:r>
    </w:p>
    <w:p w14:paraId="2EC82774"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lastRenderedPageBreak/>
        <w:t>karta niespersonalizowana</w:t>
      </w:r>
      <w:r w:rsidRPr="0071364A">
        <w:rPr>
          <w:rFonts w:asciiTheme="minorHAnsi" w:hAnsiTheme="minorHAnsi" w:cstheme="minorHAnsi"/>
          <w:sz w:val="16"/>
          <w:szCs w:val="16"/>
        </w:rPr>
        <w:t xml:space="preserve"> – karta bez nadrukowanego na awersie imienia i nazwiska Użytkownika karty;</w:t>
      </w:r>
    </w:p>
    <w:p w14:paraId="7F567FBC" w14:textId="77777777" w:rsidR="0071364A" w:rsidRPr="005B20E5" w:rsidRDefault="00551B24" w:rsidP="0071364A">
      <w:pPr>
        <w:numPr>
          <w:ilvl w:val="0"/>
          <w:numId w:val="28"/>
        </w:numPr>
        <w:tabs>
          <w:tab w:val="clear" w:pos="644"/>
        </w:tabs>
        <w:ind w:left="284" w:hanging="284"/>
        <w:jc w:val="both"/>
        <w:rPr>
          <w:rFonts w:asciiTheme="minorHAnsi" w:hAnsiTheme="minorHAnsi" w:cstheme="minorHAnsi"/>
          <w:sz w:val="16"/>
          <w:szCs w:val="16"/>
        </w:rPr>
      </w:pPr>
      <w:r w:rsidRPr="005B20E5">
        <w:rPr>
          <w:rFonts w:ascii="Calibri" w:hAnsi="Calibri" w:cs="Arial"/>
          <w:b/>
          <w:bCs/>
          <w:sz w:val="16"/>
          <w:szCs w:val="16"/>
        </w:rPr>
        <w:t xml:space="preserve">karta z programem lojalnościowym </w:t>
      </w:r>
      <w:r w:rsidRPr="005B20E5">
        <w:rPr>
          <w:rFonts w:ascii="Calibri" w:hAnsi="Calibri" w:cs="Arial"/>
          <w:sz w:val="16"/>
          <w:szCs w:val="16"/>
        </w:rPr>
        <w:t>– karta, powiązana z programem lojalnościowym, zgodnie z informacjami dostępnymi na stronie internetowej Banku;</w:t>
      </w:r>
    </w:p>
    <w:p w14:paraId="08EBF7BE" w14:textId="7ECCF373" w:rsidR="0071364A" w:rsidRPr="005B20E5" w:rsidRDefault="00551B24" w:rsidP="0071364A">
      <w:pPr>
        <w:numPr>
          <w:ilvl w:val="0"/>
          <w:numId w:val="28"/>
        </w:numPr>
        <w:tabs>
          <w:tab w:val="clear" w:pos="644"/>
        </w:tabs>
        <w:ind w:left="284" w:hanging="284"/>
        <w:jc w:val="both"/>
        <w:rPr>
          <w:rFonts w:asciiTheme="minorHAnsi" w:hAnsiTheme="minorHAnsi" w:cstheme="minorHAnsi"/>
          <w:color w:val="000000"/>
          <w:sz w:val="16"/>
          <w:szCs w:val="16"/>
        </w:rPr>
      </w:pPr>
      <w:r w:rsidRPr="005B20E5">
        <w:rPr>
          <w:rFonts w:asciiTheme="minorHAnsi" w:hAnsiTheme="minorHAnsi" w:cs="Arial"/>
          <w:b/>
          <w:sz w:val="16"/>
          <w:szCs w:val="16"/>
        </w:rPr>
        <w:t xml:space="preserve">karta wielowalutowa </w:t>
      </w:r>
      <w:r w:rsidRPr="005B20E5">
        <w:rPr>
          <w:rFonts w:asciiTheme="minorHAnsi" w:hAnsiTheme="minorHAnsi" w:cs="Arial"/>
          <w:sz w:val="16"/>
          <w:szCs w:val="16"/>
        </w:rPr>
        <w:t>- spersonalizowana karta debetowa, umożliwiająca dokonywanie i rozliczanie transakcji we wskazanych walutach. Wykaz walut obsługiwanych przez kartę wielowalutową określony jest w Taryfie opłat i prowizji i podawany do wiadomości w placówkach Banku oraz na stronie internetowej Banku</w:t>
      </w:r>
      <w:r w:rsidR="007F0272" w:rsidRPr="005B20E5">
        <w:rPr>
          <w:rFonts w:asciiTheme="minorHAnsi" w:hAnsiTheme="minorHAnsi" w:cs="Arial"/>
          <w:sz w:val="16"/>
          <w:szCs w:val="16"/>
        </w:rPr>
        <w:t xml:space="preserve">. Powyższe obowiązuje </w:t>
      </w:r>
      <w:r w:rsidR="00772AC7" w:rsidRPr="005B20E5">
        <w:rPr>
          <w:rFonts w:asciiTheme="minorHAnsi" w:hAnsiTheme="minorHAnsi" w:cs="Arial"/>
          <w:sz w:val="16"/>
          <w:szCs w:val="16"/>
        </w:rPr>
        <w:t>jeżeli</w:t>
      </w:r>
      <w:r w:rsidR="007F0272" w:rsidRPr="005B20E5">
        <w:rPr>
          <w:rFonts w:asciiTheme="minorHAnsi" w:hAnsiTheme="minorHAnsi" w:cs="Arial"/>
          <w:sz w:val="16"/>
          <w:szCs w:val="16"/>
        </w:rPr>
        <w:t xml:space="preserve"> Bank posiada taki rodzaj karty w swojej ofercie</w:t>
      </w:r>
      <w:r w:rsidRPr="005B20E5">
        <w:rPr>
          <w:rFonts w:asciiTheme="minorHAnsi" w:hAnsiTheme="minorHAnsi" w:cs="Arial"/>
          <w:sz w:val="16"/>
          <w:szCs w:val="16"/>
        </w:rPr>
        <w:t>;</w:t>
      </w:r>
    </w:p>
    <w:p w14:paraId="19BEFAEE" w14:textId="0E752D29" w:rsidR="0071364A" w:rsidRPr="005B20E5" w:rsidRDefault="00551B24" w:rsidP="0071364A">
      <w:pPr>
        <w:numPr>
          <w:ilvl w:val="0"/>
          <w:numId w:val="28"/>
        </w:numPr>
        <w:tabs>
          <w:tab w:val="clear" w:pos="644"/>
        </w:tabs>
        <w:ind w:left="284" w:hanging="284"/>
        <w:jc w:val="both"/>
        <w:rPr>
          <w:rFonts w:asciiTheme="minorHAnsi" w:hAnsiTheme="minorHAnsi" w:cstheme="minorHAnsi"/>
          <w:color w:val="000000"/>
          <w:sz w:val="16"/>
          <w:szCs w:val="16"/>
        </w:rPr>
      </w:pPr>
      <w:r w:rsidRPr="005B20E5">
        <w:rPr>
          <w:rFonts w:asciiTheme="minorHAnsi" w:hAnsiTheme="minorHAnsi" w:cs="Arial"/>
          <w:b/>
          <w:sz w:val="16"/>
          <w:szCs w:val="16"/>
        </w:rPr>
        <w:t xml:space="preserve">karta wirtualna </w:t>
      </w:r>
      <w:r w:rsidRPr="005B20E5">
        <w:rPr>
          <w:rFonts w:asciiTheme="minorHAnsi" w:hAnsiTheme="minorHAnsi" w:cs="Arial"/>
          <w:sz w:val="16"/>
          <w:szCs w:val="16"/>
        </w:rPr>
        <w:t>- spersonalizowana karta debetowa o którą wnioskować można tylko w ramach systemu bankowości mobilnej, dostępna tylko w ramach systemu bankowości mobilnej, bez możliwości wysyłki w formie fizycznej</w:t>
      </w:r>
      <w:r w:rsidR="007F0272" w:rsidRPr="005B20E5">
        <w:rPr>
          <w:rFonts w:asciiTheme="minorHAnsi" w:hAnsiTheme="minorHAnsi" w:cs="Arial"/>
          <w:sz w:val="16"/>
          <w:szCs w:val="16"/>
        </w:rPr>
        <w:t xml:space="preserve">. Powyższe obowiązuje </w:t>
      </w:r>
      <w:r w:rsidR="00772AC7" w:rsidRPr="005B20E5">
        <w:rPr>
          <w:rFonts w:asciiTheme="minorHAnsi" w:hAnsiTheme="minorHAnsi" w:cs="Arial"/>
          <w:sz w:val="16"/>
          <w:szCs w:val="16"/>
        </w:rPr>
        <w:t>jeżeli</w:t>
      </w:r>
      <w:r w:rsidR="007F0272" w:rsidRPr="005B20E5">
        <w:rPr>
          <w:rFonts w:asciiTheme="minorHAnsi" w:hAnsiTheme="minorHAnsi" w:cs="Arial"/>
          <w:sz w:val="16"/>
          <w:szCs w:val="16"/>
        </w:rPr>
        <w:t xml:space="preserve"> Bank posiada taki rodzaj karty w swojej ofercie</w:t>
      </w:r>
      <w:r w:rsidRPr="005B20E5">
        <w:rPr>
          <w:rFonts w:asciiTheme="minorHAnsi" w:hAnsiTheme="minorHAnsi" w:cs="Arial"/>
          <w:sz w:val="16"/>
          <w:szCs w:val="16"/>
        </w:rPr>
        <w:t xml:space="preserve">; </w:t>
      </w:r>
    </w:p>
    <w:p w14:paraId="57F114DA" w14:textId="0D192C23" w:rsidR="00DB7A0C" w:rsidRP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t>Kod identyfikacyjny</w:t>
      </w:r>
      <w:r w:rsidR="009E6F48" w:rsidRPr="0071364A">
        <w:rPr>
          <w:rFonts w:asciiTheme="minorHAnsi" w:hAnsiTheme="minorHAnsi" w:cstheme="minorHAnsi"/>
          <w:sz w:val="16"/>
          <w:szCs w:val="16"/>
        </w:rPr>
        <w:t xml:space="preserve"> – stanowiący element silnego uwierzytelnienia:</w:t>
      </w:r>
    </w:p>
    <w:p w14:paraId="56B9C1FD" w14:textId="77777777" w:rsidR="0059227F" w:rsidRPr="007217A9" w:rsidRDefault="00DB7A0C" w:rsidP="0071364A">
      <w:pPr>
        <w:numPr>
          <w:ilvl w:val="0"/>
          <w:numId w:val="20"/>
        </w:numPr>
        <w:tabs>
          <w:tab w:val="clear" w:pos="360"/>
          <w:tab w:val="left" w:pos="567"/>
          <w:tab w:val="left" w:pos="709"/>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kod PIN (Personal </w:t>
      </w:r>
      <w:proofErr w:type="spellStart"/>
      <w:r w:rsidRPr="007217A9">
        <w:rPr>
          <w:rFonts w:asciiTheme="minorHAnsi" w:hAnsiTheme="minorHAnsi" w:cstheme="minorHAnsi"/>
          <w:sz w:val="16"/>
          <w:szCs w:val="16"/>
        </w:rPr>
        <w:t>Identification</w:t>
      </w:r>
      <w:proofErr w:type="spellEnd"/>
      <w:r w:rsidRPr="007217A9">
        <w:rPr>
          <w:rFonts w:asciiTheme="minorHAnsi" w:hAnsiTheme="minorHAnsi" w:cstheme="minorHAnsi"/>
          <w:sz w:val="16"/>
          <w:szCs w:val="16"/>
        </w:rPr>
        <w:t xml:space="preserve"> </w:t>
      </w:r>
      <w:proofErr w:type="spellStart"/>
      <w:r w:rsidRPr="007217A9">
        <w:rPr>
          <w:rFonts w:asciiTheme="minorHAnsi" w:hAnsiTheme="minorHAnsi" w:cstheme="minorHAnsi"/>
          <w:sz w:val="16"/>
          <w:szCs w:val="16"/>
        </w:rPr>
        <w:t>Number</w:t>
      </w:r>
      <w:proofErr w:type="spellEnd"/>
      <w:r w:rsidRPr="007217A9">
        <w:rPr>
          <w:rFonts w:asciiTheme="minorHAnsi" w:hAnsiTheme="minorHAnsi" w:cstheme="minorHAnsi"/>
          <w:sz w:val="16"/>
          <w:szCs w:val="16"/>
        </w:rPr>
        <w:t>) stanowiący poufny numer lub inne oznaczenie, które łącznie</w:t>
      </w:r>
      <w:r w:rsidR="00001D53" w:rsidRPr="007217A9">
        <w:rPr>
          <w:rFonts w:asciiTheme="minorHAnsi" w:hAnsiTheme="minorHAnsi" w:cstheme="minorHAnsi"/>
          <w:sz w:val="16"/>
          <w:szCs w:val="16"/>
        </w:rPr>
        <w:t xml:space="preserve"> </w:t>
      </w:r>
      <w:r w:rsidR="00E90CA5" w:rsidRPr="007217A9">
        <w:rPr>
          <w:rFonts w:asciiTheme="minorHAnsi" w:hAnsiTheme="minorHAnsi" w:cstheme="minorHAnsi"/>
          <w:sz w:val="16"/>
          <w:szCs w:val="16"/>
        </w:rPr>
        <w:br/>
      </w:r>
      <w:r w:rsidRPr="007217A9">
        <w:rPr>
          <w:rFonts w:asciiTheme="minorHAnsi" w:hAnsiTheme="minorHAnsi" w:cstheme="minorHAnsi"/>
          <w:sz w:val="16"/>
          <w:szCs w:val="16"/>
        </w:rPr>
        <w:t>z danymi zawartymi na karcie służy do elektronicznej identyfikacji Użytkownika karty, przypisany do danej karty</w:t>
      </w:r>
      <w:r w:rsidR="00001D53" w:rsidRPr="007217A9">
        <w:rPr>
          <w:rFonts w:asciiTheme="minorHAnsi" w:hAnsiTheme="minorHAnsi" w:cstheme="minorHAnsi"/>
          <w:sz w:val="16"/>
          <w:szCs w:val="16"/>
        </w:rPr>
        <w:t xml:space="preserve"> </w:t>
      </w:r>
      <w:r w:rsidRPr="007217A9">
        <w:rPr>
          <w:rFonts w:asciiTheme="minorHAnsi" w:hAnsiTheme="minorHAnsi" w:cstheme="minorHAnsi"/>
          <w:sz w:val="16"/>
          <w:szCs w:val="16"/>
        </w:rPr>
        <w:t>i znany tylko Użytkownikowi karty</w:t>
      </w:r>
      <w:r w:rsidR="00667C3F" w:rsidRPr="007217A9">
        <w:rPr>
          <w:rFonts w:asciiTheme="minorHAnsi" w:hAnsiTheme="minorHAnsi" w:cstheme="minorHAnsi"/>
          <w:sz w:val="16"/>
          <w:szCs w:val="16"/>
        </w:rPr>
        <w:t>,</w:t>
      </w:r>
      <w:r w:rsidR="00382AF9" w:rsidRPr="007217A9">
        <w:rPr>
          <w:rFonts w:asciiTheme="minorHAnsi" w:hAnsiTheme="minorHAnsi" w:cstheme="minorHAnsi"/>
          <w:sz w:val="16"/>
          <w:szCs w:val="16"/>
        </w:rPr>
        <w:t xml:space="preserve"> </w:t>
      </w:r>
      <w:r w:rsidRPr="007217A9">
        <w:rPr>
          <w:rFonts w:asciiTheme="minorHAnsi" w:hAnsiTheme="minorHAnsi" w:cstheme="minorHAnsi"/>
          <w:sz w:val="16"/>
          <w:szCs w:val="16"/>
        </w:rPr>
        <w:t>lub</w:t>
      </w:r>
    </w:p>
    <w:p w14:paraId="2F53FC19" w14:textId="41E00B80" w:rsidR="009003E5" w:rsidRPr="007217A9" w:rsidRDefault="009003E5" w:rsidP="0071364A">
      <w:pPr>
        <w:numPr>
          <w:ilvl w:val="0"/>
          <w:numId w:val="20"/>
        </w:numPr>
        <w:tabs>
          <w:tab w:val="clear" w:pos="360"/>
          <w:tab w:val="left" w:pos="567"/>
          <w:tab w:val="left" w:pos="709"/>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kod PIN </w:t>
      </w:r>
      <w:r w:rsidR="00C36609" w:rsidRPr="007217A9">
        <w:rPr>
          <w:rFonts w:asciiTheme="minorHAnsi" w:hAnsiTheme="minorHAnsi" w:cstheme="minorHAnsi"/>
          <w:sz w:val="16"/>
          <w:szCs w:val="16"/>
        </w:rPr>
        <w:t>– kod</w:t>
      </w:r>
      <w:r w:rsidRPr="007217A9">
        <w:rPr>
          <w:rFonts w:asciiTheme="minorHAnsi" w:hAnsiTheme="minorHAnsi" w:cstheme="minorHAnsi"/>
          <w:sz w:val="16"/>
          <w:szCs w:val="16"/>
        </w:rPr>
        <w:t xml:space="preserve"> </w:t>
      </w:r>
      <w:r w:rsidR="00C36609" w:rsidRPr="007217A9">
        <w:rPr>
          <w:rFonts w:asciiTheme="minorHAnsi" w:hAnsiTheme="minorHAnsi" w:cstheme="minorHAnsi"/>
          <w:sz w:val="16"/>
          <w:szCs w:val="16"/>
        </w:rPr>
        <w:t xml:space="preserve">zawierający od </w:t>
      </w:r>
      <w:r w:rsidR="00C87B58">
        <w:rPr>
          <w:rFonts w:asciiTheme="minorHAnsi" w:hAnsiTheme="minorHAnsi" w:cstheme="minorHAnsi"/>
          <w:sz w:val="16"/>
          <w:szCs w:val="16"/>
        </w:rPr>
        <w:t>4</w:t>
      </w:r>
      <w:r w:rsidR="009D12AA" w:rsidRPr="007217A9">
        <w:rPr>
          <w:rFonts w:asciiTheme="minorHAnsi" w:hAnsiTheme="minorHAnsi" w:cstheme="minorHAnsi"/>
          <w:sz w:val="16"/>
          <w:szCs w:val="16"/>
        </w:rPr>
        <w:t xml:space="preserve"> do 8 cyfr </w:t>
      </w:r>
      <w:r w:rsidR="002C5EC2" w:rsidRPr="007217A9">
        <w:rPr>
          <w:rFonts w:asciiTheme="minorHAnsi" w:hAnsiTheme="minorHAnsi" w:cstheme="minorHAnsi"/>
          <w:sz w:val="16"/>
          <w:szCs w:val="16"/>
        </w:rPr>
        <w:t xml:space="preserve">ustanawiany samodzielnie przez Użytkownika, </w:t>
      </w:r>
      <w:r w:rsidRPr="007217A9">
        <w:rPr>
          <w:rFonts w:asciiTheme="minorHAnsi" w:hAnsiTheme="minorHAnsi" w:cstheme="minorHAnsi"/>
          <w:sz w:val="16"/>
          <w:szCs w:val="16"/>
        </w:rPr>
        <w:t xml:space="preserve">stanowiący poufny numer, </w:t>
      </w:r>
      <w:r w:rsidR="009D12AA" w:rsidRPr="007217A9">
        <w:rPr>
          <w:rFonts w:asciiTheme="minorHAnsi" w:hAnsiTheme="minorHAnsi" w:cstheme="minorHAnsi"/>
          <w:sz w:val="16"/>
          <w:szCs w:val="16"/>
        </w:rPr>
        <w:t>służ</w:t>
      </w:r>
      <w:r w:rsidR="00A2733F" w:rsidRPr="007217A9">
        <w:rPr>
          <w:rFonts w:asciiTheme="minorHAnsi" w:hAnsiTheme="minorHAnsi" w:cstheme="minorHAnsi"/>
          <w:sz w:val="16"/>
          <w:szCs w:val="16"/>
        </w:rPr>
        <w:t>ący</w:t>
      </w:r>
      <w:r w:rsidR="009D12AA" w:rsidRPr="007217A9">
        <w:rPr>
          <w:rFonts w:asciiTheme="minorHAnsi" w:hAnsiTheme="minorHAnsi" w:cstheme="minorHAnsi"/>
          <w:sz w:val="16"/>
          <w:szCs w:val="16"/>
        </w:rPr>
        <w:t xml:space="preserve"> do uwierzytelni</w:t>
      </w:r>
      <w:r w:rsidR="00A2733F" w:rsidRPr="007217A9">
        <w:rPr>
          <w:rFonts w:asciiTheme="minorHAnsi" w:hAnsiTheme="minorHAnsi" w:cstheme="minorHAnsi"/>
          <w:sz w:val="16"/>
          <w:szCs w:val="16"/>
        </w:rPr>
        <w:t>e</w:t>
      </w:r>
      <w:r w:rsidR="009D12AA" w:rsidRPr="007217A9">
        <w:rPr>
          <w:rFonts w:asciiTheme="minorHAnsi" w:hAnsiTheme="minorHAnsi" w:cstheme="minorHAnsi"/>
          <w:sz w:val="16"/>
          <w:szCs w:val="16"/>
        </w:rPr>
        <w:t xml:space="preserve">nia </w:t>
      </w:r>
      <w:r w:rsidR="00A2733F" w:rsidRPr="007217A9">
        <w:rPr>
          <w:rFonts w:asciiTheme="minorHAnsi" w:hAnsiTheme="minorHAnsi" w:cstheme="minorHAnsi"/>
          <w:sz w:val="16"/>
          <w:szCs w:val="16"/>
        </w:rPr>
        <w:t xml:space="preserve">oraz </w:t>
      </w:r>
      <w:r w:rsidR="004B6F1D" w:rsidRPr="007217A9">
        <w:rPr>
          <w:rFonts w:asciiTheme="minorHAnsi" w:hAnsiTheme="minorHAnsi" w:cstheme="minorHAnsi"/>
          <w:sz w:val="16"/>
          <w:szCs w:val="16"/>
        </w:rPr>
        <w:t xml:space="preserve">autoryzacji dyspozycji i transakcji płatniczych składanych w </w:t>
      </w:r>
      <w:r w:rsidR="004B6F1D" w:rsidRPr="005B20E5">
        <w:rPr>
          <w:rFonts w:asciiTheme="minorHAnsi" w:hAnsiTheme="minorHAnsi" w:cstheme="minorHAnsi"/>
          <w:sz w:val="16"/>
          <w:szCs w:val="16"/>
        </w:rPr>
        <w:t xml:space="preserve">usłudze bankowości elektronicznej za pomocą aplikacji mobilnej </w:t>
      </w:r>
      <w:proofErr w:type="spellStart"/>
      <w:r w:rsidR="00B87F73" w:rsidRPr="005B20E5">
        <w:rPr>
          <w:rFonts w:asciiTheme="minorHAnsi" w:hAnsiTheme="minorHAnsi" w:cstheme="minorHAnsi"/>
          <w:sz w:val="16"/>
          <w:szCs w:val="16"/>
        </w:rPr>
        <w:t>BSGo</w:t>
      </w:r>
      <w:proofErr w:type="spellEnd"/>
      <w:r w:rsidR="002C5EC2" w:rsidRPr="005B20E5">
        <w:rPr>
          <w:rFonts w:asciiTheme="minorHAnsi" w:hAnsiTheme="minorHAnsi" w:cstheme="minorHAnsi"/>
          <w:sz w:val="16"/>
          <w:szCs w:val="16"/>
        </w:rPr>
        <w:t>, lub</w:t>
      </w:r>
      <w:r w:rsidR="007427EB" w:rsidRPr="005B20E5">
        <w:rPr>
          <w:rFonts w:asciiTheme="minorHAnsi" w:hAnsiTheme="minorHAnsi" w:cstheme="minorHAnsi"/>
          <w:sz w:val="16"/>
          <w:szCs w:val="16"/>
        </w:rPr>
        <w:t xml:space="preserve"> kod od 4 do 8 cyfr ustanawiany samodzielnie przez Użytkownika, stanowiący poufny numer, służący do autoryzacji dyspozycji i transakcji płatniczych składanych w usłudze bankowości elektronicznej, gdy środkiem autoryzacji są kody SMS.</w:t>
      </w:r>
    </w:p>
    <w:p w14:paraId="43FB2838" w14:textId="77777777" w:rsidR="00F64D2E" w:rsidRPr="007217A9" w:rsidRDefault="00F64D2E" w:rsidP="0071364A">
      <w:pPr>
        <w:numPr>
          <w:ilvl w:val="0"/>
          <w:numId w:val="20"/>
        </w:numPr>
        <w:tabs>
          <w:tab w:val="clear" w:pos="360"/>
          <w:tab w:val="left" w:pos="567"/>
          <w:tab w:val="left" w:pos="709"/>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kod uwierzytelnienia – czterocyfrowy kod wykorzystywany w procesie silnego uwierzytelnienia, ustanawiany samodzielnie przez </w:t>
      </w:r>
      <w:r w:rsidR="00926D0E" w:rsidRPr="007217A9">
        <w:rPr>
          <w:rFonts w:asciiTheme="minorHAnsi" w:hAnsiTheme="minorHAnsi" w:cstheme="minorHAnsi"/>
          <w:sz w:val="16"/>
          <w:szCs w:val="16"/>
        </w:rPr>
        <w:t>U</w:t>
      </w:r>
      <w:r w:rsidRPr="007217A9">
        <w:rPr>
          <w:rFonts w:asciiTheme="minorHAnsi" w:hAnsiTheme="minorHAnsi" w:cstheme="minorHAnsi"/>
          <w:sz w:val="16"/>
          <w:szCs w:val="16"/>
        </w:rPr>
        <w:t>żytkownika</w:t>
      </w:r>
      <w:r w:rsidR="00EE6472" w:rsidRPr="007217A9">
        <w:rPr>
          <w:rFonts w:asciiTheme="minorHAnsi" w:hAnsiTheme="minorHAnsi" w:cstheme="minorHAnsi"/>
          <w:sz w:val="16"/>
          <w:szCs w:val="16"/>
        </w:rPr>
        <w:t xml:space="preserve"> karty w portalu kartowym dla płatności kartą w Internecie;</w:t>
      </w:r>
    </w:p>
    <w:p w14:paraId="1542BDB8" w14:textId="26CDDC0E" w:rsidR="008A1A38" w:rsidRPr="007217A9" w:rsidRDefault="00E04884" w:rsidP="0071364A">
      <w:pPr>
        <w:numPr>
          <w:ilvl w:val="0"/>
          <w:numId w:val="20"/>
        </w:numPr>
        <w:tabs>
          <w:tab w:val="clear" w:pos="360"/>
          <w:tab w:val="left" w:pos="709"/>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kod SMS – jednorazowy kod, służący do </w:t>
      </w:r>
      <w:r w:rsidR="009E6A48" w:rsidRPr="007217A9">
        <w:rPr>
          <w:rFonts w:asciiTheme="minorHAnsi" w:hAnsiTheme="minorHAnsi" w:cstheme="minorHAnsi"/>
          <w:sz w:val="16"/>
          <w:szCs w:val="16"/>
        </w:rPr>
        <w:t>uwierzytelnienia</w:t>
      </w:r>
      <w:r w:rsidR="00537B6B" w:rsidRPr="007217A9">
        <w:rPr>
          <w:rFonts w:asciiTheme="minorHAnsi" w:hAnsiTheme="minorHAnsi" w:cstheme="minorHAnsi"/>
          <w:sz w:val="16"/>
          <w:szCs w:val="16"/>
        </w:rPr>
        <w:t xml:space="preserve"> </w:t>
      </w:r>
      <w:r w:rsidR="009E6A48" w:rsidRPr="009F7B80">
        <w:rPr>
          <w:rFonts w:asciiTheme="minorHAnsi" w:hAnsiTheme="minorHAnsi" w:cstheme="minorHAnsi"/>
          <w:sz w:val="16"/>
          <w:szCs w:val="16"/>
        </w:rPr>
        <w:t xml:space="preserve">Użytkownika </w:t>
      </w:r>
      <w:r w:rsidR="00537B6B" w:rsidRPr="009F7B80">
        <w:rPr>
          <w:rFonts w:asciiTheme="minorHAnsi" w:hAnsiTheme="minorHAnsi" w:cstheme="minorHAnsi"/>
          <w:sz w:val="16"/>
          <w:szCs w:val="16"/>
        </w:rPr>
        <w:t xml:space="preserve">lub </w:t>
      </w:r>
      <w:r w:rsidRPr="009F7B80">
        <w:rPr>
          <w:rFonts w:asciiTheme="minorHAnsi" w:hAnsiTheme="minorHAnsi" w:cstheme="minorHAnsi"/>
          <w:sz w:val="16"/>
          <w:szCs w:val="16"/>
        </w:rPr>
        <w:t>autoryzacji dyspozycji oraz transakcji płatniczych składanych w usłudze bankowości elektronicznej</w:t>
      </w:r>
      <w:r w:rsidR="003250F2" w:rsidRPr="009F7B80">
        <w:rPr>
          <w:rFonts w:asciiTheme="minorHAnsi" w:hAnsiTheme="minorHAnsi" w:cstheme="minorHAnsi"/>
          <w:sz w:val="16"/>
          <w:szCs w:val="16"/>
        </w:rPr>
        <w:t xml:space="preserve"> oraz transakcji kartą w Internecie.</w:t>
      </w:r>
    </w:p>
    <w:p w14:paraId="524522F5"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sz w:val="16"/>
          <w:szCs w:val="16"/>
        </w:rPr>
        <w:t>kod Swift/</w:t>
      </w:r>
      <w:r w:rsidRPr="007217A9">
        <w:rPr>
          <w:rFonts w:asciiTheme="minorHAnsi" w:hAnsiTheme="minorHAnsi" w:cstheme="minorHAnsi"/>
          <w:b/>
          <w:sz w:val="16"/>
          <w:szCs w:val="16"/>
        </w:rPr>
        <w:t>BIC kod</w:t>
      </w:r>
      <w:r w:rsidR="001228BC" w:rsidRPr="007217A9">
        <w:rPr>
          <w:rFonts w:asciiTheme="minorHAnsi" w:hAnsiTheme="minorHAnsi" w:cstheme="minorHAnsi"/>
          <w:sz w:val="16"/>
          <w:szCs w:val="16"/>
        </w:rPr>
        <w:t xml:space="preserve"> (ang.: Swift </w:t>
      </w:r>
      <w:proofErr w:type="spellStart"/>
      <w:r w:rsidR="001228BC" w:rsidRPr="007217A9">
        <w:rPr>
          <w:rFonts w:asciiTheme="minorHAnsi" w:hAnsiTheme="minorHAnsi" w:cstheme="minorHAnsi"/>
          <w:sz w:val="16"/>
          <w:szCs w:val="16"/>
        </w:rPr>
        <w:t>code</w:t>
      </w:r>
      <w:proofErr w:type="spellEnd"/>
      <w:r w:rsidR="001228BC" w:rsidRPr="007217A9">
        <w:rPr>
          <w:rFonts w:asciiTheme="minorHAnsi" w:hAnsiTheme="minorHAnsi" w:cstheme="minorHAnsi"/>
          <w:sz w:val="16"/>
          <w:szCs w:val="16"/>
        </w:rPr>
        <w:t>/</w:t>
      </w:r>
      <w:r w:rsidRPr="007217A9">
        <w:rPr>
          <w:rFonts w:asciiTheme="minorHAnsi" w:hAnsiTheme="minorHAnsi" w:cstheme="minorHAnsi"/>
          <w:sz w:val="16"/>
          <w:szCs w:val="16"/>
        </w:rPr>
        <w:t xml:space="preserve">BIC </w:t>
      </w:r>
      <w:proofErr w:type="spellStart"/>
      <w:r w:rsidRPr="007217A9">
        <w:rPr>
          <w:rFonts w:asciiTheme="minorHAnsi" w:hAnsiTheme="minorHAnsi" w:cstheme="minorHAnsi"/>
          <w:sz w:val="16"/>
          <w:szCs w:val="16"/>
        </w:rPr>
        <w:t>code</w:t>
      </w:r>
      <w:proofErr w:type="spellEnd"/>
      <w:r w:rsidRPr="007217A9">
        <w:rPr>
          <w:rFonts w:asciiTheme="minorHAnsi" w:hAnsiTheme="minorHAnsi" w:cstheme="minorHAnsi"/>
          <w:sz w:val="16"/>
          <w:szCs w:val="16"/>
        </w:rPr>
        <w:t>)</w:t>
      </w:r>
      <w:r w:rsidR="008C25DB" w:rsidRPr="007217A9">
        <w:rPr>
          <w:rFonts w:asciiTheme="minorHAnsi" w:hAnsiTheme="minorHAnsi" w:cstheme="minorHAnsi"/>
          <w:sz w:val="16"/>
          <w:szCs w:val="16"/>
        </w:rPr>
        <w:t xml:space="preserve"> </w:t>
      </w:r>
      <w:r w:rsidR="001228BC" w:rsidRPr="007217A9">
        <w:rPr>
          <w:rFonts w:asciiTheme="minorHAnsi" w:hAnsiTheme="minorHAnsi" w:cstheme="minorHAnsi"/>
          <w:sz w:val="16"/>
          <w:szCs w:val="16"/>
        </w:rPr>
        <w:t xml:space="preserve">– </w:t>
      </w:r>
      <w:r w:rsidRPr="007217A9">
        <w:rPr>
          <w:rFonts w:asciiTheme="minorHAnsi" w:hAnsiTheme="minorHAnsi" w:cstheme="minorHAnsi"/>
          <w:sz w:val="16"/>
          <w:szCs w:val="16"/>
        </w:rPr>
        <w:t>przypisany każdemu bankowi</w:t>
      </w:r>
      <w:r w:rsidRPr="007217A9">
        <w:rPr>
          <w:rFonts w:asciiTheme="minorHAnsi" w:hAnsiTheme="minorHAnsi" w:cstheme="minorHAnsi"/>
          <w:color w:val="000000"/>
          <w:sz w:val="16"/>
          <w:szCs w:val="16"/>
        </w:rPr>
        <w:t>, uczestnikowi systemu S.W.I.F.T, skrót literowy publikowany w międzynarodowym wykazie banków BIC Directory;</w:t>
      </w:r>
    </w:p>
    <w:p w14:paraId="5D03D025"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 xml:space="preserve">kraj </w:t>
      </w:r>
      <w:r w:rsidR="0059227F" w:rsidRPr="0071364A">
        <w:rPr>
          <w:rFonts w:asciiTheme="minorHAnsi" w:hAnsiTheme="minorHAnsi" w:cstheme="minorHAnsi"/>
          <w:bCs/>
          <w:color w:val="000000"/>
          <w:sz w:val="16"/>
          <w:szCs w:val="16"/>
        </w:rPr>
        <w:t>–</w:t>
      </w:r>
      <w:r w:rsidRPr="0071364A">
        <w:rPr>
          <w:rFonts w:asciiTheme="minorHAnsi" w:hAnsiTheme="minorHAnsi" w:cstheme="minorHAnsi"/>
          <w:b/>
          <w:bCs/>
          <w:color w:val="000000"/>
          <w:sz w:val="16"/>
          <w:szCs w:val="16"/>
        </w:rPr>
        <w:t xml:space="preserve"> </w:t>
      </w:r>
      <w:r w:rsidRPr="0071364A">
        <w:rPr>
          <w:rFonts w:asciiTheme="minorHAnsi" w:hAnsiTheme="minorHAnsi" w:cstheme="minorHAnsi"/>
          <w:color w:val="000000"/>
          <w:sz w:val="16"/>
          <w:szCs w:val="16"/>
        </w:rPr>
        <w:t>Rzeczpospolita Polska;</w:t>
      </w:r>
    </w:p>
    <w:p w14:paraId="50B2B355"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koszty BEN</w:t>
      </w:r>
      <w:r w:rsidR="001228BC" w:rsidRPr="0071364A">
        <w:rPr>
          <w:rFonts w:asciiTheme="minorHAnsi" w:hAnsiTheme="minorHAnsi" w:cstheme="minorHAnsi"/>
          <w:color w:val="000000"/>
          <w:sz w:val="16"/>
          <w:szCs w:val="16"/>
        </w:rPr>
        <w:t xml:space="preserve"> – o</w:t>
      </w:r>
      <w:r w:rsidRPr="0071364A">
        <w:rPr>
          <w:rFonts w:asciiTheme="minorHAnsi" w:hAnsiTheme="minorHAnsi" w:cstheme="minorHAnsi"/>
          <w:color w:val="000000"/>
          <w:sz w:val="16"/>
          <w:szCs w:val="16"/>
        </w:rPr>
        <w:t xml:space="preserve">pcja kosztowa, wg której wszelkie opłaty </w:t>
      </w:r>
      <w:r w:rsidR="00E90CA5" w:rsidRPr="0071364A">
        <w:rPr>
          <w:rFonts w:asciiTheme="minorHAnsi" w:hAnsiTheme="minorHAnsi" w:cstheme="minorHAnsi"/>
          <w:color w:val="000000"/>
          <w:sz w:val="16"/>
          <w:szCs w:val="16"/>
        </w:rPr>
        <w:br/>
      </w:r>
      <w:r w:rsidRPr="0071364A">
        <w:rPr>
          <w:rFonts w:asciiTheme="minorHAnsi" w:hAnsiTheme="minorHAnsi" w:cstheme="minorHAnsi"/>
          <w:color w:val="000000"/>
          <w:sz w:val="16"/>
          <w:szCs w:val="16"/>
        </w:rPr>
        <w:t>i prowizje pokrywa Beneficjent;</w:t>
      </w:r>
    </w:p>
    <w:p w14:paraId="6EAA5340"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koszty OUR</w:t>
      </w:r>
      <w:r w:rsidR="001228BC" w:rsidRPr="0071364A">
        <w:rPr>
          <w:rFonts w:asciiTheme="minorHAnsi" w:hAnsiTheme="minorHAnsi" w:cstheme="minorHAnsi"/>
          <w:color w:val="000000"/>
          <w:sz w:val="16"/>
          <w:szCs w:val="16"/>
        </w:rPr>
        <w:t xml:space="preserve"> – o</w:t>
      </w:r>
      <w:r w:rsidRPr="0071364A">
        <w:rPr>
          <w:rFonts w:asciiTheme="minorHAnsi" w:hAnsiTheme="minorHAnsi" w:cstheme="minorHAnsi"/>
          <w:color w:val="000000"/>
          <w:sz w:val="16"/>
          <w:szCs w:val="16"/>
        </w:rPr>
        <w:t xml:space="preserve">pcja kosztowa, wg której wszelkie opłaty </w:t>
      </w:r>
      <w:r w:rsidR="00E90CA5" w:rsidRPr="0071364A">
        <w:rPr>
          <w:rFonts w:asciiTheme="minorHAnsi" w:hAnsiTheme="minorHAnsi" w:cstheme="minorHAnsi"/>
          <w:color w:val="000000"/>
          <w:sz w:val="16"/>
          <w:szCs w:val="16"/>
        </w:rPr>
        <w:br/>
      </w:r>
      <w:r w:rsidRPr="0071364A">
        <w:rPr>
          <w:rFonts w:asciiTheme="minorHAnsi" w:hAnsiTheme="minorHAnsi" w:cstheme="minorHAnsi"/>
          <w:color w:val="000000"/>
          <w:sz w:val="16"/>
          <w:szCs w:val="16"/>
        </w:rPr>
        <w:t>i</w:t>
      </w:r>
      <w:r w:rsidR="001228BC" w:rsidRPr="0071364A">
        <w:rPr>
          <w:rFonts w:asciiTheme="minorHAnsi" w:hAnsiTheme="minorHAnsi" w:cstheme="minorHAnsi"/>
          <w:color w:val="000000"/>
          <w:sz w:val="16"/>
          <w:szCs w:val="16"/>
        </w:rPr>
        <w:t xml:space="preserve"> prowizje pokrywa Zleceniodawca;</w:t>
      </w:r>
    </w:p>
    <w:p w14:paraId="4E22D887"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koszty SHA</w:t>
      </w:r>
      <w:r w:rsidR="001228BC" w:rsidRPr="0071364A">
        <w:rPr>
          <w:rFonts w:asciiTheme="minorHAnsi" w:hAnsiTheme="minorHAnsi" w:cstheme="minorHAnsi"/>
          <w:color w:val="000000"/>
          <w:sz w:val="16"/>
          <w:szCs w:val="16"/>
        </w:rPr>
        <w:t xml:space="preserve"> – o</w:t>
      </w:r>
      <w:r w:rsidRPr="0071364A">
        <w:rPr>
          <w:rFonts w:asciiTheme="minorHAnsi" w:hAnsiTheme="minorHAnsi" w:cstheme="minorHAnsi"/>
          <w:color w:val="000000"/>
          <w:sz w:val="16"/>
          <w:szCs w:val="16"/>
        </w:rPr>
        <w:t>pcja kosztowa, wg której opłaty banku pośredniczącego i banku Beneficjenta pokrywa Beneficjent,</w:t>
      </w:r>
      <w:r w:rsidR="001228BC" w:rsidRPr="0071364A">
        <w:rPr>
          <w:rFonts w:asciiTheme="minorHAnsi" w:hAnsiTheme="minorHAnsi" w:cstheme="minorHAnsi"/>
          <w:color w:val="000000"/>
          <w:sz w:val="16"/>
          <w:szCs w:val="16"/>
        </w:rPr>
        <w:t xml:space="preserve"> a banku  Zleceniodawcy – </w:t>
      </w:r>
      <w:r w:rsidRPr="0071364A">
        <w:rPr>
          <w:rFonts w:asciiTheme="minorHAnsi" w:hAnsiTheme="minorHAnsi" w:cstheme="minorHAnsi"/>
          <w:color w:val="000000"/>
          <w:sz w:val="16"/>
          <w:szCs w:val="16"/>
        </w:rPr>
        <w:t>Zleceniodawca;</w:t>
      </w:r>
    </w:p>
    <w:p w14:paraId="498A405A"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 xml:space="preserve">kurs walutowy </w:t>
      </w:r>
      <w:r w:rsidR="001228BC" w:rsidRPr="0071364A">
        <w:rPr>
          <w:rFonts w:asciiTheme="minorHAnsi" w:hAnsiTheme="minorHAnsi" w:cstheme="minorHAnsi"/>
          <w:color w:val="000000"/>
          <w:sz w:val="16"/>
          <w:szCs w:val="16"/>
        </w:rPr>
        <w:t>– k</w:t>
      </w:r>
      <w:r w:rsidRPr="0071364A">
        <w:rPr>
          <w:rFonts w:asciiTheme="minorHAnsi" w:hAnsiTheme="minorHAnsi" w:cstheme="minorHAnsi"/>
          <w:color w:val="000000"/>
          <w:sz w:val="16"/>
          <w:szCs w:val="16"/>
        </w:rPr>
        <w:t>urs wymiany, ogłaszany przez Bank, stosowany do przeliczania walut, dostępny w każdej placówce Banku oraz na stronie internetowej Banku. Kurs walutowy może ulegać zmianom w ciągu dnia roboczego. Zmiany wartości kursu walutowego nie wymagają uprzedniego zawiadomienia Posiadacza rachunku;</w:t>
      </w:r>
    </w:p>
    <w:p w14:paraId="26B5B666" w14:textId="77777777" w:rsidR="0071364A"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color w:val="000000"/>
          <w:sz w:val="16"/>
          <w:szCs w:val="16"/>
        </w:rPr>
        <w:t xml:space="preserve">limity </w:t>
      </w:r>
      <w:r w:rsidRPr="0071364A">
        <w:rPr>
          <w:rFonts w:asciiTheme="minorHAnsi" w:hAnsiTheme="minorHAnsi" w:cstheme="minorHAnsi"/>
          <w:b/>
          <w:sz w:val="16"/>
          <w:szCs w:val="16"/>
        </w:rPr>
        <w:t>transakcyjne</w:t>
      </w:r>
      <w:r w:rsidRPr="0071364A">
        <w:rPr>
          <w:rFonts w:asciiTheme="minorHAnsi" w:hAnsiTheme="minorHAnsi" w:cstheme="minorHAnsi"/>
          <w:sz w:val="16"/>
          <w:szCs w:val="16"/>
        </w:rPr>
        <w:t xml:space="preserve"> –</w:t>
      </w:r>
      <w:r w:rsidR="003C7CDA" w:rsidRPr="0071364A">
        <w:rPr>
          <w:rFonts w:asciiTheme="minorHAnsi" w:hAnsiTheme="minorHAnsi" w:cs="Arial"/>
          <w:sz w:val="16"/>
          <w:szCs w:val="16"/>
        </w:rPr>
        <w:t>kwota, do wysokości której Użytkownik karty może dokonywać transakcji gotówkowych lub bezgotówkowych  z uwzględnieniem faktu, że limit transakcji internetowych zawiera się w limicie transakcji bezgotówkowych. Wysokość limitu ustalona jest indywidualnie dla każdej z wydanych kart oraz wymienionych transakcji, a w przypadku braku ustalenia limitów indywidualnych zastosowanie znajdują  domyślne limity transakcyjne, które są określane przez Bank i udostępniane przez Bank na swojej stronie internetowej, w Oddziale Banku.</w:t>
      </w:r>
      <w:r w:rsidR="003C7CDA" w:rsidRPr="0071364A">
        <w:rPr>
          <w:rFonts w:asciiTheme="minorHAnsi" w:hAnsiTheme="minorHAnsi" w:cs="Arial"/>
          <w:sz w:val="18"/>
          <w:szCs w:val="18"/>
        </w:rPr>
        <w:t xml:space="preserve"> </w:t>
      </w:r>
    </w:p>
    <w:p w14:paraId="2AF8E21D" w14:textId="77777777" w:rsidR="0071364A" w:rsidRDefault="00643145"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color w:val="000000"/>
          <w:sz w:val="16"/>
          <w:szCs w:val="16"/>
        </w:rPr>
        <w:t>lokata/</w:t>
      </w:r>
      <w:r w:rsidR="00DB7A0C" w:rsidRPr="0071364A">
        <w:rPr>
          <w:rFonts w:asciiTheme="minorHAnsi" w:hAnsiTheme="minorHAnsi" w:cstheme="minorHAnsi"/>
          <w:b/>
          <w:bCs/>
          <w:color w:val="000000"/>
          <w:sz w:val="16"/>
          <w:szCs w:val="16"/>
        </w:rPr>
        <w:t xml:space="preserve">rachunek lokaty </w:t>
      </w:r>
      <w:r w:rsidR="00DB7A0C" w:rsidRPr="0071364A">
        <w:rPr>
          <w:rFonts w:asciiTheme="minorHAnsi" w:hAnsiTheme="minorHAnsi" w:cstheme="minorHAnsi"/>
          <w:color w:val="000000"/>
          <w:sz w:val="16"/>
          <w:szCs w:val="16"/>
        </w:rPr>
        <w:t>–</w:t>
      </w:r>
      <w:r w:rsidR="00DB7A0C" w:rsidRPr="0071364A">
        <w:rPr>
          <w:rFonts w:asciiTheme="minorHAnsi" w:hAnsiTheme="minorHAnsi" w:cstheme="minorHAnsi"/>
          <w:b/>
          <w:bCs/>
          <w:color w:val="000000"/>
          <w:sz w:val="16"/>
          <w:szCs w:val="16"/>
        </w:rPr>
        <w:t xml:space="preserve"> </w:t>
      </w:r>
      <w:r w:rsidR="00DB7A0C" w:rsidRPr="0071364A">
        <w:rPr>
          <w:rFonts w:asciiTheme="minorHAnsi" w:hAnsiTheme="minorHAnsi" w:cstheme="minorHAnsi"/>
          <w:color w:val="000000"/>
          <w:sz w:val="16"/>
          <w:szCs w:val="16"/>
        </w:rPr>
        <w:t>rachunek terminowej lokaty oszczędnościowej przeznaczony do gromadzenia środków pieniężnych przez określony w Umowie czas i na określonych</w:t>
      </w:r>
      <w:r w:rsidR="00F24909" w:rsidRPr="0071364A">
        <w:rPr>
          <w:rFonts w:asciiTheme="minorHAnsi" w:hAnsiTheme="minorHAnsi" w:cstheme="minorHAnsi"/>
          <w:color w:val="000000"/>
          <w:sz w:val="16"/>
          <w:szCs w:val="16"/>
        </w:rPr>
        <w:t xml:space="preserve"> </w:t>
      </w:r>
      <w:r w:rsidR="00DB7A0C" w:rsidRPr="0071364A">
        <w:rPr>
          <w:rFonts w:asciiTheme="minorHAnsi" w:hAnsiTheme="minorHAnsi" w:cstheme="minorHAnsi"/>
          <w:color w:val="000000"/>
          <w:sz w:val="16"/>
          <w:szCs w:val="16"/>
        </w:rPr>
        <w:t>w niej warunkach;</w:t>
      </w:r>
    </w:p>
    <w:p w14:paraId="4F91F213" w14:textId="77777777" w:rsidR="0071364A" w:rsidRDefault="009976B9" w:rsidP="0071364A">
      <w:pPr>
        <w:numPr>
          <w:ilvl w:val="0"/>
          <w:numId w:val="28"/>
        </w:numPr>
        <w:tabs>
          <w:tab w:val="clear" w:pos="644"/>
        </w:tabs>
        <w:ind w:left="284" w:hanging="284"/>
        <w:jc w:val="both"/>
        <w:rPr>
          <w:rFonts w:asciiTheme="minorHAnsi" w:hAnsiTheme="minorHAnsi" w:cstheme="minorHAnsi"/>
          <w:color w:val="000000"/>
          <w:sz w:val="16"/>
          <w:szCs w:val="16"/>
        </w:rPr>
      </w:pPr>
      <w:r w:rsidRPr="0071364A">
        <w:rPr>
          <w:rFonts w:asciiTheme="minorHAnsi" w:hAnsiTheme="minorHAnsi" w:cstheme="minorHAnsi"/>
          <w:b/>
          <w:bCs/>
          <w:sz w:val="16"/>
          <w:szCs w:val="16"/>
        </w:rPr>
        <w:t>Metody biometryczne</w:t>
      </w:r>
      <w:r w:rsidRPr="0071364A">
        <w:rPr>
          <w:rFonts w:asciiTheme="minorHAnsi" w:hAnsiTheme="minorHAnsi" w:cstheme="minorHAnsi"/>
          <w:sz w:val="16"/>
          <w:szCs w:val="16"/>
        </w:rPr>
        <w:t xml:space="preserve"> </w:t>
      </w:r>
      <w:r w:rsidRPr="0071364A">
        <w:rPr>
          <w:rFonts w:asciiTheme="minorHAnsi" w:hAnsiTheme="minorHAnsi" w:cstheme="minorHAnsi"/>
          <w:color w:val="333333"/>
          <w:sz w:val="16"/>
          <w:szCs w:val="16"/>
        </w:rPr>
        <w:t xml:space="preserve">- </w:t>
      </w:r>
      <w:r w:rsidRPr="0071364A">
        <w:rPr>
          <w:rFonts w:asciiTheme="minorHAnsi" w:hAnsiTheme="minorHAnsi" w:cstheme="minorHAnsi"/>
          <w:sz w:val="16"/>
          <w:szCs w:val="16"/>
        </w:rPr>
        <w:t>Rodzaj zabezpieczenia używany w systemie bankowości mobilnej oparty na danych biometrycznych użytkownika takich jak:</w:t>
      </w:r>
      <w:r w:rsidR="004D4409" w:rsidRPr="0071364A">
        <w:rPr>
          <w:rFonts w:asciiTheme="minorHAnsi" w:hAnsiTheme="minorHAnsi" w:cstheme="minorHAnsi"/>
          <w:sz w:val="16"/>
          <w:szCs w:val="16"/>
        </w:rPr>
        <w:t xml:space="preserve"> </w:t>
      </w:r>
      <w:r w:rsidRPr="0071364A">
        <w:rPr>
          <w:rFonts w:asciiTheme="minorHAnsi" w:hAnsiTheme="minorHAnsi" w:cstheme="minorHAnsi"/>
          <w:sz w:val="16"/>
          <w:szCs w:val="16"/>
        </w:rPr>
        <w:t>wizerunek twarzy (Face ID) czy zapis linii papilarnych palców (odcisk palca). Logowanie z użyciem metod biometrycznych użytkownika dostępne jest tylko na urządzeniach posiadających takie funkcjonalności.</w:t>
      </w:r>
    </w:p>
    <w:p w14:paraId="2CCED883" w14:textId="45C78421" w:rsidR="0071364A" w:rsidRPr="005B20E5" w:rsidRDefault="004738A6" w:rsidP="0071364A">
      <w:pPr>
        <w:numPr>
          <w:ilvl w:val="0"/>
          <w:numId w:val="28"/>
        </w:numPr>
        <w:tabs>
          <w:tab w:val="clear" w:pos="644"/>
        </w:tabs>
        <w:ind w:left="284" w:hanging="284"/>
        <w:jc w:val="both"/>
        <w:rPr>
          <w:rFonts w:asciiTheme="minorHAnsi" w:hAnsiTheme="minorHAnsi" w:cstheme="minorHAnsi"/>
          <w:sz w:val="16"/>
          <w:szCs w:val="16"/>
        </w:rPr>
      </w:pPr>
      <w:r w:rsidRPr="0071364A">
        <w:rPr>
          <w:rFonts w:asciiTheme="minorHAnsi" w:hAnsiTheme="minorHAnsi" w:cstheme="minorHAnsi"/>
          <w:b/>
          <w:bCs/>
          <w:sz w:val="16"/>
          <w:szCs w:val="16"/>
        </w:rPr>
        <w:t>mobilna autoryzacja</w:t>
      </w:r>
      <w:r w:rsidRPr="0071364A">
        <w:rPr>
          <w:rFonts w:asciiTheme="minorHAnsi" w:hAnsiTheme="minorHAnsi" w:cstheme="minorHAnsi"/>
          <w:sz w:val="16"/>
          <w:szCs w:val="16"/>
        </w:rPr>
        <w:t xml:space="preserve"> – </w:t>
      </w:r>
      <w:r w:rsidR="002E4921" w:rsidRPr="0071364A">
        <w:rPr>
          <w:rFonts w:asciiTheme="minorHAnsi" w:hAnsiTheme="minorHAnsi" w:cstheme="minorHAnsi"/>
          <w:color w:val="000000"/>
          <w:sz w:val="16"/>
          <w:szCs w:val="16"/>
        </w:rPr>
        <w:t>rodzaj autoryzacji, o której mowa w</w:t>
      </w:r>
      <w:r w:rsidR="002111F2">
        <w:rPr>
          <w:rFonts w:asciiTheme="minorHAnsi" w:hAnsiTheme="minorHAnsi" w:cstheme="minorHAnsi"/>
          <w:color w:val="000000"/>
          <w:sz w:val="16"/>
          <w:szCs w:val="16"/>
        </w:rPr>
        <w:t xml:space="preserve"> </w:t>
      </w:r>
      <w:r w:rsidR="00ED7A53" w:rsidRPr="005B20E5">
        <w:rPr>
          <w:rFonts w:asciiTheme="minorHAnsi" w:hAnsiTheme="minorHAnsi" w:cstheme="minorHAnsi"/>
          <w:sz w:val="16"/>
          <w:szCs w:val="16"/>
        </w:rPr>
        <w:t>§</w:t>
      </w:r>
      <w:r w:rsidR="002E4921" w:rsidRPr="005B20E5">
        <w:rPr>
          <w:rFonts w:asciiTheme="minorHAnsi" w:hAnsiTheme="minorHAnsi" w:cstheme="minorHAnsi"/>
          <w:sz w:val="16"/>
          <w:szCs w:val="16"/>
        </w:rPr>
        <w:t xml:space="preserve"> </w:t>
      </w:r>
      <w:r w:rsidR="00DD2336" w:rsidRPr="005B20E5">
        <w:rPr>
          <w:rFonts w:asciiTheme="minorHAnsi" w:hAnsiTheme="minorHAnsi" w:cstheme="minorHAnsi"/>
          <w:sz w:val="16"/>
          <w:szCs w:val="16"/>
        </w:rPr>
        <w:t>7</w:t>
      </w:r>
      <w:r w:rsidR="00ED7A53" w:rsidRPr="005B20E5">
        <w:rPr>
          <w:rFonts w:asciiTheme="minorHAnsi" w:hAnsiTheme="minorHAnsi" w:cstheme="minorHAnsi"/>
          <w:sz w:val="16"/>
          <w:szCs w:val="16"/>
        </w:rPr>
        <w:t>4</w:t>
      </w:r>
      <w:r w:rsidR="002E4921" w:rsidRPr="005B20E5">
        <w:rPr>
          <w:rFonts w:asciiTheme="minorHAnsi" w:hAnsiTheme="minorHAnsi" w:cstheme="minorHAnsi"/>
          <w:sz w:val="16"/>
          <w:szCs w:val="16"/>
        </w:rPr>
        <w:t xml:space="preserve"> </w:t>
      </w:r>
      <w:r w:rsidR="00DD2336" w:rsidRPr="005B20E5">
        <w:rPr>
          <w:rFonts w:asciiTheme="minorHAnsi" w:hAnsiTheme="minorHAnsi" w:cstheme="minorHAnsi"/>
          <w:sz w:val="16"/>
          <w:szCs w:val="16"/>
        </w:rPr>
        <w:t>ust.</w:t>
      </w:r>
      <w:r w:rsidR="002E4921" w:rsidRPr="005B20E5">
        <w:rPr>
          <w:rFonts w:asciiTheme="minorHAnsi" w:hAnsiTheme="minorHAnsi" w:cstheme="minorHAnsi"/>
          <w:sz w:val="16"/>
          <w:szCs w:val="16"/>
        </w:rPr>
        <w:t xml:space="preserve"> </w:t>
      </w:r>
      <w:r w:rsidR="00DD2336" w:rsidRPr="005B20E5">
        <w:rPr>
          <w:rFonts w:asciiTheme="minorHAnsi" w:hAnsiTheme="minorHAnsi" w:cstheme="minorHAnsi"/>
          <w:sz w:val="16"/>
          <w:szCs w:val="16"/>
        </w:rPr>
        <w:t>2</w:t>
      </w:r>
      <w:r w:rsidR="002E4921" w:rsidRPr="005B20E5">
        <w:rPr>
          <w:rFonts w:asciiTheme="minorHAnsi" w:hAnsiTheme="minorHAnsi" w:cstheme="minorHAnsi"/>
          <w:sz w:val="16"/>
          <w:szCs w:val="16"/>
        </w:rPr>
        <w:t xml:space="preserve">) wykonywanej za pomocą urządzenia mobilnego </w:t>
      </w:r>
      <w:r w:rsidR="00B36C04" w:rsidRPr="005B20E5">
        <w:rPr>
          <w:rFonts w:asciiTheme="minorHAnsi" w:hAnsiTheme="minorHAnsi" w:cstheme="minorHAnsi"/>
          <w:sz w:val="16"/>
          <w:szCs w:val="16"/>
        </w:rPr>
        <w:t xml:space="preserve">i zainstalowanej na nim aplikacji </w:t>
      </w:r>
      <w:proofErr w:type="spellStart"/>
      <w:r w:rsidR="00B36C04" w:rsidRPr="005B20E5">
        <w:rPr>
          <w:rFonts w:asciiTheme="minorHAnsi" w:hAnsiTheme="minorHAnsi" w:cstheme="minorHAnsi"/>
          <w:sz w:val="16"/>
          <w:szCs w:val="16"/>
        </w:rPr>
        <w:t>BSGo</w:t>
      </w:r>
      <w:proofErr w:type="spellEnd"/>
      <w:r w:rsidRPr="005B20E5">
        <w:rPr>
          <w:rFonts w:asciiTheme="minorHAnsi" w:hAnsiTheme="minorHAnsi" w:cstheme="minorHAnsi"/>
          <w:sz w:val="16"/>
          <w:szCs w:val="16"/>
        </w:rPr>
        <w:t xml:space="preserve">; </w:t>
      </w:r>
    </w:p>
    <w:p w14:paraId="644222BA" w14:textId="168FFC4D" w:rsidR="009C73EE" w:rsidRPr="0071364A" w:rsidRDefault="009C73EE" w:rsidP="0071364A">
      <w:pPr>
        <w:numPr>
          <w:ilvl w:val="0"/>
          <w:numId w:val="28"/>
        </w:numPr>
        <w:tabs>
          <w:tab w:val="clear" w:pos="644"/>
        </w:tabs>
        <w:ind w:left="284" w:hanging="284"/>
        <w:jc w:val="both"/>
        <w:rPr>
          <w:rFonts w:asciiTheme="minorHAnsi" w:hAnsiTheme="minorHAnsi" w:cstheme="minorHAnsi"/>
          <w:color w:val="000000"/>
          <w:sz w:val="16"/>
          <w:szCs w:val="16"/>
        </w:rPr>
      </w:pPr>
      <w:r w:rsidRPr="005B20E5">
        <w:rPr>
          <w:rFonts w:asciiTheme="minorHAnsi" w:hAnsiTheme="minorHAnsi" w:cstheme="minorHAnsi"/>
          <w:b/>
          <w:sz w:val="16"/>
          <w:szCs w:val="16"/>
        </w:rPr>
        <w:t>moment otrzymania zlecenia płatniczego</w:t>
      </w:r>
      <w:r w:rsidRPr="005B20E5">
        <w:rPr>
          <w:rFonts w:asciiTheme="minorHAnsi" w:hAnsiTheme="minorHAnsi" w:cstheme="minorHAnsi"/>
          <w:sz w:val="16"/>
          <w:szCs w:val="16"/>
        </w:rPr>
        <w:t xml:space="preserve"> – moment, w którym </w:t>
      </w:r>
      <w:r w:rsidRPr="0071364A">
        <w:rPr>
          <w:rFonts w:asciiTheme="minorHAnsi" w:hAnsiTheme="minorHAnsi" w:cstheme="minorHAnsi"/>
          <w:color w:val="000000"/>
          <w:sz w:val="16"/>
          <w:szCs w:val="16"/>
        </w:rPr>
        <w:t xml:space="preserve">zlecenie płatnicze zostało otrzymane przez Bank płatnika. Na </w:t>
      </w:r>
      <w:r w:rsidRPr="0071364A">
        <w:rPr>
          <w:rFonts w:asciiTheme="minorHAnsi" w:hAnsiTheme="minorHAnsi" w:cstheme="minorHAnsi"/>
          <w:color w:val="000000"/>
          <w:sz w:val="16"/>
          <w:szCs w:val="16"/>
        </w:rPr>
        <w:t>określenie momentu otrzymania zlecenia płatniczego ma wpływ kanał realizacji zlecenia płatniczego oraz rodzaj i data realizacji transakcji płatniczej;</w:t>
      </w:r>
    </w:p>
    <w:p w14:paraId="583B1967" w14:textId="50A47D86" w:rsidR="00643145" w:rsidRPr="007217A9" w:rsidRDefault="002656E3"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sz w:val="16"/>
          <w:szCs w:val="16"/>
        </w:rPr>
        <w:t xml:space="preserve">naklejka zbliżeniowa Visa </w:t>
      </w:r>
      <w:proofErr w:type="spellStart"/>
      <w:r w:rsidRPr="007217A9">
        <w:rPr>
          <w:rFonts w:asciiTheme="minorHAnsi" w:hAnsiTheme="minorHAnsi" w:cstheme="minorHAnsi"/>
          <w:b/>
          <w:bCs/>
          <w:sz w:val="16"/>
          <w:szCs w:val="16"/>
        </w:rPr>
        <w:t>PayWave</w:t>
      </w:r>
      <w:proofErr w:type="spellEnd"/>
      <w:r w:rsidRPr="007217A9">
        <w:rPr>
          <w:rFonts w:asciiTheme="minorHAnsi" w:hAnsiTheme="minorHAnsi" w:cstheme="minorHAnsi"/>
          <w:b/>
          <w:bCs/>
          <w:sz w:val="16"/>
          <w:szCs w:val="16"/>
        </w:rPr>
        <w:t>/naklejka zbliżeniowa</w:t>
      </w:r>
      <w:r w:rsidR="00643145" w:rsidRPr="007217A9">
        <w:rPr>
          <w:rFonts w:asciiTheme="minorHAnsi" w:hAnsiTheme="minorHAnsi" w:cstheme="minorHAnsi"/>
          <w:b/>
          <w:bCs/>
          <w:sz w:val="16"/>
          <w:szCs w:val="16"/>
        </w:rPr>
        <w:t xml:space="preserve"> </w:t>
      </w:r>
      <w:r w:rsidR="00643145" w:rsidRPr="007217A9">
        <w:rPr>
          <w:rFonts w:asciiTheme="minorHAnsi" w:hAnsiTheme="minorHAnsi" w:cstheme="minorHAnsi"/>
          <w:color w:val="000000"/>
          <w:sz w:val="16"/>
          <w:szCs w:val="16"/>
        </w:rPr>
        <w:t xml:space="preserve">– międzynarodowa karta płatnicza Visa, niespersonalizowana, umożliwiająca dokonywanie </w:t>
      </w:r>
      <w:r w:rsidR="00643145" w:rsidRPr="005B20E5">
        <w:rPr>
          <w:rFonts w:asciiTheme="minorHAnsi" w:hAnsiTheme="minorHAnsi" w:cstheme="minorHAnsi"/>
          <w:sz w:val="16"/>
          <w:szCs w:val="16"/>
        </w:rPr>
        <w:t>wyłącznie transakcji zbliżeniowych i internetowych, wydawana przez Bank</w:t>
      </w:r>
      <w:r w:rsidR="0037319B" w:rsidRPr="005B20E5">
        <w:rPr>
          <w:rFonts w:asciiTheme="minorHAnsi" w:hAnsiTheme="minorHAnsi" w:cstheme="minorHAnsi"/>
          <w:sz w:val="16"/>
          <w:szCs w:val="16"/>
        </w:rPr>
        <w:t xml:space="preserve"> (</w:t>
      </w:r>
      <w:r w:rsidR="0037319B" w:rsidRPr="005B20E5">
        <w:rPr>
          <w:rFonts w:asciiTheme="minorHAnsi" w:hAnsiTheme="minorHAnsi" w:cs="Arial"/>
          <w:sz w:val="16"/>
          <w:szCs w:val="16"/>
        </w:rPr>
        <w:t>Bank od dnia 1.01.2025 r.  nie wydaje nowych naklejek zbliżeniowych. Dotychczas wydane naklejki zbliżeniowe pozostają ważne na okres jaki zostały wydane. Od wyżej wskazanej daty naklejki zbliżeniowe nie będą wznawiane)</w:t>
      </w:r>
      <w:r w:rsidR="003C5771" w:rsidRPr="005B20E5">
        <w:rPr>
          <w:rFonts w:asciiTheme="minorHAnsi" w:hAnsiTheme="minorHAnsi" w:cstheme="minorHAnsi"/>
          <w:sz w:val="16"/>
          <w:szCs w:val="16"/>
        </w:rPr>
        <w:t>;</w:t>
      </w:r>
    </w:p>
    <w:p w14:paraId="6E4A6A78"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strike/>
          <w:sz w:val="16"/>
          <w:szCs w:val="16"/>
        </w:rPr>
      </w:pPr>
      <w:r w:rsidRPr="007217A9">
        <w:rPr>
          <w:rFonts w:asciiTheme="minorHAnsi" w:hAnsiTheme="minorHAnsi" w:cstheme="minorHAnsi"/>
          <w:b/>
          <w:bCs/>
          <w:sz w:val="16"/>
          <w:szCs w:val="16"/>
        </w:rPr>
        <w:t>nierezydent</w:t>
      </w:r>
      <w:r w:rsidR="0059227F" w:rsidRPr="007217A9">
        <w:rPr>
          <w:rFonts w:asciiTheme="minorHAnsi" w:hAnsiTheme="minorHAnsi" w:cstheme="minorHAnsi"/>
          <w:bCs/>
          <w:sz w:val="16"/>
          <w:szCs w:val="16"/>
        </w:rPr>
        <w:t xml:space="preserve"> –</w:t>
      </w:r>
      <w:r w:rsidRPr="007217A9">
        <w:rPr>
          <w:rFonts w:asciiTheme="minorHAnsi" w:hAnsiTheme="minorHAnsi" w:cstheme="minorHAnsi"/>
          <w:b/>
          <w:bCs/>
          <w:sz w:val="16"/>
          <w:szCs w:val="16"/>
        </w:rPr>
        <w:t xml:space="preserve"> </w:t>
      </w:r>
      <w:r w:rsidRPr="007217A9">
        <w:rPr>
          <w:rFonts w:asciiTheme="minorHAnsi" w:hAnsiTheme="minorHAnsi" w:cstheme="minorHAnsi"/>
          <w:sz w:val="16"/>
          <w:szCs w:val="16"/>
        </w:rPr>
        <w:t>osoba fizyczna nie mająca miejsca zamieszkania</w:t>
      </w:r>
      <w:r w:rsidR="00FE12C8" w:rsidRPr="007217A9">
        <w:rPr>
          <w:rFonts w:asciiTheme="minorHAnsi" w:hAnsiTheme="minorHAnsi" w:cstheme="minorHAnsi"/>
          <w:sz w:val="16"/>
          <w:szCs w:val="16"/>
        </w:rPr>
        <w:t xml:space="preserve"> </w:t>
      </w:r>
      <w:r w:rsidRPr="007217A9">
        <w:rPr>
          <w:rFonts w:asciiTheme="minorHAnsi" w:hAnsiTheme="minorHAnsi" w:cstheme="minorHAnsi"/>
          <w:sz w:val="16"/>
          <w:szCs w:val="16"/>
        </w:rPr>
        <w:t>w kraju,</w:t>
      </w:r>
      <w:r w:rsidR="008C25DB" w:rsidRPr="007217A9">
        <w:rPr>
          <w:rFonts w:asciiTheme="minorHAnsi" w:hAnsiTheme="minorHAnsi" w:cstheme="minorHAnsi"/>
          <w:sz w:val="16"/>
          <w:szCs w:val="16"/>
        </w:rPr>
        <w:t xml:space="preserve"> </w:t>
      </w:r>
      <w:r w:rsidR="00803034" w:rsidRPr="007217A9">
        <w:rPr>
          <w:rFonts w:asciiTheme="minorHAnsi" w:hAnsiTheme="minorHAnsi" w:cstheme="minorHAnsi"/>
          <w:sz w:val="16"/>
          <w:szCs w:val="16"/>
        </w:rPr>
        <w:t xml:space="preserve">w </w:t>
      </w:r>
      <w:r w:rsidRPr="007217A9">
        <w:rPr>
          <w:rFonts w:asciiTheme="minorHAnsi" w:hAnsiTheme="minorHAnsi" w:cstheme="minorHAnsi"/>
          <w:sz w:val="16"/>
          <w:szCs w:val="16"/>
        </w:rPr>
        <w:t>rozumieniu ustawy</w:t>
      </w:r>
      <w:r w:rsidR="00A334BD" w:rsidRPr="007217A9">
        <w:rPr>
          <w:rFonts w:asciiTheme="minorHAnsi" w:hAnsiTheme="minorHAnsi" w:cstheme="minorHAnsi"/>
          <w:sz w:val="16"/>
          <w:szCs w:val="16"/>
        </w:rPr>
        <w:t xml:space="preserve"> z dnia 27 lipca 2002 r. Prawo dewizowe</w:t>
      </w:r>
      <w:r w:rsidRPr="007217A9">
        <w:rPr>
          <w:rFonts w:asciiTheme="minorHAnsi" w:hAnsiTheme="minorHAnsi" w:cstheme="minorHAnsi"/>
          <w:sz w:val="16"/>
          <w:szCs w:val="16"/>
        </w:rPr>
        <w:t xml:space="preserve"> </w:t>
      </w:r>
    </w:p>
    <w:p w14:paraId="37E36692"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color w:val="000000" w:themeColor="text1"/>
          <w:sz w:val="16"/>
          <w:szCs w:val="16"/>
        </w:rPr>
        <w:t>NRB</w:t>
      </w:r>
      <w:r w:rsidR="001228BC" w:rsidRPr="007217A9">
        <w:rPr>
          <w:rFonts w:asciiTheme="minorHAnsi" w:hAnsiTheme="minorHAnsi" w:cstheme="minorHAnsi"/>
          <w:color w:val="000000" w:themeColor="text1"/>
          <w:sz w:val="16"/>
          <w:szCs w:val="16"/>
        </w:rPr>
        <w:t xml:space="preserve"> – </w:t>
      </w:r>
      <w:r w:rsidRPr="007217A9">
        <w:rPr>
          <w:rFonts w:asciiTheme="minorHAnsi" w:hAnsiTheme="minorHAnsi" w:cstheme="minorHAnsi"/>
          <w:color w:val="000000" w:themeColor="text1"/>
          <w:sz w:val="16"/>
          <w:szCs w:val="16"/>
        </w:rPr>
        <w:t>Nu</w:t>
      </w:r>
      <w:r w:rsidR="001228BC" w:rsidRPr="007217A9">
        <w:rPr>
          <w:rFonts w:asciiTheme="minorHAnsi" w:hAnsiTheme="minorHAnsi" w:cstheme="minorHAnsi"/>
          <w:color w:val="000000" w:themeColor="text1"/>
          <w:sz w:val="16"/>
          <w:szCs w:val="16"/>
        </w:rPr>
        <w:t xml:space="preserve">mer Rachunku Bankowego - </w:t>
      </w:r>
      <w:r w:rsidRPr="007217A9">
        <w:rPr>
          <w:rFonts w:asciiTheme="minorHAnsi" w:hAnsiTheme="minorHAnsi" w:cstheme="minorHAnsi"/>
          <w:color w:val="000000" w:themeColor="text1"/>
          <w:sz w:val="16"/>
          <w:szCs w:val="16"/>
        </w:rPr>
        <w:t xml:space="preserve">polski standard określający sposób numeracji rachunków bankowych </w:t>
      </w:r>
      <w:r w:rsidRPr="007217A9">
        <w:rPr>
          <w:rFonts w:asciiTheme="minorHAnsi" w:hAnsiTheme="minorHAnsi" w:cstheme="minorHAnsi"/>
          <w:color w:val="000000"/>
          <w:sz w:val="16"/>
          <w:szCs w:val="16"/>
        </w:rPr>
        <w:t xml:space="preserve">będący </w:t>
      </w:r>
      <w:r w:rsidRPr="007217A9">
        <w:rPr>
          <w:rFonts w:asciiTheme="minorHAnsi" w:hAnsiTheme="minorHAnsi" w:cstheme="minorHAnsi"/>
          <w:sz w:val="16"/>
          <w:szCs w:val="16"/>
        </w:rPr>
        <w:t>unikatowym identyfikatorem;</w:t>
      </w:r>
    </w:p>
    <w:p w14:paraId="29E2B4F3" w14:textId="77777777" w:rsidR="00B64074" w:rsidRPr="007217A9" w:rsidRDefault="00693D43"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sz w:val="16"/>
          <w:szCs w:val="16"/>
        </w:rPr>
        <w:t>n</w:t>
      </w:r>
      <w:r w:rsidR="00B64074" w:rsidRPr="007217A9">
        <w:rPr>
          <w:rFonts w:asciiTheme="minorHAnsi" w:hAnsiTheme="minorHAnsi" w:cstheme="minorHAnsi"/>
          <w:b/>
          <w:bCs/>
          <w:sz w:val="16"/>
          <w:szCs w:val="16"/>
        </w:rPr>
        <w:t xml:space="preserve">umer identyfikacyjny </w:t>
      </w:r>
      <w:r w:rsidR="00B64074" w:rsidRPr="007217A9">
        <w:rPr>
          <w:rFonts w:asciiTheme="minorHAnsi" w:hAnsiTheme="minorHAnsi" w:cstheme="minorHAnsi"/>
          <w:sz w:val="16"/>
          <w:szCs w:val="16"/>
        </w:rPr>
        <w:t xml:space="preserve">- </w:t>
      </w:r>
      <w:r w:rsidR="00E17EA3" w:rsidRPr="007217A9">
        <w:rPr>
          <w:rFonts w:asciiTheme="minorHAnsi" w:hAnsiTheme="minorHAnsi" w:cstheme="minorHAnsi"/>
          <w:sz w:val="16"/>
          <w:szCs w:val="16"/>
        </w:rPr>
        <w:t xml:space="preserve">identyfikator Użytkownika nadawany przez Bank w formie ciągu znaków składającego się z cyfr i liter, który służy do identyfikacji Użytkownika w </w:t>
      </w:r>
      <w:r w:rsidR="0001436A" w:rsidRPr="007217A9">
        <w:rPr>
          <w:rFonts w:asciiTheme="minorHAnsi" w:hAnsiTheme="minorHAnsi" w:cstheme="minorHAnsi"/>
          <w:sz w:val="16"/>
          <w:szCs w:val="16"/>
        </w:rPr>
        <w:t>systemie</w:t>
      </w:r>
      <w:r w:rsidR="00E17EA3" w:rsidRPr="007217A9">
        <w:rPr>
          <w:rFonts w:asciiTheme="minorHAnsi" w:hAnsiTheme="minorHAnsi" w:cstheme="minorHAnsi"/>
          <w:sz w:val="16"/>
          <w:szCs w:val="16"/>
        </w:rPr>
        <w:t xml:space="preserve"> bankowości elektronicznej,</w:t>
      </w:r>
    </w:p>
    <w:p w14:paraId="794493CF" w14:textId="238F6E28" w:rsidR="00DB7A0C" w:rsidRPr="007217A9" w:rsidRDefault="00DB7A0C" w:rsidP="0071364A">
      <w:pPr>
        <w:numPr>
          <w:ilvl w:val="0"/>
          <w:numId w:val="28"/>
        </w:numPr>
        <w:tabs>
          <w:tab w:val="clear" w:pos="644"/>
        </w:tabs>
        <w:ind w:left="284" w:hanging="284"/>
        <w:jc w:val="both"/>
        <w:rPr>
          <w:rFonts w:asciiTheme="minorHAnsi" w:hAnsiTheme="minorHAnsi" w:cstheme="minorHAnsi"/>
          <w:strike/>
          <w:color w:val="000000"/>
          <w:sz w:val="16"/>
          <w:szCs w:val="16"/>
        </w:rPr>
      </w:pPr>
      <w:r w:rsidRPr="007217A9">
        <w:rPr>
          <w:rFonts w:asciiTheme="minorHAnsi" w:hAnsiTheme="minorHAnsi" w:cstheme="minorHAnsi"/>
          <w:b/>
          <w:bCs/>
          <w:sz w:val="16"/>
          <w:szCs w:val="16"/>
        </w:rPr>
        <w:t>odwołanie polecenia zapłaty</w:t>
      </w:r>
      <w:r w:rsidR="008C25DB" w:rsidRPr="007217A9">
        <w:rPr>
          <w:rFonts w:asciiTheme="minorHAnsi" w:hAnsiTheme="minorHAnsi" w:cstheme="minorHAnsi"/>
          <w:b/>
          <w:bCs/>
          <w:sz w:val="16"/>
          <w:szCs w:val="16"/>
        </w:rPr>
        <w:t xml:space="preserve"> </w:t>
      </w:r>
      <w:r w:rsidR="001228BC" w:rsidRPr="007217A9">
        <w:rPr>
          <w:rFonts w:asciiTheme="minorHAnsi" w:hAnsiTheme="minorHAnsi" w:cstheme="minorHAnsi"/>
          <w:bCs/>
          <w:sz w:val="16"/>
          <w:szCs w:val="16"/>
        </w:rPr>
        <w:t>– d</w:t>
      </w:r>
      <w:r w:rsidRPr="007217A9">
        <w:rPr>
          <w:rFonts w:asciiTheme="minorHAnsi" w:hAnsiTheme="minorHAnsi" w:cstheme="minorHAnsi"/>
          <w:sz w:val="16"/>
          <w:szCs w:val="16"/>
        </w:rPr>
        <w:t xml:space="preserve">yspozycja Posiadacza rachunku wstrzymująca obciążenie </w:t>
      </w:r>
      <w:r w:rsidRPr="007217A9">
        <w:rPr>
          <w:rFonts w:asciiTheme="minorHAnsi" w:hAnsiTheme="minorHAnsi" w:cstheme="minorHAnsi"/>
          <w:color w:val="000000"/>
          <w:sz w:val="16"/>
          <w:szCs w:val="16"/>
        </w:rPr>
        <w:t>rachunku wskazanym, przyszłym Poleceniem zapłaty, składana w Banku przed terminem realizacji;</w:t>
      </w:r>
    </w:p>
    <w:p w14:paraId="56E75B9E" w14:textId="77777777" w:rsidR="00652980" w:rsidRPr="007217A9" w:rsidRDefault="00652980" w:rsidP="0071364A">
      <w:pPr>
        <w:numPr>
          <w:ilvl w:val="0"/>
          <w:numId w:val="28"/>
        </w:numPr>
        <w:tabs>
          <w:tab w:val="clear" w:pos="644"/>
          <w:tab w:val="num" w:pos="851"/>
        </w:tabs>
        <w:ind w:left="284" w:hanging="284"/>
        <w:jc w:val="both"/>
        <w:rPr>
          <w:rFonts w:asciiTheme="minorHAnsi" w:hAnsiTheme="minorHAnsi" w:cstheme="minorHAnsi"/>
          <w:sz w:val="16"/>
          <w:szCs w:val="16"/>
        </w:rPr>
      </w:pPr>
      <w:r w:rsidRPr="007217A9">
        <w:rPr>
          <w:rFonts w:asciiTheme="minorHAnsi" w:hAnsiTheme="minorHAnsi" w:cstheme="minorHAnsi"/>
          <w:b/>
          <w:sz w:val="16"/>
          <w:szCs w:val="16"/>
        </w:rPr>
        <w:t xml:space="preserve">organizacja płatnicza </w:t>
      </w:r>
      <w:r w:rsidRPr="007217A9">
        <w:rPr>
          <w:rFonts w:asciiTheme="minorHAnsi" w:hAnsiTheme="minorHAnsi" w:cstheme="minorHAnsi"/>
          <w:sz w:val="16"/>
          <w:szCs w:val="16"/>
        </w:rPr>
        <w:t>– międzynarodowa organizacja zajmująca się rozliczaniem transakcji dokonywanych przy użyciu kart wydanych w ramach danej organizacji; Bank wydaje karty</w:t>
      </w:r>
      <w:r w:rsidR="002656E3" w:rsidRPr="007217A9">
        <w:rPr>
          <w:rFonts w:asciiTheme="minorHAnsi" w:hAnsiTheme="minorHAnsi" w:cstheme="minorHAnsi"/>
          <w:sz w:val="16"/>
          <w:szCs w:val="16"/>
        </w:rPr>
        <w:t xml:space="preserve"> w ramach organizacji Visa i </w:t>
      </w:r>
      <w:proofErr w:type="spellStart"/>
      <w:r w:rsidR="002656E3" w:rsidRPr="007217A9">
        <w:rPr>
          <w:rFonts w:asciiTheme="minorHAnsi" w:hAnsiTheme="minorHAnsi" w:cstheme="minorHAnsi"/>
          <w:sz w:val="16"/>
          <w:szCs w:val="16"/>
        </w:rPr>
        <w:t>MasterCard</w:t>
      </w:r>
      <w:proofErr w:type="spellEnd"/>
      <w:r w:rsidRPr="007217A9">
        <w:rPr>
          <w:rFonts w:asciiTheme="minorHAnsi" w:hAnsiTheme="minorHAnsi" w:cstheme="minorHAnsi"/>
          <w:sz w:val="16"/>
          <w:szCs w:val="16"/>
        </w:rPr>
        <w:t>;</w:t>
      </w:r>
    </w:p>
    <w:p w14:paraId="04B29A23" w14:textId="77777777" w:rsidR="00DB7A0C" w:rsidRPr="007217A9" w:rsidRDefault="00DB7A0C" w:rsidP="0071364A">
      <w:pPr>
        <w:numPr>
          <w:ilvl w:val="0"/>
          <w:numId w:val="28"/>
        </w:numPr>
        <w:tabs>
          <w:tab w:val="clear" w:pos="644"/>
          <w:tab w:val="num" w:pos="851"/>
        </w:tabs>
        <w:ind w:left="284" w:hanging="284"/>
        <w:jc w:val="both"/>
        <w:rPr>
          <w:rFonts w:asciiTheme="minorHAnsi" w:hAnsiTheme="minorHAnsi" w:cstheme="minorHAnsi"/>
          <w:b/>
          <w:color w:val="000000" w:themeColor="text1"/>
          <w:sz w:val="16"/>
          <w:szCs w:val="16"/>
        </w:rPr>
      </w:pPr>
      <w:r w:rsidRPr="007217A9">
        <w:rPr>
          <w:rFonts w:asciiTheme="minorHAnsi" w:hAnsiTheme="minorHAnsi" w:cstheme="minorHAnsi"/>
          <w:b/>
          <w:bCs/>
          <w:color w:val="000000"/>
          <w:sz w:val="16"/>
          <w:szCs w:val="16"/>
        </w:rPr>
        <w:t>Pakiet</w:t>
      </w:r>
      <w:r w:rsidRPr="007217A9">
        <w:rPr>
          <w:rFonts w:asciiTheme="minorHAnsi" w:hAnsiTheme="minorHAnsi" w:cstheme="minorHAnsi"/>
          <w:color w:val="000000"/>
          <w:sz w:val="16"/>
          <w:szCs w:val="16"/>
        </w:rPr>
        <w:t xml:space="preserve"> – zestaw produktów i usług bankowych </w:t>
      </w:r>
      <w:r w:rsidRPr="007217A9">
        <w:rPr>
          <w:rFonts w:asciiTheme="minorHAnsi" w:hAnsiTheme="minorHAnsi" w:cstheme="minorHAnsi"/>
          <w:sz w:val="16"/>
          <w:szCs w:val="16"/>
        </w:rPr>
        <w:t>oferowanych przez Bank w ramach jednej miesięcznej opłaty;</w:t>
      </w:r>
    </w:p>
    <w:p w14:paraId="52CFED1B" w14:textId="77777777" w:rsidR="002F1BDB" w:rsidRPr="007217A9" w:rsidRDefault="002F1BDB" w:rsidP="0071364A">
      <w:pPr>
        <w:numPr>
          <w:ilvl w:val="0"/>
          <w:numId w:val="28"/>
        </w:numPr>
        <w:tabs>
          <w:tab w:val="clear" w:pos="644"/>
          <w:tab w:val="num" w:pos="851"/>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color w:val="000000" w:themeColor="text1"/>
          <w:sz w:val="16"/>
          <w:szCs w:val="16"/>
        </w:rPr>
        <w:t xml:space="preserve">państwo członkowskie </w:t>
      </w:r>
      <w:r w:rsidRPr="007217A9">
        <w:rPr>
          <w:rFonts w:asciiTheme="minorHAnsi" w:hAnsiTheme="minorHAnsi" w:cstheme="minorHAnsi"/>
          <w:color w:val="000000" w:themeColor="text1"/>
          <w:sz w:val="16"/>
          <w:szCs w:val="16"/>
        </w:rPr>
        <w:t xml:space="preserve">– państwo członkowskie Unii Europejskiej albo państwo członkowskie Europejskiego Porozumienia o Wolnym Handlu (EFTA) – stronę umowy o Europejskim Obszarze Gospodarczym (lista krajów </w:t>
      </w:r>
      <w:r w:rsidR="00143BD1" w:rsidRPr="007217A9">
        <w:rPr>
          <w:rFonts w:asciiTheme="minorHAnsi" w:hAnsiTheme="minorHAnsi" w:cstheme="minorHAnsi"/>
          <w:color w:val="000000" w:themeColor="text1"/>
          <w:sz w:val="16"/>
          <w:szCs w:val="16"/>
        </w:rPr>
        <w:t>dostępna</w:t>
      </w:r>
      <w:r w:rsidRPr="007217A9">
        <w:rPr>
          <w:rFonts w:asciiTheme="minorHAnsi" w:hAnsiTheme="minorHAnsi" w:cstheme="minorHAnsi"/>
          <w:color w:val="000000" w:themeColor="text1"/>
          <w:sz w:val="16"/>
          <w:szCs w:val="16"/>
        </w:rPr>
        <w:t xml:space="preserve"> na stronie internetowej</w:t>
      </w:r>
      <w:r w:rsidR="00886561" w:rsidRPr="007217A9">
        <w:rPr>
          <w:rFonts w:asciiTheme="minorHAnsi" w:hAnsiTheme="minorHAnsi" w:cstheme="minorHAnsi"/>
          <w:color w:val="000000" w:themeColor="text1"/>
          <w:sz w:val="16"/>
          <w:szCs w:val="16"/>
        </w:rPr>
        <w:t xml:space="preserve"> www.</w:t>
      </w:r>
      <w:r w:rsidRPr="007217A9">
        <w:rPr>
          <w:rFonts w:asciiTheme="minorHAnsi" w:hAnsiTheme="minorHAnsi" w:cstheme="minorHAnsi"/>
          <w:color w:val="000000" w:themeColor="text1"/>
          <w:sz w:val="16"/>
          <w:szCs w:val="16"/>
        </w:rPr>
        <w:t>uniaeuropejska.org/europejski-obszar-gospodarczy</w:t>
      </w:r>
    </w:p>
    <w:p w14:paraId="0DC80E16"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bCs/>
          <w:color w:val="000000" w:themeColor="text1"/>
          <w:sz w:val="16"/>
          <w:szCs w:val="16"/>
        </w:rPr>
        <w:t>pełnomocnik</w:t>
      </w:r>
      <w:r w:rsidRPr="007217A9">
        <w:rPr>
          <w:rFonts w:asciiTheme="minorHAnsi" w:hAnsiTheme="minorHAnsi" w:cstheme="minorHAnsi"/>
          <w:color w:val="000000" w:themeColor="text1"/>
          <w:sz w:val="16"/>
          <w:szCs w:val="16"/>
        </w:rPr>
        <w:t xml:space="preserve"> – osoba fizyczna posiadająca pełną zdolność do czynności prawnych, upoważniona przez Posiadacza rachunku do dysponowania rachunkiem;</w:t>
      </w:r>
    </w:p>
    <w:p w14:paraId="4ED11D56" w14:textId="77777777" w:rsidR="009C73EE" w:rsidRPr="007217A9" w:rsidRDefault="009C73EE"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color w:val="000000" w:themeColor="text1"/>
          <w:sz w:val="16"/>
          <w:szCs w:val="16"/>
        </w:rPr>
        <w:t>płatnik</w:t>
      </w:r>
      <w:r w:rsidRPr="007217A9">
        <w:rPr>
          <w:rFonts w:asciiTheme="minorHAnsi" w:hAnsiTheme="minorHAnsi" w:cstheme="minorHAnsi"/>
          <w:color w:val="000000" w:themeColor="text1"/>
          <w:sz w:val="16"/>
          <w:szCs w:val="16"/>
        </w:rPr>
        <w:t xml:space="preserve"> – osoba fizyczna składająca </w:t>
      </w:r>
      <w:r w:rsidRPr="007217A9">
        <w:rPr>
          <w:rFonts w:asciiTheme="minorHAnsi" w:hAnsiTheme="minorHAnsi" w:cstheme="minorHAnsi"/>
          <w:sz w:val="16"/>
          <w:szCs w:val="16"/>
        </w:rPr>
        <w:t>zlecenie płatnicze, w tym Posiadacz rachunku, Użytkownik karty;</w:t>
      </w:r>
      <w:r w:rsidR="00346631" w:rsidRPr="007217A9">
        <w:rPr>
          <w:rFonts w:asciiTheme="minorHAnsi" w:hAnsiTheme="minorHAnsi" w:cstheme="minorHAnsi"/>
          <w:sz w:val="16"/>
          <w:szCs w:val="16"/>
        </w:rPr>
        <w:t xml:space="preserve"> Użytkownik;</w:t>
      </w:r>
    </w:p>
    <w:p w14:paraId="475F40B0" w14:textId="77777777" w:rsidR="002C7C97" w:rsidRPr="005B20E5" w:rsidRDefault="002C7C97"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sz w:val="16"/>
          <w:szCs w:val="16"/>
        </w:rPr>
        <w:t xml:space="preserve">polecenie przelewu </w:t>
      </w:r>
      <w:r w:rsidRPr="007217A9">
        <w:rPr>
          <w:rFonts w:asciiTheme="minorHAnsi" w:hAnsiTheme="minorHAnsi" w:cstheme="minorHAnsi"/>
          <w:sz w:val="16"/>
          <w:szCs w:val="16"/>
        </w:rPr>
        <w:t xml:space="preserve">– usługa, o której mowa w art. 3 ust. 4 ustawy z dnia 19 sierpnia 2011 r. </w:t>
      </w:r>
      <w:r w:rsidRPr="007217A9">
        <w:rPr>
          <w:rFonts w:asciiTheme="minorHAnsi" w:hAnsiTheme="minorHAnsi" w:cstheme="minorHAnsi"/>
          <w:color w:val="000000" w:themeColor="text1"/>
          <w:sz w:val="16"/>
          <w:szCs w:val="16"/>
        </w:rPr>
        <w:t>o usługach płatniczych (Dz. U. z 201</w:t>
      </w:r>
      <w:r w:rsidR="00086E4B" w:rsidRPr="007217A9">
        <w:rPr>
          <w:rFonts w:asciiTheme="minorHAnsi" w:hAnsiTheme="minorHAnsi" w:cstheme="minorHAnsi"/>
          <w:color w:val="000000" w:themeColor="text1"/>
          <w:sz w:val="16"/>
          <w:szCs w:val="16"/>
        </w:rPr>
        <w:t>7</w:t>
      </w:r>
      <w:r w:rsidRPr="007217A9">
        <w:rPr>
          <w:rFonts w:asciiTheme="minorHAnsi" w:hAnsiTheme="minorHAnsi" w:cstheme="minorHAnsi"/>
          <w:color w:val="000000" w:themeColor="text1"/>
          <w:sz w:val="16"/>
          <w:szCs w:val="16"/>
        </w:rPr>
        <w:t xml:space="preserve"> r. poz</w:t>
      </w:r>
      <w:r w:rsidR="009C73EE" w:rsidRPr="007217A9">
        <w:rPr>
          <w:rFonts w:asciiTheme="minorHAnsi" w:hAnsiTheme="minorHAnsi" w:cstheme="minorHAnsi"/>
          <w:color w:val="000000" w:themeColor="text1"/>
          <w:sz w:val="16"/>
          <w:szCs w:val="16"/>
        </w:rPr>
        <w:t xml:space="preserve">. </w:t>
      </w:r>
      <w:r w:rsidR="00086E4B" w:rsidRPr="007217A9">
        <w:rPr>
          <w:rFonts w:asciiTheme="minorHAnsi" w:hAnsiTheme="minorHAnsi" w:cstheme="minorHAnsi"/>
          <w:color w:val="000000" w:themeColor="text1"/>
          <w:sz w:val="16"/>
          <w:szCs w:val="16"/>
        </w:rPr>
        <w:t>2003</w:t>
      </w:r>
      <w:r w:rsidR="009C73EE" w:rsidRPr="007217A9">
        <w:rPr>
          <w:rFonts w:asciiTheme="minorHAnsi" w:hAnsiTheme="minorHAnsi" w:cstheme="minorHAnsi"/>
          <w:color w:val="000000" w:themeColor="text1"/>
          <w:sz w:val="16"/>
          <w:szCs w:val="16"/>
        </w:rPr>
        <w:t xml:space="preserve"> </w:t>
      </w:r>
      <w:r w:rsidRPr="007217A9">
        <w:rPr>
          <w:rFonts w:asciiTheme="minorHAnsi" w:hAnsiTheme="minorHAnsi" w:cstheme="minorHAnsi"/>
          <w:color w:val="000000" w:themeColor="text1"/>
          <w:sz w:val="16"/>
          <w:szCs w:val="16"/>
        </w:rPr>
        <w:t xml:space="preserve">z </w:t>
      </w:r>
      <w:proofErr w:type="spellStart"/>
      <w:r w:rsidRPr="007217A9">
        <w:rPr>
          <w:rFonts w:asciiTheme="minorHAnsi" w:hAnsiTheme="minorHAnsi" w:cstheme="minorHAnsi"/>
          <w:color w:val="000000" w:themeColor="text1"/>
          <w:sz w:val="16"/>
          <w:szCs w:val="16"/>
        </w:rPr>
        <w:t>późn</w:t>
      </w:r>
      <w:proofErr w:type="spellEnd"/>
      <w:r w:rsidRPr="007217A9">
        <w:rPr>
          <w:rFonts w:asciiTheme="minorHAnsi" w:hAnsiTheme="minorHAnsi" w:cstheme="minorHAnsi"/>
          <w:color w:val="000000" w:themeColor="text1"/>
          <w:sz w:val="16"/>
          <w:szCs w:val="16"/>
        </w:rPr>
        <w:t xml:space="preserve">. </w:t>
      </w:r>
      <w:r w:rsidR="00086E4B" w:rsidRPr="007217A9">
        <w:rPr>
          <w:rFonts w:asciiTheme="minorHAnsi" w:hAnsiTheme="minorHAnsi" w:cstheme="minorHAnsi"/>
          <w:color w:val="000000" w:themeColor="text1"/>
          <w:sz w:val="16"/>
          <w:szCs w:val="16"/>
        </w:rPr>
        <w:t>z</w:t>
      </w:r>
      <w:r w:rsidRPr="007217A9">
        <w:rPr>
          <w:rFonts w:asciiTheme="minorHAnsi" w:hAnsiTheme="minorHAnsi" w:cstheme="minorHAnsi"/>
          <w:color w:val="000000" w:themeColor="text1"/>
          <w:sz w:val="16"/>
          <w:szCs w:val="16"/>
        </w:rPr>
        <w:t xml:space="preserve">m.) z wyłączeniem polecenia przelewu wewnętrznego, polecenia przelewu </w:t>
      </w:r>
      <w:r w:rsidRPr="005B20E5">
        <w:rPr>
          <w:rFonts w:asciiTheme="minorHAnsi" w:hAnsiTheme="minorHAnsi" w:cstheme="minorHAnsi"/>
          <w:sz w:val="16"/>
          <w:szCs w:val="16"/>
        </w:rPr>
        <w:t>SEPA i polecenia przelewu w walucie obcej;</w:t>
      </w:r>
    </w:p>
    <w:p w14:paraId="2C416E9D" w14:textId="67A2D259" w:rsidR="002C7C97" w:rsidRPr="005B20E5" w:rsidRDefault="002C7C97" w:rsidP="0071364A">
      <w:pPr>
        <w:numPr>
          <w:ilvl w:val="0"/>
          <w:numId w:val="28"/>
        </w:numPr>
        <w:tabs>
          <w:tab w:val="clear" w:pos="644"/>
        </w:tabs>
        <w:ind w:left="284" w:hanging="284"/>
        <w:jc w:val="both"/>
        <w:rPr>
          <w:rFonts w:asciiTheme="minorHAnsi" w:hAnsiTheme="minorHAnsi" w:cstheme="minorHAnsi"/>
          <w:sz w:val="16"/>
          <w:szCs w:val="16"/>
        </w:rPr>
      </w:pPr>
      <w:r w:rsidRPr="005B20E5">
        <w:rPr>
          <w:rFonts w:asciiTheme="minorHAnsi" w:hAnsiTheme="minorHAnsi" w:cstheme="minorHAnsi"/>
          <w:b/>
          <w:bCs/>
          <w:sz w:val="16"/>
          <w:szCs w:val="16"/>
        </w:rPr>
        <w:t xml:space="preserve">polecenie przelewu wewnętrznego </w:t>
      </w:r>
      <w:r w:rsidR="006D0DCA" w:rsidRPr="005B20E5">
        <w:rPr>
          <w:rFonts w:asciiTheme="minorHAnsi" w:hAnsiTheme="minorHAnsi" w:cstheme="minorHAnsi"/>
          <w:sz w:val="16"/>
          <w:szCs w:val="16"/>
        </w:rPr>
        <w:t>–</w:t>
      </w:r>
      <w:r w:rsidRPr="005B20E5">
        <w:rPr>
          <w:rFonts w:asciiTheme="minorHAnsi" w:hAnsiTheme="minorHAnsi" w:cstheme="minorHAnsi"/>
          <w:sz w:val="16"/>
          <w:szCs w:val="16"/>
        </w:rPr>
        <w:t xml:space="preserve"> </w:t>
      </w:r>
      <w:r w:rsidR="006D0DCA" w:rsidRPr="005B20E5">
        <w:rPr>
          <w:rFonts w:asciiTheme="minorHAnsi" w:hAnsiTheme="minorHAnsi" w:cstheme="minorHAnsi"/>
          <w:sz w:val="16"/>
          <w:szCs w:val="16"/>
        </w:rPr>
        <w:t>usługa inicjowana przez płatnika (Posiadacza</w:t>
      </w:r>
      <w:r w:rsidR="0037319B" w:rsidRPr="005B20E5">
        <w:rPr>
          <w:rFonts w:asciiTheme="minorHAnsi" w:hAnsiTheme="minorHAnsi" w:cstheme="minorHAnsi"/>
          <w:sz w:val="16"/>
          <w:szCs w:val="16"/>
        </w:rPr>
        <w:t xml:space="preserve"> rachunku</w:t>
      </w:r>
      <w:r w:rsidR="006D0DCA" w:rsidRPr="005B20E5">
        <w:rPr>
          <w:rFonts w:asciiTheme="minorHAnsi" w:hAnsiTheme="minorHAnsi" w:cstheme="minorHAnsi"/>
          <w:sz w:val="16"/>
          <w:szCs w:val="16"/>
        </w:rPr>
        <w:t>) polegająca na umożliwieniu przekazania środków pieniężnych między rachunkami płatniczymi prowadzonego przez tego samego dostawcę (Bank);</w:t>
      </w:r>
    </w:p>
    <w:p w14:paraId="653D4C3B" w14:textId="2CFD68C5" w:rsidR="006D0DCA" w:rsidRPr="005B20E5" w:rsidRDefault="006D0DCA" w:rsidP="0071364A">
      <w:pPr>
        <w:numPr>
          <w:ilvl w:val="0"/>
          <w:numId w:val="28"/>
        </w:numPr>
        <w:tabs>
          <w:tab w:val="clear" w:pos="644"/>
        </w:tabs>
        <w:ind w:left="284" w:hanging="284"/>
        <w:jc w:val="both"/>
        <w:rPr>
          <w:rFonts w:asciiTheme="minorHAnsi" w:hAnsiTheme="minorHAnsi" w:cstheme="minorHAnsi"/>
          <w:sz w:val="16"/>
          <w:szCs w:val="16"/>
        </w:rPr>
      </w:pPr>
      <w:r w:rsidRPr="005B20E5">
        <w:rPr>
          <w:rFonts w:asciiTheme="minorHAnsi" w:hAnsiTheme="minorHAnsi" w:cstheme="minorHAnsi"/>
          <w:b/>
          <w:bCs/>
          <w:sz w:val="16"/>
          <w:szCs w:val="16"/>
        </w:rPr>
        <w:t xml:space="preserve">polecenie przelewu SEPA </w:t>
      </w:r>
      <w:r w:rsidRPr="005B20E5">
        <w:rPr>
          <w:rFonts w:asciiTheme="minorHAnsi" w:hAnsiTheme="minorHAnsi" w:cstheme="minorHAnsi"/>
          <w:sz w:val="16"/>
          <w:szCs w:val="16"/>
        </w:rPr>
        <w:t>– usługa inicjowana przez płatnika (Posiadacza</w:t>
      </w:r>
      <w:r w:rsidR="009C73EE" w:rsidRPr="005B20E5">
        <w:rPr>
          <w:rFonts w:asciiTheme="minorHAnsi" w:hAnsiTheme="minorHAnsi" w:cstheme="minorHAnsi"/>
          <w:sz w:val="16"/>
          <w:szCs w:val="16"/>
        </w:rPr>
        <w:t xml:space="preserve"> rachunku</w:t>
      </w:r>
      <w:r w:rsidRPr="005B20E5">
        <w:rPr>
          <w:rFonts w:asciiTheme="minorHAnsi" w:hAnsiTheme="minorHAnsi" w:cstheme="minorHAnsi"/>
          <w:sz w:val="16"/>
          <w:szCs w:val="16"/>
        </w:rPr>
        <w:t>)</w:t>
      </w:r>
      <w:r w:rsidR="009C73EE" w:rsidRPr="005B20E5">
        <w:rPr>
          <w:rFonts w:asciiTheme="minorHAnsi" w:hAnsiTheme="minorHAnsi" w:cstheme="minorHAnsi"/>
          <w:sz w:val="16"/>
          <w:szCs w:val="16"/>
        </w:rPr>
        <w:t xml:space="preserve"> </w:t>
      </w:r>
      <w:r w:rsidRPr="005B20E5">
        <w:rPr>
          <w:rFonts w:asciiTheme="minorHAnsi" w:hAnsiTheme="minorHAnsi" w:cstheme="minorHAnsi"/>
          <w:sz w:val="16"/>
          <w:szCs w:val="16"/>
        </w:rPr>
        <w:t>polegająca na umożliwieniu przekazania środków pieniężnych w euro z rachunku płatniczego płatnika (Posiadacza</w:t>
      </w:r>
      <w:r w:rsidR="009C73EE" w:rsidRPr="005B20E5">
        <w:rPr>
          <w:rFonts w:asciiTheme="minorHAnsi" w:hAnsiTheme="minorHAnsi" w:cstheme="minorHAnsi"/>
          <w:sz w:val="16"/>
          <w:szCs w:val="16"/>
        </w:rPr>
        <w:t xml:space="preserve"> rachunku</w:t>
      </w:r>
      <w:r w:rsidRPr="005B20E5">
        <w:rPr>
          <w:rFonts w:asciiTheme="minorHAnsi" w:hAnsiTheme="minorHAnsi" w:cstheme="minorHAnsi"/>
          <w:sz w:val="16"/>
          <w:szCs w:val="16"/>
        </w:rPr>
        <w:t xml:space="preserve">) na rachunek płatniczy odbiorcy, jeżeli obaj dostawcy lub jeden z dostawców wykonują działalność na obszarze jednolitego obszaru płatności </w:t>
      </w:r>
      <w:r w:rsidR="009C73EE" w:rsidRPr="005B20E5">
        <w:rPr>
          <w:rFonts w:asciiTheme="minorHAnsi" w:hAnsiTheme="minorHAnsi" w:cstheme="minorHAnsi"/>
          <w:sz w:val="16"/>
          <w:szCs w:val="16"/>
        </w:rPr>
        <w:t>w</w:t>
      </w:r>
      <w:r w:rsidRPr="005B20E5">
        <w:rPr>
          <w:rFonts w:asciiTheme="minorHAnsi" w:hAnsiTheme="minorHAnsi" w:cstheme="minorHAnsi"/>
          <w:sz w:val="16"/>
          <w:szCs w:val="16"/>
        </w:rPr>
        <w:t xml:space="preserve"> euro (SEPA)</w:t>
      </w:r>
      <w:r w:rsidR="0037319B" w:rsidRPr="005B20E5">
        <w:rPr>
          <w:rFonts w:asciiTheme="minorHAnsi" w:hAnsiTheme="minorHAnsi" w:cstheme="minorHAnsi"/>
          <w:sz w:val="16"/>
          <w:szCs w:val="16"/>
        </w:rPr>
        <w:t xml:space="preserve">. </w:t>
      </w:r>
      <w:r w:rsidR="0037319B" w:rsidRPr="005B20E5">
        <w:rPr>
          <w:rFonts w:asciiTheme="minorHAnsi" w:hAnsiTheme="minorHAnsi" w:cs="Arial"/>
          <w:sz w:val="16"/>
          <w:szCs w:val="16"/>
        </w:rPr>
        <w:t>Polecenie przelewu SEPA jest realizowane w trybie sesyjnym</w:t>
      </w:r>
      <w:r w:rsidR="001A4C25" w:rsidRPr="005B20E5">
        <w:rPr>
          <w:rFonts w:asciiTheme="minorHAnsi" w:hAnsiTheme="minorHAnsi" w:cstheme="minorHAnsi"/>
          <w:sz w:val="16"/>
          <w:szCs w:val="16"/>
        </w:rPr>
        <w:t>;</w:t>
      </w:r>
    </w:p>
    <w:p w14:paraId="7BA27368" w14:textId="77777777" w:rsidR="00E74C87" w:rsidRPr="007217A9" w:rsidRDefault="00E74C87" w:rsidP="0071364A">
      <w:pPr>
        <w:numPr>
          <w:ilvl w:val="0"/>
          <w:numId w:val="28"/>
        </w:numPr>
        <w:tabs>
          <w:tab w:val="clear" w:pos="644"/>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bCs/>
          <w:color w:val="000000" w:themeColor="text1"/>
          <w:sz w:val="16"/>
          <w:szCs w:val="16"/>
        </w:rPr>
        <w:t xml:space="preserve">polecenie przelewu w walucie obcej </w:t>
      </w:r>
      <w:r w:rsidRPr="007217A9">
        <w:rPr>
          <w:rFonts w:asciiTheme="minorHAnsi" w:hAnsiTheme="minorHAnsi" w:cstheme="minorHAnsi"/>
          <w:color w:val="000000" w:themeColor="text1"/>
          <w:sz w:val="16"/>
          <w:szCs w:val="16"/>
        </w:rPr>
        <w:t>– usługa inicjowana przez płatnika (Posiadacza rachunku) polegająca na umożliwianiu przekazania środków z krajowego rachunku płatniczego płatnika (Posiadacza) u dostawcy (Bank) na krajowy rachunek płatniczy odbiorcy u dostawcy w walucie innej niż złoty i euro;</w:t>
      </w:r>
    </w:p>
    <w:p w14:paraId="22326647" w14:textId="77777777" w:rsidR="00541C2A" w:rsidRPr="007217A9" w:rsidRDefault="00EF60E2" w:rsidP="0071364A">
      <w:pPr>
        <w:numPr>
          <w:ilvl w:val="0"/>
          <w:numId w:val="28"/>
        </w:numPr>
        <w:tabs>
          <w:tab w:val="clear" w:pos="644"/>
        </w:tabs>
        <w:ind w:left="284" w:hanging="284"/>
        <w:jc w:val="both"/>
        <w:rPr>
          <w:rFonts w:asciiTheme="minorHAnsi" w:hAnsiTheme="minorHAnsi" w:cstheme="minorHAnsi"/>
          <w:bCs/>
          <w:color w:val="000000" w:themeColor="text1"/>
          <w:sz w:val="16"/>
          <w:szCs w:val="16"/>
        </w:rPr>
      </w:pPr>
      <w:r w:rsidRPr="007217A9">
        <w:rPr>
          <w:rFonts w:asciiTheme="minorHAnsi" w:hAnsiTheme="minorHAnsi" w:cstheme="minorHAnsi"/>
          <w:b/>
          <w:bCs/>
          <w:color w:val="000000" w:themeColor="text1"/>
          <w:sz w:val="16"/>
          <w:szCs w:val="16"/>
        </w:rPr>
        <w:t>p</w:t>
      </w:r>
      <w:r w:rsidR="00541C2A" w:rsidRPr="007217A9">
        <w:rPr>
          <w:rFonts w:asciiTheme="minorHAnsi" w:hAnsiTheme="minorHAnsi" w:cstheme="minorHAnsi"/>
          <w:b/>
          <w:bCs/>
          <w:color w:val="000000" w:themeColor="text1"/>
          <w:sz w:val="16"/>
          <w:szCs w:val="16"/>
        </w:rPr>
        <w:t xml:space="preserve">olecenie wypłaty </w:t>
      </w:r>
      <w:r w:rsidR="00541C2A" w:rsidRPr="007217A9">
        <w:rPr>
          <w:rFonts w:asciiTheme="minorHAnsi" w:hAnsiTheme="minorHAnsi" w:cstheme="minorHAnsi"/>
          <w:bCs/>
          <w:color w:val="000000" w:themeColor="text1"/>
          <w:sz w:val="16"/>
          <w:szCs w:val="16"/>
        </w:rPr>
        <w:t>– instrukcja płatnicza, niespełniająca warunków przelewu SEPA skierowana do lub otrzymana z innego banku krajowego lub zagranicznego bądź krajowej instytucji płatniczej lub zagranicznej instytucji płatniczej polegająca na dokonaniu przelewu określonej kwoty pieniężnej na rzecz wskazanego Beneficjenta/Odbiorcy</w:t>
      </w:r>
      <w:r w:rsidR="00E74C87" w:rsidRPr="007217A9">
        <w:rPr>
          <w:rFonts w:asciiTheme="minorHAnsi" w:hAnsiTheme="minorHAnsi" w:cstheme="minorHAnsi"/>
          <w:bCs/>
          <w:color w:val="000000" w:themeColor="text1"/>
          <w:sz w:val="16"/>
          <w:szCs w:val="16"/>
        </w:rPr>
        <w:t>, w tym polecenia przelewu w walucie obcej</w:t>
      </w:r>
      <w:r w:rsidR="00541C2A" w:rsidRPr="007217A9">
        <w:rPr>
          <w:rFonts w:asciiTheme="minorHAnsi" w:hAnsiTheme="minorHAnsi" w:cstheme="minorHAnsi"/>
          <w:bCs/>
          <w:color w:val="000000" w:themeColor="text1"/>
          <w:sz w:val="16"/>
          <w:szCs w:val="16"/>
        </w:rPr>
        <w:t>;</w:t>
      </w:r>
    </w:p>
    <w:p w14:paraId="028A7143" w14:textId="77777777" w:rsidR="00DB7A0C" w:rsidRPr="007217A9" w:rsidRDefault="00EF60E2" w:rsidP="0071364A">
      <w:pPr>
        <w:numPr>
          <w:ilvl w:val="0"/>
          <w:numId w:val="28"/>
        </w:numPr>
        <w:tabs>
          <w:tab w:val="clear" w:pos="644"/>
        </w:tabs>
        <w:ind w:left="284" w:hanging="284"/>
        <w:jc w:val="both"/>
        <w:rPr>
          <w:rFonts w:asciiTheme="minorHAnsi" w:hAnsiTheme="minorHAnsi" w:cstheme="minorHAnsi"/>
          <w:b/>
          <w:bCs/>
          <w:color w:val="000000" w:themeColor="text1"/>
          <w:sz w:val="16"/>
          <w:szCs w:val="16"/>
        </w:rPr>
      </w:pPr>
      <w:r w:rsidRPr="007217A9">
        <w:rPr>
          <w:rFonts w:asciiTheme="minorHAnsi" w:hAnsiTheme="minorHAnsi" w:cstheme="minorHAnsi"/>
          <w:b/>
          <w:bCs/>
          <w:color w:val="000000" w:themeColor="text1"/>
          <w:sz w:val="16"/>
          <w:szCs w:val="16"/>
        </w:rPr>
        <w:t>p</w:t>
      </w:r>
      <w:r w:rsidR="00DB7A0C" w:rsidRPr="007217A9">
        <w:rPr>
          <w:rFonts w:asciiTheme="minorHAnsi" w:hAnsiTheme="minorHAnsi" w:cstheme="minorHAnsi"/>
          <w:b/>
          <w:bCs/>
          <w:color w:val="000000" w:themeColor="text1"/>
          <w:sz w:val="16"/>
          <w:szCs w:val="16"/>
        </w:rPr>
        <w:t xml:space="preserve">olecenie zapłaty </w:t>
      </w:r>
      <w:r w:rsidR="00882990" w:rsidRPr="007217A9">
        <w:rPr>
          <w:rFonts w:asciiTheme="minorHAnsi" w:hAnsiTheme="minorHAnsi" w:cstheme="minorHAnsi"/>
          <w:b/>
          <w:bCs/>
          <w:color w:val="000000" w:themeColor="text1"/>
          <w:sz w:val="16"/>
          <w:szCs w:val="16"/>
        </w:rPr>
        <w:t xml:space="preserve">– </w:t>
      </w:r>
      <w:r w:rsidR="00950871" w:rsidRPr="007217A9">
        <w:rPr>
          <w:rFonts w:asciiTheme="minorHAnsi" w:hAnsiTheme="minorHAnsi" w:cstheme="minorHAnsi"/>
          <w:bCs/>
          <w:color w:val="000000" w:themeColor="text1"/>
          <w:sz w:val="16"/>
          <w:szCs w:val="16"/>
        </w:rPr>
        <w:t>oznacza  usługę  płatniczą  polegającą  na obciążeniu określoną  kwotą  rachunku  płatniczego  płatnika (Posiadacza rachunku)  na  skutek  transakcji  płatniczej zainicjowanej  przez  odbiorcę,  dokonywanej  na  podstawie  zgody,  której  płatnik (Posiadacz rachunku) udzielił odbiorcy, dostawcy odbiorcy lub dostawcy płatnika (Posiadacza rachunku)</w:t>
      </w:r>
      <w:r w:rsidR="00DB7A0C" w:rsidRPr="007217A9">
        <w:rPr>
          <w:rFonts w:asciiTheme="minorHAnsi" w:hAnsiTheme="minorHAnsi" w:cstheme="minorHAnsi"/>
          <w:bCs/>
          <w:color w:val="000000" w:themeColor="text1"/>
          <w:sz w:val="16"/>
          <w:szCs w:val="16"/>
        </w:rPr>
        <w:t>;</w:t>
      </w:r>
    </w:p>
    <w:p w14:paraId="1427C50D" w14:textId="77777777" w:rsidR="00EE016A" w:rsidRPr="007217A9" w:rsidRDefault="00EE016A"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color w:val="000000" w:themeColor="text1"/>
          <w:sz w:val="16"/>
          <w:szCs w:val="16"/>
        </w:rPr>
        <w:t xml:space="preserve">portal kartowy – </w:t>
      </w:r>
      <w:r w:rsidRPr="007217A9">
        <w:rPr>
          <w:rFonts w:asciiTheme="minorHAnsi" w:hAnsiTheme="minorHAnsi" w:cstheme="minorHAnsi"/>
          <w:bCs/>
          <w:color w:val="000000" w:themeColor="text1"/>
          <w:sz w:val="16"/>
          <w:szCs w:val="16"/>
        </w:rPr>
        <w:t>www.kartosfera.pl, system umożliwiający dostęp zarejestrowanemu</w:t>
      </w:r>
      <w:r w:rsidRPr="007217A9">
        <w:rPr>
          <w:rFonts w:asciiTheme="minorHAnsi" w:hAnsiTheme="minorHAnsi" w:cstheme="minorHAnsi"/>
          <w:color w:val="000000" w:themeColor="text1"/>
          <w:sz w:val="16"/>
          <w:szCs w:val="16"/>
        </w:rPr>
        <w:t xml:space="preserve"> Użytkownikowi karty do wybranych usług i funkcjonalności dotyczących kart za </w:t>
      </w:r>
      <w:r w:rsidRPr="007217A9">
        <w:rPr>
          <w:rFonts w:asciiTheme="minorHAnsi" w:hAnsiTheme="minorHAnsi" w:cstheme="minorHAnsi"/>
          <w:sz w:val="16"/>
          <w:szCs w:val="16"/>
        </w:rPr>
        <w:t>pomocą sieci Internet i przeglądarki internetowej;</w:t>
      </w:r>
    </w:p>
    <w:p w14:paraId="54BF2F8F" w14:textId="77777777" w:rsidR="00DB7A0C" w:rsidRPr="007217A9" w:rsidRDefault="002D4B1A"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color w:val="000000"/>
          <w:sz w:val="16"/>
          <w:szCs w:val="16"/>
        </w:rPr>
        <w:t xml:space="preserve">Posiadacz </w:t>
      </w:r>
      <w:r w:rsidRPr="007217A9">
        <w:rPr>
          <w:rFonts w:asciiTheme="minorHAnsi" w:hAnsiTheme="minorHAnsi" w:cstheme="minorHAnsi"/>
          <w:b/>
          <w:bCs/>
          <w:sz w:val="16"/>
          <w:szCs w:val="16"/>
        </w:rPr>
        <w:t>rachunku</w:t>
      </w:r>
      <w:r w:rsidR="00DB7A0C" w:rsidRPr="007217A9">
        <w:rPr>
          <w:rFonts w:asciiTheme="minorHAnsi" w:hAnsiTheme="minorHAnsi" w:cstheme="minorHAnsi"/>
          <w:b/>
          <w:bCs/>
          <w:sz w:val="16"/>
          <w:szCs w:val="16"/>
        </w:rPr>
        <w:t xml:space="preserve"> – </w:t>
      </w:r>
      <w:r w:rsidR="00DB7A0C" w:rsidRPr="007217A9">
        <w:rPr>
          <w:rFonts w:asciiTheme="minorHAnsi" w:hAnsiTheme="minorHAnsi" w:cstheme="minorHAnsi"/>
          <w:sz w:val="16"/>
          <w:szCs w:val="16"/>
        </w:rPr>
        <w:t>osoba fizyczna, która zawarła</w:t>
      </w:r>
      <w:r w:rsidR="00882990" w:rsidRPr="007217A9">
        <w:rPr>
          <w:rFonts w:asciiTheme="minorHAnsi" w:hAnsiTheme="minorHAnsi" w:cstheme="minorHAnsi"/>
          <w:sz w:val="16"/>
          <w:szCs w:val="16"/>
        </w:rPr>
        <w:t xml:space="preserve"> </w:t>
      </w:r>
      <w:r w:rsidR="00DB7A0C" w:rsidRPr="007217A9">
        <w:rPr>
          <w:rFonts w:asciiTheme="minorHAnsi" w:hAnsiTheme="minorHAnsi" w:cstheme="minorHAnsi"/>
          <w:sz w:val="16"/>
          <w:szCs w:val="16"/>
        </w:rPr>
        <w:t>z Bankiem Umowę</w:t>
      </w:r>
      <w:r w:rsidR="00DB7A0C" w:rsidRPr="007217A9">
        <w:rPr>
          <w:rFonts w:asciiTheme="minorHAnsi" w:hAnsiTheme="minorHAnsi" w:cstheme="minorHAnsi"/>
          <w:i/>
          <w:iCs/>
          <w:sz w:val="16"/>
          <w:szCs w:val="16"/>
        </w:rPr>
        <w:t xml:space="preserve">, </w:t>
      </w:r>
      <w:r w:rsidR="00DB7A0C" w:rsidRPr="007217A9">
        <w:rPr>
          <w:rFonts w:asciiTheme="minorHAnsi" w:hAnsiTheme="minorHAnsi" w:cstheme="minorHAnsi"/>
          <w:sz w:val="16"/>
          <w:szCs w:val="16"/>
        </w:rPr>
        <w:t>przy czym w przypadku rachunku wspólnego przez Posiadacza rachunku należy rozumieć każdego ze współposiadaczy rachunku;</w:t>
      </w:r>
    </w:p>
    <w:p w14:paraId="45905565" w14:textId="77777777" w:rsidR="00346631" w:rsidRPr="007217A9" w:rsidRDefault="00693D43" w:rsidP="0071364A">
      <w:pPr>
        <w:numPr>
          <w:ilvl w:val="0"/>
          <w:numId w:val="28"/>
        </w:numPr>
        <w:tabs>
          <w:tab w:val="clear" w:pos="644"/>
          <w:tab w:val="num" w:pos="851"/>
        </w:tabs>
        <w:ind w:left="284" w:hanging="284"/>
        <w:jc w:val="both"/>
        <w:rPr>
          <w:rFonts w:asciiTheme="minorHAnsi" w:hAnsiTheme="minorHAnsi" w:cstheme="minorHAnsi"/>
          <w:sz w:val="16"/>
          <w:szCs w:val="16"/>
        </w:rPr>
      </w:pPr>
      <w:r w:rsidRPr="007217A9">
        <w:rPr>
          <w:rFonts w:asciiTheme="minorHAnsi" w:hAnsiTheme="minorHAnsi" w:cstheme="minorHAnsi"/>
          <w:b/>
          <w:sz w:val="16"/>
          <w:szCs w:val="16"/>
        </w:rPr>
        <w:lastRenderedPageBreak/>
        <w:t>p</w:t>
      </w:r>
      <w:r w:rsidR="00346631" w:rsidRPr="007217A9">
        <w:rPr>
          <w:rFonts w:asciiTheme="minorHAnsi" w:hAnsiTheme="minorHAnsi" w:cstheme="minorHAnsi"/>
          <w:b/>
          <w:sz w:val="16"/>
          <w:szCs w:val="16"/>
        </w:rPr>
        <w:t xml:space="preserve">owiadomienia </w:t>
      </w:r>
      <w:proofErr w:type="spellStart"/>
      <w:r w:rsidRPr="007217A9">
        <w:rPr>
          <w:rFonts w:asciiTheme="minorHAnsi" w:hAnsiTheme="minorHAnsi" w:cstheme="minorHAnsi"/>
          <w:b/>
          <w:sz w:val="16"/>
          <w:szCs w:val="16"/>
        </w:rPr>
        <w:t>p</w:t>
      </w:r>
      <w:r w:rsidR="00346631" w:rsidRPr="007217A9">
        <w:rPr>
          <w:rFonts w:asciiTheme="minorHAnsi" w:hAnsiTheme="minorHAnsi" w:cstheme="minorHAnsi"/>
          <w:b/>
          <w:sz w:val="16"/>
          <w:szCs w:val="16"/>
        </w:rPr>
        <w:t>ush</w:t>
      </w:r>
      <w:proofErr w:type="spellEnd"/>
      <w:r w:rsidR="00346631" w:rsidRPr="007217A9">
        <w:rPr>
          <w:rFonts w:asciiTheme="minorHAnsi" w:hAnsiTheme="minorHAnsi" w:cstheme="minorHAnsi"/>
          <w:sz w:val="16"/>
          <w:szCs w:val="16"/>
        </w:rPr>
        <w:t xml:space="preserve"> – element silnego uwierzytelnienia, polegający na przekazaniu Użytkownikowi notyfikacji na urządzenie mobilne przez aplikację mobilną;</w:t>
      </w:r>
    </w:p>
    <w:p w14:paraId="4D28D25E" w14:textId="77777777" w:rsidR="00720E3E" w:rsidRPr="007217A9" w:rsidRDefault="00EF60E2" w:rsidP="0071364A">
      <w:pPr>
        <w:numPr>
          <w:ilvl w:val="0"/>
          <w:numId w:val="28"/>
        </w:numPr>
        <w:tabs>
          <w:tab w:val="clear" w:pos="644"/>
        </w:tabs>
        <w:ind w:left="284" w:hanging="284"/>
        <w:jc w:val="both"/>
        <w:rPr>
          <w:rFonts w:asciiTheme="minorHAnsi" w:hAnsiTheme="minorHAnsi" w:cstheme="minorHAnsi"/>
          <w:strike/>
          <w:color w:val="FF0000"/>
          <w:sz w:val="16"/>
          <w:szCs w:val="16"/>
        </w:rPr>
      </w:pPr>
      <w:r w:rsidRPr="007217A9">
        <w:rPr>
          <w:rFonts w:asciiTheme="minorHAnsi" w:hAnsiTheme="minorHAnsi" w:cstheme="minorHAnsi"/>
          <w:b/>
          <w:bCs/>
          <w:sz w:val="16"/>
          <w:szCs w:val="16"/>
        </w:rPr>
        <w:t>p</w:t>
      </w:r>
      <w:r w:rsidR="00720E3E" w:rsidRPr="007217A9">
        <w:rPr>
          <w:rFonts w:asciiTheme="minorHAnsi" w:hAnsiTheme="minorHAnsi" w:cstheme="minorHAnsi"/>
          <w:b/>
          <w:bCs/>
          <w:sz w:val="16"/>
          <w:szCs w:val="16"/>
        </w:rPr>
        <w:t xml:space="preserve">owiadomienie sms </w:t>
      </w:r>
      <w:r w:rsidR="00720E3E" w:rsidRPr="007217A9">
        <w:rPr>
          <w:rFonts w:asciiTheme="minorHAnsi" w:hAnsiTheme="minorHAnsi" w:cstheme="minorHAnsi"/>
          <w:sz w:val="16"/>
          <w:szCs w:val="16"/>
        </w:rPr>
        <w:t xml:space="preserve">– usługa polegająca na przekazywaniu komunikatów </w:t>
      </w:r>
      <w:r w:rsidR="00720E3E" w:rsidRPr="007217A9">
        <w:rPr>
          <w:rFonts w:asciiTheme="minorHAnsi" w:hAnsiTheme="minorHAnsi" w:cstheme="minorHAnsi"/>
          <w:color w:val="000000" w:themeColor="text1"/>
          <w:sz w:val="16"/>
          <w:szCs w:val="16"/>
        </w:rPr>
        <w:t>dotyczących rachunku płatniczego za pośrednictwem wiadomości sms</w:t>
      </w:r>
      <w:r w:rsidR="00D61707" w:rsidRPr="007217A9">
        <w:rPr>
          <w:rFonts w:asciiTheme="minorHAnsi" w:hAnsiTheme="minorHAnsi" w:cstheme="minorHAnsi"/>
          <w:sz w:val="16"/>
          <w:szCs w:val="16"/>
        </w:rPr>
        <w:t>;</w:t>
      </w:r>
    </w:p>
    <w:p w14:paraId="321B2F59" w14:textId="77777777" w:rsidR="00EF60E2" w:rsidRPr="005B20E5" w:rsidRDefault="00EF60E2" w:rsidP="0071364A">
      <w:pPr>
        <w:pStyle w:val="Akapitzlist"/>
        <w:numPr>
          <w:ilvl w:val="0"/>
          <w:numId w:val="28"/>
        </w:numPr>
        <w:tabs>
          <w:tab w:val="clear" w:pos="644"/>
          <w:tab w:val="num" w:pos="851"/>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color w:val="000000" w:themeColor="text1"/>
          <w:sz w:val="16"/>
          <w:szCs w:val="16"/>
        </w:rPr>
        <w:t>Przedstawiciel ustawowy</w:t>
      </w:r>
      <w:r w:rsidRPr="007217A9">
        <w:rPr>
          <w:rFonts w:asciiTheme="minorHAnsi" w:hAnsiTheme="minorHAnsi" w:cstheme="minorHAnsi"/>
          <w:color w:val="000000" w:themeColor="text1"/>
          <w:sz w:val="16"/>
          <w:szCs w:val="16"/>
        </w:rPr>
        <w:t xml:space="preserve">  – przedstawiciel ustawowy Posiadacza rachunku, którym jest każdy z jego rodziców, o ile Posiadacz rachunku pozostaje pod ich władzą </w:t>
      </w:r>
      <w:r w:rsidRPr="005B20E5">
        <w:rPr>
          <w:rFonts w:asciiTheme="minorHAnsi" w:hAnsiTheme="minorHAnsi" w:cstheme="minorHAnsi"/>
          <w:color w:val="000000" w:themeColor="text1"/>
          <w:sz w:val="16"/>
          <w:szCs w:val="16"/>
        </w:rPr>
        <w:t>rodzicielską, a także ustanowiony przez sąd opiekuńczy opiekun lub kurator;</w:t>
      </w:r>
    </w:p>
    <w:p w14:paraId="57F442F2" w14:textId="230603A6" w:rsidR="00DB7A0C" w:rsidRPr="005B20E5" w:rsidRDefault="00882990" w:rsidP="0071364A">
      <w:pPr>
        <w:numPr>
          <w:ilvl w:val="0"/>
          <w:numId w:val="28"/>
        </w:numPr>
        <w:tabs>
          <w:tab w:val="clear" w:pos="644"/>
        </w:tabs>
        <w:ind w:left="284" w:hanging="284"/>
        <w:jc w:val="both"/>
        <w:rPr>
          <w:rFonts w:asciiTheme="minorHAnsi" w:hAnsiTheme="minorHAnsi" w:cstheme="minorHAnsi"/>
          <w:sz w:val="16"/>
          <w:szCs w:val="16"/>
        </w:rPr>
      </w:pPr>
      <w:r w:rsidRPr="005B20E5">
        <w:rPr>
          <w:rFonts w:asciiTheme="minorHAnsi" w:hAnsiTheme="minorHAnsi" w:cstheme="minorHAnsi"/>
          <w:b/>
          <w:bCs/>
          <w:color w:val="000000" w:themeColor="text1"/>
          <w:sz w:val="16"/>
          <w:szCs w:val="16"/>
        </w:rPr>
        <w:t>przekaz w obrocie dewizowym/Przekaz</w:t>
      </w:r>
      <w:r w:rsidR="00DB7A0C" w:rsidRPr="005B20E5">
        <w:rPr>
          <w:rFonts w:asciiTheme="minorHAnsi" w:hAnsiTheme="minorHAnsi" w:cstheme="minorHAnsi"/>
          <w:color w:val="000000" w:themeColor="text1"/>
          <w:sz w:val="16"/>
          <w:szCs w:val="16"/>
        </w:rPr>
        <w:t xml:space="preserve"> –</w:t>
      </w:r>
      <w:r w:rsidR="001407BA" w:rsidRPr="005B20E5">
        <w:rPr>
          <w:rFonts w:asciiTheme="minorHAnsi" w:hAnsiTheme="minorHAnsi" w:cstheme="minorHAnsi"/>
          <w:color w:val="000000" w:themeColor="text1"/>
          <w:sz w:val="16"/>
          <w:szCs w:val="16"/>
        </w:rPr>
        <w:t xml:space="preserve"> </w:t>
      </w:r>
      <w:r w:rsidR="001407BA" w:rsidRPr="005B20E5">
        <w:rPr>
          <w:rFonts w:asciiTheme="minorHAnsi" w:hAnsiTheme="minorHAnsi" w:cs="Arial"/>
          <w:color w:val="000000" w:themeColor="text1"/>
          <w:sz w:val="16"/>
          <w:szCs w:val="16"/>
        </w:rPr>
        <w:t xml:space="preserve">transakcja płatnicza obejmująca polecenie </w:t>
      </w:r>
      <w:r w:rsidR="001407BA" w:rsidRPr="005B20E5">
        <w:rPr>
          <w:rFonts w:asciiTheme="minorHAnsi" w:hAnsiTheme="minorHAnsi" w:cs="Arial"/>
          <w:sz w:val="16"/>
          <w:szCs w:val="16"/>
        </w:rPr>
        <w:t>wypłaty, polecenie przelewu w walucie obcej i przelew SEPA;</w:t>
      </w:r>
    </w:p>
    <w:p w14:paraId="50B9210B" w14:textId="602587F6" w:rsidR="00DB7A0C" w:rsidRPr="005B20E5" w:rsidRDefault="00DB7A0C" w:rsidP="0071364A">
      <w:pPr>
        <w:numPr>
          <w:ilvl w:val="0"/>
          <w:numId w:val="28"/>
        </w:numPr>
        <w:tabs>
          <w:tab w:val="clear" w:pos="644"/>
        </w:tabs>
        <w:ind w:left="284" w:hanging="284"/>
        <w:jc w:val="both"/>
        <w:rPr>
          <w:rFonts w:asciiTheme="minorHAnsi" w:hAnsiTheme="minorHAnsi" w:cstheme="minorHAnsi"/>
          <w:color w:val="000000" w:themeColor="text1"/>
          <w:sz w:val="16"/>
          <w:szCs w:val="16"/>
        </w:rPr>
      </w:pPr>
      <w:r w:rsidRPr="005B20E5">
        <w:rPr>
          <w:rFonts w:asciiTheme="minorHAnsi" w:hAnsiTheme="minorHAnsi" w:cstheme="minorHAnsi"/>
          <w:b/>
          <w:bCs/>
          <w:sz w:val="16"/>
          <w:szCs w:val="16"/>
        </w:rPr>
        <w:t>przepisy dewizowe</w:t>
      </w:r>
      <w:r w:rsidR="00882990" w:rsidRPr="005B20E5">
        <w:rPr>
          <w:rFonts w:asciiTheme="minorHAnsi" w:hAnsiTheme="minorHAnsi" w:cstheme="minorHAnsi"/>
          <w:sz w:val="16"/>
          <w:szCs w:val="16"/>
        </w:rPr>
        <w:t xml:space="preserve"> – </w:t>
      </w:r>
      <w:r w:rsidRPr="005B20E5">
        <w:rPr>
          <w:rFonts w:asciiTheme="minorHAnsi" w:hAnsiTheme="minorHAnsi" w:cstheme="minorHAnsi"/>
          <w:sz w:val="16"/>
          <w:szCs w:val="16"/>
        </w:rPr>
        <w:t xml:space="preserve">ustawa </w:t>
      </w:r>
      <w:r w:rsidR="00A334BD" w:rsidRPr="005B20E5">
        <w:rPr>
          <w:rFonts w:asciiTheme="minorHAnsi" w:hAnsiTheme="minorHAnsi" w:cstheme="minorHAnsi"/>
          <w:sz w:val="16"/>
          <w:szCs w:val="16"/>
        </w:rPr>
        <w:t xml:space="preserve">z dnia 27 lipca 2002 r. </w:t>
      </w:r>
      <w:r w:rsidRPr="005B20E5">
        <w:rPr>
          <w:rFonts w:asciiTheme="minorHAnsi" w:hAnsiTheme="minorHAnsi" w:cstheme="minorHAnsi"/>
          <w:sz w:val="16"/>
          <w:szCs w:val="16"/>
        </w:rPr>
        <w:t>Prawo dewizowe wraz</w:t>
      </w:r>
      <w:r w:rsidR="00312BC7" w:rsidRPr="005B20E5">
        <w:rPr>
          <w:rFonts w:asciiTheme="minorHAnsi" w:hAnsiTheme="minorHAnsi" w:cstheme="minorHAnsi"/>
          <w:sz w:val="16"/>
          <w:szCs w:val="16"/>
        </w:rPr>
        <w:t xml:space="preserve"> </w:t>
      </w:r>
      <w:r w:rsidRPr="005B20E5">
        <w:rPr>
          <w:rFonts w:asciiTheme="minorHAnsi" w:hAnsiTheme="minorHAnsi" w:cstheme="minorHAnsi"/>
          <w:sz w:val="16"/>
          <w:szCs w:val="16"/>
        </w:rPr>
        <w:t xml:space="preserve">z przepisami wykonawczymi opublikowanymi </w:t>
      </w:r>
      <w:r w:rsidRPr="005B20E5">
        <w:rPr>
          <w:rFonts w:asciiTheme="minorHAnsi" w:hAnsiTheme="minorHAnsi" w:cstheme="minorHAnsi"/>
          <w:color w:val="000000" w:themeColor="text1"/>
          <w:sz w:val="16"/>
          <w:szCs w:val="16"/>
        </w:rPr>
        <w:t>na jej podstawie oraz analogiczne przepisy prawa obowiązujące w krajach</w:t>
      </w:r>
      <w:r w:rsidR="00ED7A53" w:rsidRPr="005B20E5">
        <w:rPr>
          <w:rFonts w:asciiTheme="minorHAnsi" w:hAnsiTheme="minorHAnsi" w:cstheme="minorHAnsi"/>
          <w:color w:val="000000" w:themeColor="text1"/>
          <w:sz w:val="16"/>
          <w:szCs w:val="16"/>
        </w:rPr>
        <w:t xml:space="preserve"> </w:t>
      </w:r>
      <w:r w:rsidRPr="005B20E5">
        <w:rPr>
          <w:rFonts w:asciiTheme="minorHAnsi" w:hAnsiTheme="minorHAnsi" w:cstheme="minorHAnsi"/>
          <w:color w:val="000000" w:themeColor="text1"/>
          <w:sz w:val="16"/>
          <w:szCs w:val="16"/>
        </w:rPr>
        <w:t>członkowskich UE;</w:t>
      </w:r>
    </w:p>
    <w:p w14:paraId="07722E5B" w14:textId="1224B51E" w:rsidR="001407BA" w:rsidRPr="005B20E5" w:rsidRDefault="001407BA" w:rsidP="0071364A">
      <w:pPr>
        <w:numPr>
          <w:ilvl w:val="0"/>
          <w:numId w:val="28"/>
        </w:numPr>
        <w:tabs>
          <w:tab w:val="clear" w:pos="644"/>
        </w:tabs>
        <w:ind w:left="284" w:hanging="284"/>
        <w:jc w:val="both"/>
        <w:rPr>
          <w:rFonts w:asciiTheme="minorHAnsi" w:hAnsiTheme="minorHAnsi" w:cstheme="minorHAnsi"/>
          <w:color w:val="000000" w:themeColor="text1"/>
          <w:sz w:val="16"/>
          <w:szCs w:val="16"/>
        </w:rPr>
      </w:pPr>
      <w:r w:rsidRPr="005B20E5">
        <w:rPr>
          <w:rFonts w:asciiTheme="minorHAnsi" w:hAnsiTheme="minorHAnsi" w:cstheme="minorHAnsi"/>
          <w:b/>
          <w:bCs/>
          <w:color w:val="000000" w:themeColor="text1"/>
          <w:sz w:val="16"/>
          <w:szCs w:val="16"/>
        </w:rPr>
        <w:t xml:space="preserve">rachunek </w:t>
      </w:r>
      <w:proofErr w:type="spellStart"/>
      <w:r w:rsidRPr="005B20E5">
        <w:rPr>
          <w:rFonts w:asciiTheme="minorHAnsi" w:hAnsiTheme="minorHAnsi" w:cstheme="minorHAnsi"/>
          <w:b/>
          <w:bCs/>
          <w:color w:val="000000" w:themeColor="text1"/>
          <w:sz w:val="16"/>
          <w:szCs w:val="16"/>
        </w:rPr>
        <w:t>nostro</w:t>
      </w:r>
      <w:proofErr w:type="spellEnd"/>
      <w:r w:rsidRPr="005B20E5">
        <w:rPr>
          <w:rFonts w:asciiTheme="minorHAnsi" w:hAnsiTheme="minorHAnsi" w:cstheme="minorHAnsi"/>
          <w:b/>
          <w:bCs/>
          <w:color w:val="000000" w:themeColor="text1"/>
          <w:sz w:val="16"/>
          <w:szCs w:val="16"/>
        </w:rPr>
        <w:t xml:space="preserve"> </w:t>
      </w:r>
      <w:r w:rsidRPr="005B20E5">
        <w:rPr>
          <w:rFonts w:asciiTheme="minorHAnsi" w:hAnsiTheme="minorHAnsi" w:cstheme="minorHAnsi"/>
          <w:color w:val="000000" w:themeColor="text1"/>
          <w:sz w:val="16"/>
          <w:szCs w:val="16"/>
        </w:rPr>
        <w:t>– rachunek bieżący Banku otwarty i prowadzony w walucie wymienialne</w:t>
      </w:r>
      <w:r w:rsidRPr="005B20E5">
        <w:rPr>
          <w:rFonts w:asciiTheme="minorHAnsi" w:hAnsiTheme="minorHAnsi" w:cstheme="minorHAnsi"/>
          <w:bCs/>
          <w:color w:val="000000" w:themeColor="text1"/>
          <w:sz w:val="16"/>
          <w:szCs w:val="16"/>
        </w:rPr>
        <w:t>j</w:t>
      </w:r>
      <w:r w:rsidRPr="005B20E5">
        <w:rPr>
          <w:rFonts w:asciiTheme="minorHAnsi" w:hAnsiTheme="minorHAnsi" w:cstheme="minorHAnsi"/>
          <w:b/>
          <w:bCs/>
          <w:color w:val="000000" w:themeColor="text1"/>
          <w:sz w:val="16"/>
          <w:szCs w:val="16"/>
        </w:rPr>
        <w:t xml:space="preserve"> </w:t>
      </w:r>
      <w:r w:rsidRPr="005B20E5">
        <w:rPr>
          <w:rFonts w:asciiTheme="minorHAnsi" w:hAnsiTheme="minorHAnsi" w:cstheme="minorHAnsi"/>
          <w:color w:val="000000" w:themeColor="text1"/>
          <w:sz w:val="16"/>
          <w:szCs w:val="16"/>
        </w:rPr>
        <w:t xml:space="preserve">w banku krajowym lub zagranicznym; </w:t>
      </w:r>
    </w:p>
    <w:p w14:paraId="693588BF" w14:textId="038B0602" w:rsidR="00DB7A0C" w:rsidRPr="005B20E5" w:rsidRDefault="00DB7A0C" w:rsidP="0071364A">
      <w:pPr>
        <w:numPr>
          <w:ilvl w:val="0"/>
          <w:numId w:val="28"/>
        </w:numPr>
        <w:tabs>
          <w:tab w:val="clear" w:pos="644"/>
        </w:tabs>
        <w:ind w:left="284" w:hanging="284"/>
        <w:jc w:val="both"/>
        <w:rPr>
          <w:rFonts w:asciiTheme="minorHAnsi" w:hAnsiTheme="minorHAnsi" w:cstheme="minorHAnsi"/>
          <w:color w:val="000000" w:themeColor="text1"/>
          <w:sz w:val="16"/>
          <w:szCs w:val="16"/>
        </w:rPr>
      </w:pPr>
      <w:r w:rsidRPr="005B20E5">
        <w:rPr>
          <w:rFonts w:asciiTheme="minorHAnsi" w:hAnsiTheme="minorHAnsi" w:cstheme="minorHAnsi"/>
          <w:b/>
          <w:bCs/>
          <w:color w:val="000000" w:themeColor="text1"/>
          <w:sz w:val="16"/>
          <w:szCs w:val="16"/>
        </w:rPr>
        <w:t xml:space="preserve">rachunek płatniczy – </w:t>
      </w:r>
      <w:r w:rsidRPr="005B20E5">
        <w:rPr>
          <w:rFonts w:asciiTheme="minorHAnsi" w:hAnsiTheme="minorHAnsi" w:cstheme="minorHAnsi"/>
          <w:color w:val="000000" w:themeColor="text1"/>
          <w:sz w:val="16"/>
          <w:szCs w:val="16"/>
        </w:rPr>
        <w:t>rachunek służący do wykonywania transakcji płatniczych oferowany i prowadzony przez Bank dla osób fizycznych;</w:t>
      </w:r>
    </w:p>
    <w:p w14:paraId="3D635383" w14:textId="26C2DA6B"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5B20E5">
        <w:rPr>
          <w:rFonts w:asciiTheme="minorHAnsi" w:hAnsiTheme="minorHAnsi" w:cstheme="minorHAnsi"/>
          <w:b/>
          <w:bCs/>
          <w:color w:val="000000"/>
          <w:sz w:val="16"/>
          <w:szCs w:val="16"/>
        </w:rPr>
        <w:t xml:space="preserve">rachunek walutowy </w:t>
      </w:r>
      <w:r w:rsidR="00882990" w:rsidRPr="005B20E5">
        <w:rPr>
          <w:rFonts w:asciiTheme="minorHAnsi" w:hAnsiTheme="minorHAnsi" w:cstheme="minorHAnsi"/>
          <w:b/>
          <w:bCs/>
          <w:color w:val="000000"/>
          <w:sz w:val="16"/>
          <w:szCs w:val="16"/>
        </w:rPr>
        <w:t xml:space="preserve">– </w:t>
      </w:r>
      <w:r w:rsidRPr="005B20E5">
        <w:rPr>
          <w:rFonts w:asciiTheme="minorHAnsi" w:hAnsiTheme="minorHAnsi" w:cstheme="minorHAnsi"/>
          <w:color w:val="000000"/>
          <w:sz w:val="16"/>
          <w:szCs w:val="16"/>
        </w:rPr>
        <w:t>rachunek oszczędnościowy w walucie obcej. Wykaz walut określony jest</w:t>
      </w:r>
      <w:r w:rsidRPr="007217A9">
        <w:rPr>
          <w:rFonts w:asciiTheme="minorHAnsi" w:hAnsiTheme="minorHAnsi" w:cstheme="minorHAnsi"/>
          <w:color w:val="000000"/>
          <w:sz w:val="16"/>
          <w:szCs w:val="16"/>
        </w:rPr>
        <w:t xml:space="preserve"> w Tabeli oprocentowania i podawany do wiadomości w placówkach Banku oraz na stronie internetowej Banku;</w:t>
      </w:r>
    </w:p>
    <w:p w14:paraId="2687AC06" w14:textId="753D1524" w:rsidR="00EF60E2" w:rsidRPr="007217A9" w:rsidRDefault="00EF60E2"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color w:val="000000"/>
          <w:sz w:val="16"/>
          <w:szCs w:val="16"/>
        </w:rPr>
        <w:t>reklamacja</w:t>
      </w:r>
      <w:r w:rsidRPr="007217A9">
        <w:rPr>
          <w:rFonts w:asciiTheme="minorHAnsi" w:hAnsiTheme="minorHAnsi" w:cstheme="minorHAnsi"/>
          <w:color w:val="000000"/>
          <w:sz w:val="16"/>
          <w:szCs w:val="16"/>
        </w:rPr>
        <w:t xml:space="preserve"> </w:t>
      </w:r>
      <w:r w:rsidRPr="005B20E5">
        <w:rPr>
          <w:rFonts w:asciiTheme="minorHAnsi" w:hAnsiTheme="minorHAnsi" w:cstheme="minorHAnsi"/>
          <w:sz w:val="16"/>
          <w:szCs w:val="16"/>
        </w:rPr>
        <w:t>–</w:t>
      </w:r>
      <w:r w:rsidR="005B20E5">
        <w:rPr>
          <w:rFonts w:asciiTheme="minorHAnsi" w:hAnsiTheme="minorHAnsi" w:cstheme="minorHAnsi"/>
          <w:strike/>
          <w:sz w:val="16"/>
          <w:szCs w:val="16"/>
        </w:rPr>
        <w:t xml:space="preserve"> </w:t>
      </w:r>
      <w:r w:rsidR="001407BA" w:rsidRPr="005B20E5">
        <w:rPr>
          <w:rFonts w:asciiTheme="minorHAnsi" w:hAnsiTheme="minorHAnsi" w:cs="Arial"/>
          <w:sz w:val="16"/>
          <w:szCs w:val="16"/>
        </w:rPr>
        <w:t>wystąpienie skierowane do Banku przez Posiadacza rachunku/</w:t>
      </w:r>
      <w:r w:rsidR="005B20E5">
        <w:rPr>
          <w:rFonts w:asciiTheme="minorHAnsi" w:hAnsiTheme="minorHAnsi" w:cs="Arial"/>
          <w:sz w:val="16"/>
          <w:szCs w:val="16"/>
        </w:rPr>
        <w:t xml:space="preserve"> </w:t>
      </w:r>
      <w:r w:rsidR="001407BA" w:rsidRPr="005B20E5">
        <w:rPr>
          <w:rFonts w:asciiTheme="minorHAnsi" w:hAnsiTheme="minorHAnsi" w:cs="Arial"/>
          <w:sz w:val="16"/>
          <w:szCs w:val="16"/>
        </w:rPr>
        <w:t>Użytkownika karty, w którym Posiadacz</w:t>
      </w:r>
      <w:r w:rsidR="005B20E5">
        <w:rPr>
          <w:rFonts w:asciiTheme="minorHAnsi" w:hAnsiTheme="minorHAnsi" w:cs="Arial"/>
          <w:sz w:val="16"/>
          <w:szCs w:val="16"/>
        </w:rPr>
        <w:t xml:space="preserve"> </w:t>
      </w:r>
      <w:r w:rsidR="001407BA" w:rsidRPr="005B20E5">
        <w:rPr>
          <w:rFonts w:asciiTheme="minorHAnsi" w:hAnsiTheme="minorHAnsi" w:cs="Arial"/>
          <w:sz w:val="16"/>
          <w:szCs w:val="16"/>
        </w:rPr>
        <w:t>rachunku</w:t>
      </w:r>
      <w:r w:rsidR="006A581D">
        <w:rPr>
          <w:rFonts w:asciiTheme="minorHAnsi" w:hAnsiTheme="minorHAnsi" w:cs="Arial"/>
          <w:sz w:val="16"/>
          <w:szCs w:val="16"/>
        </w:rPr>
        <w:t xml:space="preserve"> </w:t>
      </w:r>
      <w:r w:rsidR="001407BA" w:rsidRPr="005B20E5">
        <w:rPr>
          <w:rFonts w:asciiTheme="minorHAnsi" w:hAnsiTheme="minorHAnsi" w:cs="Arial"/>
          <w:sz w:val="16"/>
          <w:szCs w:val="16"/>
        </w:rPr>
        <w:t>/Użytkownik karty zgłasza zastrzeżenia dotyczące usług świadczonych przez Bank;</w:t>
      </w:r>
    </w:p>
    <w:p w14:paraId="3DDF1714"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rezydent – </w:t>
      </w:r>
      <w:r w:rsidRPr="007217A9">
        <w:rPr>
          <w:rFonts w:asciiTheme="minorHAnsi" w:hAnsiTheme="minorHAnsi" w:cstheme="minorHAnsi"/>
          <w:color w:val="000000"/>
          <w:sz w:val="16"/>
          <w:szCs w:val="16"/>
        </w:rPr>
        <w:t>osoba fizyczna mająca miejsce zamieszkania w kraju, w rozumieniu ustawy Prawo dewizowe;</w:t>
      </w:r>
    </w:p>
    <w:p w14:paraId="32853D3F"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saldo rachunku </w:t>
      </w:r>
      <w:r w:rsidR="00882990" w:rsidRPr="007217A9">
        <w:rPr>
          <w:rFonts w:asciiTheme="minorHAnsi" w:hAnsiTheme="minorHAnsi" w:cstheme="minorHAnsi"/>
          <w:color w:val="000000"/>
          <w:sz w:val="16"/>
          <w:szCs w:val="16"/>
        </w:rPr>
        <w:t>– s</w:t>
      </w:r>
      <w:r w:rsidRPr="007217A9">
        <w:rPr>
          <w:rFonts w:asciiTheme="minorHAnsi" w:hAnsiTheme="minorHAnsi" w:cstheme="minorHAnsi"/>
          <w:color w:val="000000"/>
          <w:sz w:val="16"/>
          <w:szCs w:val="16"/>
        </w:rPr>
        <w:t>tan środków pieniężnych na rachunku wykazywany na koniec dnia operacyjnego;</w:t>
      </w:r>
    </w:p>
    <w:p w14:paraId="3C8B71B4" w14:textId="77777777"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SEPA</w:t>
      </w:r>
      <w:r w:rsidRPr="007217A9">
        <w:rPr>
          <w:rFonts w:asciiTheme="minorHAnsi" w:hAnsiTheme="minorHAnsi" w:cstheme="minorHAnsi"/>
          <w:color w:val="000000"/>
          <w:sz w:val="16"/>
          <w:szCs w:val="16"/>
        </w:rPr>
        <w:t xml:space="preserve"> </w:t>
      </w:r>
      <w:r w:rsidRPr="007217A9">
        <w:rPr>
          <w:rFonts w:asciiTheme="minorHAnsi" w:hAnsiTheme="minorHAnsi" w:cstheme="minorHAnsi"/>
          <w:b/>
          <w:bCs/>
          <w:color w:val="000000"/>
          <w:sz w:val="16"/>
          <w:szCs w:val="16"/>
        </w:rPr>
        <w:t xml:space="preserve">(Single Euro </w:t>
      </w:r>
      <w:proofErr w:type="spellStart"/>
      <w:r w:rsidRPr="007217A9">
        <w:rPr>
          <w:rFonts w:asciiTheme="minorHAnsi" w:hAnsiTheme="minorHAnsi" w:cstheme="minorHAnsi"/>
          <w:b/>
          <w:bCs/>
          <w:color w:val="000000"/>
          <w:sz w:val="16"/>
          <w:szCs w:val="16"/>
        </w:rPr>
        <w:t>Payments</w:t>
      </w:r>
      <w:proofErr w:type="spellEnd"/>
      <w:r w:rsidRPr="007217A9">
        <w:rPr>
          <w:rFonts w:asciiTheme="minorHAnsi" w:hAnsiTheme="minorHAnsi" w:cstheme="minorHAnsi"/>
          <w:b/>
          <w:bCs/>
          <w:color w:val="000000"/>
          <w:sz w:val="16"/>
          <w:szCs w:val="16"/>
        </w:rPr>
        <w:t xml:space="preserve"> </w:t>
      </w:r>
      <w:proofErr w:type="spellStart"/>
      <w:r w:rsidRPr="007217A9">
        <w:rPr>
          <w:rFonts w:asciiTheme="minorHAnsi" w:hAnsiTheme="minorHAnsi" w:cstheme="minorHAnsi"/>
          <w:b/>
          <w:bCs/>
          <w:color w:val="000000"/>
          <w:sz w:val="16"/>
          <w:szCs w:val="16"/>
        </w:rPr>
        <w:t>Area</w:t>
      </w:r>
      <w:proofErr w:type="spellEnd"/>
      <w:r w:rsidRPr="007217A9">
        <w:rPr>
          <w:rFonts w:asciiTheme="minorHAnsi" w:hAnsiTheme="minorHAnsi" w:cstheme="minorHAnsi"/>
          <w:b/>
          <w:bCs/>
          <w:color w:val="000000"/>
          <w:sz w:val="16"/>
          <w:szCs w:val="16"/>
        </w:rPr>
        <w:t>)</w:t>
      </w:r>
      <w:r w:rsidR="00882990" w:rsidRPr="007217A9">
        <w:rPr>
          <w:rFonts w:asciiTheme="minorHAnsi" w:hAnsiTheme="minorHAnsi" w:cstheme="minorHAnsi"/>
          <w:b/>
          <w:bCs/>
          <w:color w:val="000000"/>
          <w:sz w:val="16"/>
          <w:szCs w:val="16"/>
        </w:rPr>
        <w:t xml:space="preserve"> – </w:t>
      </w:r>
      <w:r w:rsidRPr="007217A9">
        <w:rPr>
          <w:rFonts w:asciiTheme="minorHAnsi" w:hAnsiTheme="minorHAnsi" w:cstheme="minorHAnsi"/>
          <w:color w:val="000000"/>
          <w:sz w:val="16"/>
          <w:szCs w:val="16"/>
        </w:rPr>
        <w:t>jednolity obszar płatności w EUR; koncepcja, która spełnia rolę zintegrowanego rynku usług płatniczych;</w:t>
      </w:r>
    </w:p>
    <w:p w14:paraId="3FEA313D" w14:textId="2A69E699" w:rsidR="00A334BD" w:rsidRPr="007217A9" w:rsidRDefault="00A334BD"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sz w:val="16"/>
          <w:szCs w:val="16"/>
        </w:rPr>
        <w:t>SORBNET</w:t>
      </w:r>
      <w:r w:rsidRPr="007217A9">
        <w:rPr>
          <w:rFonts w:asciiTheme="minorHAnsi" w:hAnsiTheme="minorHAnsi" w:cstheme="minorHAnsi"/>
          <w:sz w:val="16"/>
          <w:szCs w:val="16"/>
        </w:rPr>
        <w:t xml:space="preserve"> - prowadzony przez Narodowy Bank Polski (NBP) system rozliczeniowy służący do przeprowadzania</w:t>
      </w:r>
      <w:r w:rsidR="009F7B80">
        <w:rPr>
          <w:rFonts w:asciiTheme="minorHAnsi" w:hAnsiTheme="minorHAnsi" w:cstheme="minorHAnsi"/>
          <w:sz w:val="16"/>
          <w:szCs w:val="16"/>
        </w:rPr>
        <w:t xml:space="preserve"> </w:t>
      </w:r>
      <w:r w:rsidRPr="007217A9">
        <w:rPr>
          <w:rFonts w:asciiTheme="minorHAnsi" w:hAnsiTheme="minorHAnsi" w:cstheme="minorHAnsi"/>
          <w:sz w:val="16"/>
          <w:szCs w:val="16"/>
        </w:rPr>
        <w:t>międzybankowych rozliczeń wysokokwotowych w czasie rzeczywistym;</w:t>
      </w:r>
    </w:p>
    <w:p w14:paraId="166FD4BE" w14:textId="77777777" w:rsidR="00B04DAC" w:rsidRPr="007217A9" w:rsidRDefault="00B04DAC" w:rsidP="0071364A">
      <w:pPr>
        <w:numPr>
          <w:ilvl w:val="0"/>
          <w:numId w:val="28"/>
        </w:numPr>
        <w:tabs>
          <w:tab w:val="clear" w:pos="644"/>
        </w:tabs>
        <w:ind w:left="284" w:hanging="284"/>
        <w:jc w:val="both"/>
        <w:rPr>
          <w:rFonts w:asciiTheme="minorHAnsi" w:hAnsiTheme="minorHAnsi" w:cstheme="minorHAnsi"/>
          <w:bCs/>
          <w:sz w:val="16"/>
          <w:szCs w:val="16"/>
        </w:rPr>
      </w:pPr>
      <w:r w:rsidRPr="007217A9">
        <w:rPr>
          <w:rFonts w:asciiTheme="minorHAnsi" w:hAnsiTheme="minorHAnsi" w:cstheme="minorHAnsi"/>
          <w:b/>
          <w:bCs/>
          <w:sz w:val="16"/>
          <w:szCs w:val="16"/>
        </w:rPr>
        <w:t xml:space="preserve">silne uwierzytelnienie - </w:t>
      </w:r>
      <w:r w:rsidRPr="007217A9">
        <w:rPr>
          <w:rFonts w:asciiTheme="minorHAnsi" w:hAnsiTheme="minorHAnsi" w:cstheme="minorHAnsi"/>
          <w:bCs/>
          <w:sz w:val="16"/>
          <w:szCs w:val="16"/>
        </w:rPr>
        <w:t xml:space="preserve">uwierzytelnianie zapewniające ochronę poufności danych w oparciu o zastosowanie co najmniej dwóch elementów należących do kategorii: </w:t>
      </w:r>
    </w:p>
    <w:p w14:paraId="5B413FDC" w14:textId="77777777" w:rsidR="00B04DAC" w:rsidRPr="007217A9" w:rsidRDefault="00B04DAC" w:rsidP="002111F2">
      <w:pPr>
        <w:ind w:left="284"/>
        <w:jc w:val="both"/>
        <w:rPr>
          <w:rFonts w:asciiTheme="minorHAnsi" w:hAnsiTheme="minorHAnsi" w:cstheme="minorHAnsi"/>
          <w:bCs/>
          <w:sz w:val="16"/>
          <w:szCs w:val="16"/>
        </w:rPr>
      </w:pPr>
      <w:r w:rsidRPr="007217A9">
        <w:rPr>
          <w:rFonts w:asciiTheme="minorHAnsi" w:hAnsiTheme="minorHAnsi" w:cstheme="minorHAnsi"/>
          <w:bCs/>
          <w:sz w:val="16"/>
          <w:szCs w:val="16"/>
        </w:rPr>
        <w:t xml:space="preserve">a) wiedza o czymś, o czym wie wyłącznie Użytkownik/ Użytkownik karty, </w:t>
      </w:r>
    </w:p>
    <w:p w14:paraId="713BB5A8" w14:textId="77777777" w:rsidR="00B04DAC" w:rsidRPr="007217A9" w:rsidRDefault="00B04DAC" w:rsidP="002111F2">
      <w:pPr>
        <w:ind w:left="284"/>
        <w:jc w:val="both"/>
        <w:rPr>
          <w:rFonts w:asciiTheme="minorHAnsi" w:hAnsiTheme="minorHAnsi" w:cstheme="minorHAnsi"/>
          <w:bCs/>
          <w:sz w:val="16"/>
          <w:szCs w:val="16"/>
        </w:rPr>
      </w:pPr>
      <w:r w:rsidRPr="007217A9">
        <w:rPr>
          <w:rFonts w:asciiTheme="minorHAnsi" w:hAnsiTheme="minorHAnsi" w:cstheme="minorHAnsi"/>
          <w:bCs/>
          <w:sz w:val="16"/>
          <w:szCs w:val="16"/>
        </w:rPr>
        <w:t xml:space="preserve">b) posiadanie czegoś, co posiada wyłącznie Użytkownik/  Użytkownik karty, </w:t>
      </w:r>
    </w:p>
    <w:p w14:paraId="1AB4ECF6" w14:textId="77777777" w:rsidR="00B04DAC" w:rsidRPr="004A4A77" w:rsidRDefault="00B04DAC" w:rsidP="002111F2">
      <w:pPr>
        <w:ind w:left="284"/>
        <w:jc w:val="both"/>
        <w:rPr>
          <w:rFonts w:asciiTheme="minorHAnsi" w:hAnsiTheme="minorHAnsi" w:cstheme="minorHAnsi"/>
          <w:bCs/>
          <w:sz w:val="16"/>
          <w:szCs w:val="16"/>
        </w:rPr>
      </w:pPr>
      <w:r w:rsidRPr="007217A9">
        <w:rPr>
          <w:rFonts w:asciiTheme="minorHAnsi" w:hAnsiTheme="minorHAnsi" w:cstheme="minorHAnsi"/>
          <w:bCs/>
          <w:sz w:val="16"/>
          <w:szCs w:val="16"/>
        </w:rPr>
        <w:t xml:space="preserve">c) cechy </w:t>
      </w:r>
      <w:r w:rsidRPr="004A4A77">
        <w:rPr>
          <w:rFonts w:asciiTheme="minorHAnsi" w:hAnsiTheme="minorHAnsi" w:cstheme="minorHAnsi"/>
          <w:bCs/>
          <w:sz w:val="16"/>
          <w:szCs w:val="16"/>
        </w:rPr>
        <w:t xml:space="preserve">charakterystyczne Użytkownika/ Użytkownika karty, </w:t>
      </w:r>
    </w:p>
    <w:p w14:paraId="29F367D2" w14:textId="521F7B13" w:rsidR="00A334BD" w:rsidRPr="001407BA" w:rsidRDefault="00B04DAC" w:rsidP="002111F2">
      <w:pPr>
        <w:ind w:left="284"/>
        <w:jc w:val="both"/>
        <w:rPr>
          <w:rFonts w:ascii="Calibri" w:hAnsi="Calibri" w:cs="Calibri"/>
          <w:bCs/>
          <w:sz w:val="16"/>
          <w:szCs w:val="16"/>
        </w:rPr>
      </w:pPr>
      <w:r w:rsidRPr="001407BA">
        <w:rPr>
          <w:rFonts w:ascii="Calibri" w:hAnsi="Calibri" w:cs="Calibri"/>
          <w:bCs/>
          <w:sz w:val="16"/>
          <w:szCs w:val="16"/>
        </w:rPr>
        <w:t>będących integralną częścią tego uwierzytelni</w:t>
      </w:r>
      <w:r w:rsidR="009F61E6" w:rsidRPr="001407BA">
        <w:rPr>
          <w:rFonts w:ascii="Calibri" w:hAnsi="Calibri" w:cs="Calibri"/>
          <w:bCs/>
          <w:sz w:val="16"/>
          <w:szCs w:val="16"/>
        </w:rPr>
        <w:t>e</w:t>
      </w:r>
      <w:r w:rsidRPr="001407BA">
        <w:rPr>
          <w:rFonts w:ascii="Calibri" w:hAnsi="Calibri" w:cs="Calibri"/>
          <w:bCs/>
          <w:sz w:val="16"/>
          <w:szCs w:val="16"/>
        </w:rPr>
        <w:t>nia oraz niezależnych w taki sposób, że naruszenie jednego z tych elementów nie osłabia wiarygodności pozostałych;</w:t>
      </w:r>
    </w:p>
    <w:p w14:paraId="1CC171C7" w14:textId="75BA9F94" w:rsidR="007314C7" w:rsidRPr="001407BA" w:rsidRDefault="007314C7" w:rsidP="002111F2">
      <w:pPr>
        <w:ind w:left="284"/>
        <w:jc w:val="both"/>
        <w:rPr>
          <w:rFonts w:ascii="Calibri" w:hAnsi="Calibri" w:cs="Calibri"/>
          <w:bCs/>
          <w:sz w:val="16"/>
          <w:szCs w:val="16"/>
        </w:rPr>
      </w:pPr>
      <w:r w:rsidRPr="001407BA">
        <w:rPr>
          <w:rFonts w:ascii="Calibri" w:hAnsi="Calibri" w:cs="Calibri"/>
          <w:sz w:val="16"/>
          <w:szCs w:val="16"/>
        </w:rPr>
        <w:t>Zgodnie z Ustawą o usługach płatniczych Bank może nie stosować silnego uwierzytelnienia w przypadku transakcji internetowej  jeżeli zostały spełnione następujące warunki: (1) kwota transakcji internetowej nie przekracza kwoty tej transakcji opublikowanej na stronie Banku www.bsplonsk.pl oraz (2) łączna kwota poprzednich transakcji internetowych zainicjowanych przez płatnika</w:t>
      </w:r>
      <w:r w:rsidRPr="001407BA">
        <w:rPr>
          <w:rFonts w:ascii="Calibri" w:hAnsi="Calibri" w:cs="Calibri"/>
          <w:color w:val="FF0000"/>
          <w:sz w:val="16"/>
          <w:szCs w:val="16"/>
        </w:rPr>
        <w:t xml:space="preserve"> </w:t>
      </w:r>
      <w:r w:rsidRPr="001407BA">
        <w:rPr>
          <w:rFonts w:ascii="Calibri" w:hAnsi="Calibri" w:cs="Calibri"/>
          <w:sz w:val="16"/>
          <w:szCs w:val="16"/>
        </w:rPr>
        <w:t>od dnia ostatniego zastosowanego silnego uwierzytelnienia nie przekracza kwoty opublikowanej na stronie Banku ww.bsplonsk.pl, lub (3) liczba poprzednio wykonanych transakcji internetowych zainicjowanych przez płatnika nie przekracza pięciu następujących po sobie pojedynczych transakcji internetowych.</w:t>
      </w:r>
    </w:p>
    <w:p w14:paraId="79E29D94" w14:textId="0BC5C73B" w:rsidR="00F8130C" w:rsidRPr="007314C7" w:rsidRDefault="00526B74"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sz w:val="16"/>
          <w:szCs w:val="16"/>
        </w:rPr>
        <w:t>strona internetowa Banku</w:t>
      </w:r>
      <w:r w:rsidRPr="007217A9">
        <w:rPr>
          <w:rFonts w:asciiTheme="minorHAnsi" w:hAnsiTheme="minorHAnsi" w:cstheme="minorHAnsi"/>
          <w:sz w:val="16"/>
          <w:szCs w:val="16"/>
        </w:rPr>
        <w:t xml:space="preserve"> – </w:t>
      </w:r>
      <w:r w:rsidR="005A48F4" w:rsidRPr="007217A9">
        <w:rPr>
          <w:rFonts w:asciiTheme="minorHAnsi" w:hAnsiTheme="minorHAnsi" w:cstheme="minorHAnsi"/>
          <w:sz w:val="16"/>
          <w:szCs w:val="16"/>
        </w:rPr>
        <w:t>www.bsplonsk.pl</w:t>
      </w:r>
      <w:r w:rsidRPr="007217A9">
        <w:rPr>
          <w:rFonts w:asciiTheme="minorHAnsi" w:hAnsiTheme="minorHAnsi" w:cstheme="minorHAnsi"/>
          <w:sz w:val="16"/>
          <w:szCs w:val="16"/>
        </w:rPr>
        <w:t xml:space="preserve">, strona, na której dostępne są m.in. aktualne wersje Tabeli oprocentowania, </w:t>
      </w:r>
      <w:r w:rsidRPr="007217A9">
        <w:rPr>
          <w:rFonts w:asciiTheme="minorHAnsi" w:hAnsiTheme="minorHAnsi" w:cstheme="minorHAnsi"/>
          <w:color w:val="000000"/>
          <w:sz w:val="16"/>
          <w:szCs w:val="16"/>
        </w:rPr>
        <w:t xml:space="preserve">Taryfy </w:t>
      </w:r>
      <w:r w:rsidRPr="007314C7">
        <w:rPr>
          <w:rFonts w:asciiTheme="minorHAnsi" w:hAnsiTheme="minorHAnsi" w:cstheme="minorHAnsi"/>
          <w:color w:val="000000"/>
          <w:sz w:val="16"/>
          <w:szCs w:val="16"/>
        </w:rPr>
        <w:t>opłat i prowizji</w:t>
      </w:r>
      <w:r w:rsidR="005A48F4" w:rsidRPr="007314C7">
        <w:rPr>
          <w:rFonts w:asciiTheme="minorHAnsi" w:hAnsiTheme="minorHAnsi" w:cstheme="minorHAnsi"/>
          <w:color w:val="000000"/>
          <w:sz w:val="16"/>
          <w:szCs w:val="16"/>
        </w:rPr>
        <w:t>;</w:t>
      </w:r>
    </w:p>
    <w:p w14:paraId="3D78D589" w14:textId="019B46C2" w:rsidR="007314C7" w:rsidRPr="007314C7" w:rsidRDefault="007314C7" w:rsidP="0071364A">
      <w:pPr>
        <w:numPr>
          <w:ilvl w:val="0"/>
          <w:numId w:val="28"/>
        </w:numPr>
        <w:tabs>
          <w:tab w:val="clear" w:pos="644"/>
          <w:tab w:val="num" w:pos="4897"/>
        </w:tabs>
        <w:ind w:left="284" w:hanging="284"/>
        <w:jc w:val="both"/>
        <w:rPr>
          <w:rFonts w:asciiTheme="minorHAnsi" w:hAnsiTheme="minorHAnsi" w:cs="Arial"/>
          <w:color w:val="000000"/>
          <w:sz w:val="16"/>
          <w:szCs w:val="16"/>
        </w:rPr>
      </w:pPr>
      <w:r w:rsidRPr="007314C7">
        <w:rPr>
          <w:rFonts w:ascii="Calibri" w:hAnsi="Calibri" w:cs="Calibri"/>
          <w:b/>
          <w:color w:val="000000"/>
          <w:sz w:val="16"/>
          <w:szCs w:val="16"/>
        </w:rPr>
        <w:t>SWIFT</w:t>
      </w:r>
      <w:r w:rsidRPr="007314C7">
        <w:rPr>
          <w:rFonts w:ascii="Calibri" w:hAnsi="Calibri" w:cs="Calibri"/>
          <w:color w:val="000000"/>
          <w:sz w:val="16"/>
          <w:szCs w:val="16"/>
        </w:rPr>
        <w:t xml:space="preserve"> - międzynarodowa platforma wymiany danych pomiędzy różnymi instytucjami finansowymi. W Banku wykorzystywana do realizacji Przekazów realizowanych za pośrednictwem sieci banków korespondentów Banku;</w:t>
      </w:r>
    </w:p>
    <w:p w14:paraId="05C4431C" w14:textId="3C49DB7B" w:rsidR="00DB7A0C" w:rsidRPr="007217A9" w:rsidRDefault="00DB7A0C" w:rsidP="0071364A">
      <w:pPr>
        <w:numPr>
          <w:ilvl w:val="0"/>
          <w:numId w:val="28"/>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system </w:t>
      </w:r>
      <w:r w:rsidRPr="009F7B80">
        <w:rPr>
          <w:rFonts w:asciiTheme="minorHAnsi" w:hAnsiTheme="minorHAnsi" w:cstheme="minorHAnsi"/>
          <w:b/>
          <w:bCs/>
          <w:sz w:val="16"/>
          <w:szCs w:val="16"/>
        </w:rPr>
        <w:t>bankowości elektronicznej</w:t>
      </w:r>
      <w:r w:rsidRPr="009F7B80">
        <w:rPr>
          <w:rFonts w:asciiTheme="minorHAnsi" w:hAnsiTheme="minorHAnsi" w:cstheme="minorHAnsi"/>
          <w:sz w:val="16"/>
          <w:szCs w:val="16"/>
        </w:rPr>
        <w:t xml:space="preserve"> – system umożliwiający samoobsługowy dostęp do rachunków bankowych Posiadacza rachunku oraz dostęp do innych produktów bankowych za pomocą</w:t>
      </w:r>
      <w:r w:rsidR="003250F2" w:rsidRPr="009F7B80">
        <w:rPr>
          <w:rFonts w:asciiTheme="minorHAnsi" w:hAnsiTheme="minorHAnsi" w:cstheme="minorHAnsi"/>
          <w:sz w:val="16"/>
          <w:szCs w:val="16"/>
        </w:rPr>
        <w:t xml:space="preserve"> systemu bankowości internetowej oraz systemu bankowości mobilnej</w:t>
      </w:r>
      <w:r w:rsidRPr="009F7B80">
        <w:rPr>
          <w:rFonts w:asciiTheme="minorHAnsi" w:hAnsiTheme="minorHAnsi" w:cstheme="minorHAnsi"/>
          <w:sz w:val="16"/>
          <w:szCs w:val="16"/>
        </w:rPr>
        <w:t>;</w:t>
      </w:r>
    </w:p>
    <w:p w14:paraId="554F44E4" w14:textId="69132D55" w:rsidR="00B87F73" w:rsidRPr="009F7B80" w:rsidRDefault="00B87F73"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bCs/>
          <w:color w:val="000000"/>
          <w:sz w:val="16"/>
          <w:szCs w:val="16"/>
        </w:rPr>
        <w:t>system bankowości mobilnej</w:t>
      </w:r>
      <w:r w:rsidRPr="007217A9">
        <w:rPr>
          <w:rFonts w:asciiTheme="minorHAnsi" w:hAnsiTheme="minorHAnsi" w:cstheme="minorHAnsi"/>
          <w:color w:val="000000"/>
          <w:sz w:val="16"/>
          <w:szCs w:val="16"/>
        </w:rPr>
        <w:t xml:space="preserve"> – system umożliwiający samoobsługowy dostęp do rachunków bankowych Posiadacza rachunku oraz dostęp do innych produktów bankowych za pomocą</w:t>
      </w:r>
      <w:r w:rsidR="003250F2">
        <w:rPr>
          <w:rFonts w:asciiTheme="minorHAnsi" w:hAnsiTheme="minorHAnsi" w:cstheme="minorHAnsi"/>
          <w:color w:val="000000"/>
          <w:sz w:val="16"/>
          <w:szCs w:val="16"/>
        </w:rPr>
        <w:t xml:space="preserve"> </w:t>
      </w:r>
      <w:r w:rsidR="003250F2" w:rsidRPr="009F7B80">
        <w:rPr>
          <w:rFonts w:asciiTheme="minorHAnsi" w:hAnsiTheme="minorHAnsi" w:cs="Arial"/>
          <w:sz w:val="16"/>
          <w:szCs w:val="16"/>
        </w:rPr>
        <w:t xml:space="preserve">dedykowanej aplikacji mobilnej </w:t>
      </w:r>
      <w:proofErr w:type="spellStart"/>
      <w:r w:rsidR="003250F2" w:rsidRPr="009F7B80">
        <w:rPr>
          <w:rFonts w:asciiTheme="minorHAnsi" w:hAnsiTheme="minorHAnsi" w:cs="Arial"/>
          <w:sz w:val="16"/>
          <w:szCs w:val="16"/>
        </w:rPr>
        <w:t>BSGo</w:t>
      </w:r>
      <w:proofErr w:type="spellEnd"/>
      <w:r w:rsidR="003250F2" w:rsidRPr="009F7B80">
        <w:rPr>
          <w:rFonts w:asciiTheme="minorHAnsi" w:hAnsiTheme="minorHAnsi" w:cs="Arial"/>
          <w:sz w:val="16"/>
          <w:szCs w:val="16"/>
        </w:rPr>
        <w:t>. Aplikacja do pobrania ze sklepów internetowych w zależności od posiadanego urządzenia mobilnego</w:t>
      </w:r>
      <w:r w:rsidRPr="009F7B80">
        <w:rPr>
          <w:rFonts w:asciiTheme="minorHAnsi" w:hAnsiTheme="minorHAnsi" w:cstheme="minorHAnsi"/>
          <w:sz w:val="16"/>
          <w:szCs w:val="16"/>
        </w:rPr>
        <w:t>;</w:t>
      </w:r>
    </w:p>
    <w:p w14:paraId="566660F6" w14:textId="276A64F0" w:rsidR="00032357" w:rsidRPr="009F7B80" w:rsidRDefault="00032357" w:rsidP="0071364A">
      <w:pPr>
        <w:numPr>
          <w:ilvl w:val="0"/>
          <w:numId w:val="28"/>
        </w:numPr>
        <w:tabs>
          <w:tab w:val="clear" w:pos="644"/>
          <w:tab w:val="num" w:pos="284"/>
          <w:tab w:val="num" w:pos="786"/>
        </w:tabs>
        <w:ind w:left="284" w:hanging="284"/>
        <w:jc w:val="both"/>
        <w:rPr>
          <w:rFonts w:asciiTheme="minorHAnsi" w:hAnsiTheme="minorHAnsi" w:cs="Arial"/>
          <w:sz w:val="16"/>
          <w:szCs w:val="16"/>
        </w:rPr>
      </w:pPr>
      <w:r w:rsidRPr="009F7B80">
        <w:rPr>
          <w:rFonts w:asciiTheme="minorHAnsi" w:hAnsiTheme="minorHAnsi" w:cs="Arial"/>
          <w:b/>
          <w:sz w:val="16"/>
          <w:szCs w:val="16"/>
        </w:rPr>
        <w:t xml:space="preserve">system bankowości internetowej </w:t>
      </w:r>
      <w:r w:rsidRPr="009F7B80">
        <w:rPr>
          <w:rFonts w:asciiTheme="minorHAnsi" w:hAnsiTheme="minorHAnsi" w:cs="Arial"/>
          <w:sz w:val="16"/>
          <w:szCs w:val="16"/>
        </w:rPr>
        <w:t>– integralna część systemu bankowości elektronicznej umożliwiająca dostęp do rachunków i produktów bankowych za pomocą przeglądarki internetowej. Logowanie do systemu dostępne jest z poziomu strony internetowej Banku znajdującej się pod adresem: www.bsplonsk.pl;</w:t>
      </w:r>
    </w:p>
    <w:p w14:paraId="5D12AFC0" w14:textId="77777777" w:rsidR="00EF60E2" w:rsidRPr="007217A9" w:rsidRDefault="00EF60E2" w:rsidP="0071364A">
      <w:pPr>
        <w:numPr>
          <w:ilvl w:val="0"/>
          <w:numId w:val="28"/>
        </w:numPr>
        <w:tabs>
          <w:tab w:val="clear" w:pos="644"/>
          <w:tab w:val="num" w:pos="284"/>
        </w:tabs>
        <w:ind w:left="284" w:hanging="284"/>
        <w:jc w:val="both"/>
        <w:rPr>
          <w:rFonts w:asciiTheme="minorHAnsi" w:hAnsiTheme="minorHAnsi" w:cstheme="minorHAnsi"/>
          <w:sz w:val="16"/>
          <w:szCs w:val="16"/>
        </w:rPr>
      </w:pPr>
      <w:r w:rsidRPr="007217A9">
        <w:rPr>
          <w:rFonts w:asciiTheme="minorHAnsi" w:hAnsiTheme="minorHAnsi" w:cstheme="minorHAnsi"/>
          <w:b/>
          <w:bCs/>
          <w:color w:val="000000"/>
          <w:sz w:val="16"/>
          <w:szCs w:val="16"/>
        </w:rPr>
        <w:t xml:space="preserve">szczególnie chronione dane dotyczące płatności </w:t>
      </w:r>
      <w:r w:rsidRPr="007217A9">
        <w:rPr>
          <w:rFonts w:asciiTheme="minorHAnsi" w:hAnsiTheme="minorHAnsi" w:cstheme="minorHAnsi"/>
          <w:color w:val="000000"/>
          <w:sz w:val="16"/>
          <w:szCs w:val="16"/>
        </w:rPr>
        <w:t xml:space="preserve">– dane, w tym indywidualne dane uwierzytelniające, które mogą być </w:t>
      </w:r>
      <w:r w:rsidRPr="007217A9">
        <w:rPr>
          <w:rFonts w:asciiTheme="minorHAnsi" w:hAnsiTheme="minorHAnsi" w:cstheme="minorHAnsi"/>
          <w:sz w:val="16"/>
          <w:szCs w:val="16"/>
        </w:rPr>
        <w:t>wykorzystywane do dokonywania oszustw, z wyłączeniem imienia i nazwiska oraz numery rachunku Posiadacza rachunku;</w:t>
      </w:r>
    </w:p>
    <w:p w14:paraId="30ED392F" w14:textId="06562DB8" w:rsidR="00DB7A0C" w:rsidRPr="007217A9" w:rsidRDefault="00DB7A0C" w:rsidP="0071364A">
      <w:pPr>
        <w:numPr>
          <w:ilvl w:val="0"/>
          <w:numId w:val="28"/>
        </w:numPr>
        <w:tabs>
          <w:tab w:val="clear" w:pos="644"/>
          <w:tab w:val="num" w:pos="284"/>
          <w:tab w:val="num" w:pos="851"/>
        </w:tabs>
        <w:ind w:left="284" w:hanging="284"/>
        <w:jc w:val="both"/>
        <w:rPr>
          <w:rFonts w:asciiTheme="minorHAnsi" w:hAnsiTheme="minorHAnsi" w:cstheme="minorHAnsi"/>
          <w:sz w:val="16"/>
          <w:szCs w:val="16"/>
        </w:rPr>
      </w:pPr>
      <w:r w:rsidRPr="007217A9">
        <w:rPr>
          <w:rFonts w:asciiTheme="minorHAnsi" w:hAnsiTheme="minorHAnsi" w:cstheme="minorHAnsi"/>
          <w:b/>
          <w:bCs/>
          <w:sz w:val="16"/>
          <w:szCs w:val="16"/>
        </w:rPr>
        <w:t xml:space="preserve">środki dostępu do </w:t>
      </w:r>
      <w:r w:rsidR="00B04DAC" w:rsidRPr="007217A9">
        <w:rPr>
          <w:rFonts w:asciiTheme="minorHAnsi" w:hAnsiTheme="minorHAnsi" w:cstheme="minorHAnsi"/>
          <w:b/>
          <w:bCs/>
          <w:sz w:val="16"/>
          <w:szCs w:val="16"/>
        </w:rPr>
        <w:t xml:space="preserve">usługi </w:t>
      </w:r>
      <w:r w:rsidRPr="007217A9">
        <w:rPr>
          <w:rFonts w:asciiTheme="minorHAnsi" w:hAnsiTheme="minorHAnsi" w:cstheme="minorHAnsi"/>
          <w:b/>
          <w:bCs/>
          <w:sz w:val="16"/>
          <w:szCs w:val="16"/>
        </w:rPr>
        <w:t>bankowości elektronicznej</w:t>
      </w:r>
      <w:r w:rsidRPr="007217A9">
        <w:rPr>
          <w:rFonts w:asciiTheme="minorHAnsi" w:hAnsiTheme="minorHAnsi" w:cstheme="minorHAnsi"/>
          <w:sz w:val="16"/>
          <w:szCs w:val="16"/>
        </w:rPr>
        <w:t xml:space="preserve"> – </w:t>
      </w:r>
      <w:r w:rsidR="00FF7BAE" w:rsidRPr="007217A9">
        <w:rPr>
          <w:rFonts w:asciiTheme="minorHAnsi" w:hAnsiTheme="minorHAnsi" w:cstheme="minorHAnsi"/>
          <w:sz w:val="16"/>
          <w:szCs w:val="16"/>
        </w:rPr>
        <w:t>numer identyfikacyjny</w:t>
      </w:r>
      <w:r w:rsidRPr="007217A9">
        <w:rPr>
          <w:rFonts w:asciiTheme="minorHAnsi" w:hAnsiTheme="minorHAnsi" w:cstheme="minorHAnsi"/>
          <w:sz w:val="16"/>
          <w:szCs w:val="16"/>
        </w:rPr>
        <w:t xml:space="preserve"> Użytkownika, </w:t>
      </w:r>
      <w:r w:rsidR="00DC15D7" w:rsidRPr="007217A9">
        <w:rPr>
          <w:rFonts w:asciiTheme="minorHAnsi" w:hAnsiTheme="minorHAnsi" w:cstheme="minorHAnsi"/>
          <w:sz w:val="16"/>
          <w:szCs w:val="16"/>
        </w:rPr>
        <w:t>kod dostępu</w:t>
      </w:r>
      <w:r w:rsidRPr="007217A9">
        <w:rPr>
          <w:rFonts w:asciiTheme="minorHAnsi" w:hAnsiTheme="minorHAnsi" w:cstheme="minorHAnsi"/>
          <w:sz w:val="16"/>
          <w:szCs w:val="16"/>
        </w:rPr>
        <w:t>, hasło Użytkownika</w:t>
      </w:r>
      <w:r w:rsidR="00FF7BAE" w:rsidRPr="007217A9">
        <w:rPr>
          <w:rFonts w:asciiTheme="minorHAnsi" w:hAnsiTheme="minorHAnsi" w:cstheme="minorHAnsi"/>
          <w:sz w:val="16"/>
          <w:szCs w:val="16"/>
        </w:rPr>
        <w:t>,</w:t>
      </w:r>
      <w:r w:rsidRPr="007217A9">
        <w:rPr>
          <w:rFonts w:asciiTheme="minorHAnsi" w:hAnsiTheme="minorHAnsi" w:cstheme="minorHAnsi"/>
          <w:sz w:val="16"/>
          <w:szCs w:val="16"/>
        </w:rPr>
        <w:t xml:space="preserve"> </w:t>
      </w:r>
      <w:r w:rsidR="00B04DAC" w:rsidRPr="007217A9">
        <w:rPr>
          <w:rFonts w:asciiTheme="minorHAnsi" w:hAnsiTheme="minorHAnsi" w:cstheme="minorHAnsi"/>
          <w:sz w:val="16"/>
          <w:szCs w:val="16"/>
        </w:rPr>
        <w:t>kod SMS</w:t>
      </w:r>
      <w:r w:rsidRPr="007217A9">
        <w:rPr>
          <w:rFonts w:asciiTheme="minorHAnsi" w:hAnsiTheme="minorHAnsi" w:cstheme="minorHAnsi"/>
          <w:sz w:val="16"/>
          <w:szCs w:val="16"/>
        </w:rPr>
        <w:t>, umożliwiające uwierzytelnianie Użytkownika</w:t>
      </w:r>
      <w:r w:rsidR="00244ED0" w:rsidRPr="007217A9">
        <w:rPr>
          <w:rFonts w:asciiTheme="minorHAnsi" w:hAnsiTheme="minorHAnsi" w:cstheme="minorHAnsi"/>
          <w:sz w:val="16"/>
          <w:szCs w:val="16"/>
        </w:rPr>
        <w:t xml:space="preserve"> </w:t>
      </w:r>
      <w:r w:rsidRPr="007217A9">
        <w:rPr>
          <w:rFonts w:asciiTheme="minorHAnsi" w:hAnsiTheme="minorHAnsi" w:cstheme="minorHAnsi"/>
          <w:sz w:val="16"/>
          <w:szCs w:val="16"/>
        </w:rPr>
        <w:t>i autoryzacje transakcji</w:t>
      </w:r>
      <w:r w:rsidR="00E420E9">
        <w:rPr>
          <w:rFonts w:asciiTheme="minorHAnsi" w:hAnsiTheme="minorHAnsi" w:cstheme="minorHAnsi"/>
          <w:sz w:val="16"/>
          <w:szCs w:val="16"/>
        </w:rPr>
        <w:t xml:space="preserve"> </w:t>
      </w:r>
      <w:r w:rsidRPr="007217A9">
        <w:rPr>
          <w:rFonts w:asciiTheme="minorHAnsi" w:hAnsiTheme="minorHAnsi" w:cstheme="minorHAnsi"/>
          <w:sz w:val="16"/>
          <w:szCs w:val="16"/>
        </w:rPr>
        <w:t xml:space="preserve">płatniczych i innych dyspozycji w </w:t>
      </w:r>
      <w:r w:rsidR="003209D3" w:rsidRPr="007217A9">
        <w:rPr>
          <w:rFonts w:asciiTheme="minorHAnsi" w:hAnsiTheme="minorHAnsi" w:cstheme="minorHAnsi"/>
          <w:sz w:val="16"/>
          <w:szCs w:val="16"/>
        </w:rPr>
        <w:t>systemie</w:t>
      </w:r>
      <w:r w:rsidRPr="007217A9">
        <w:rPr>
          <w:rFonts w:asciiTheme="minorHAnsi" w:hAnsiTheme="minorHAnsi" w:cstheme="minorHAnsi"/>
          <w:sz w:val="16"/>
          <w:szCs w:val="16"/>
        </w:rPr>
        <w:t xml:space="preserve"> bankowości</w:t>
      </w:r>
      <w:r w:rsidR="00E420E9">
        <w:rPr>
          <w:rFonts w:asciiTheme="minorHAnsi" w:hAnsiTheme="minorHAnsi" w:cstheme="minorHAnsi"/>
          <w:sz w:val="16"/>
          <w:szCs w:val="16"/>
        </w:rPr>
        <w:t xml:space="preserve"> </w:t>
      </w:r>
      <w:r w:rsidRPr="007217A9">
        <w:rPr>
          <w:rFonts w:asciiTheme="minorHAnsi" w:hAnsiTheme="minorHAnsi" w:cstheme="minorHAnsi"/>
          <w:sz w:val="16"/>
          <w:szCs w:val="16"/>
        </w:rPr>
        <w:t>elektronicznej;</w:t>
      </w:r>
    </w:p>
    <w:p w14:paraId="17B79126" w14:textId="77777777" w:rsidR="00DB7A0C" w:rsidRPr="007217A9" w:rsidRDefault="00DB7A0C" w:rsidP="0071364A">
      <w:pPr>
        <w:numPr>
          <w:ilvl w:val="0"/>
          <w:numId w:val="28"/>
        </w:numPr>
        <w:tabs>
          <w:tab w:val="clear" w:pos="644"/>
          <w:tab w:val="num" w:pos="284"/>
        </w:tabs>
        <w:ind w:left="284" w:hanging="284"/>
        <w:jc w:val="both"/>
        <w:rPr>
          <w:rFonts w:asciiTheme="minorHAnsi" w:hAnsiTheme="minorHAnsi" w:cstheme="minorHAnsi"/>
          <w:b/>
          <w:bCs/>
          <w:strike/>
          <w:color w:val="000000"/>
          <w:sz w:val="16"/>
          <w:szCs w:val="16"/>
        </w:rPr>
      </w:pPr>
      <w:r w:rsidRPr="007217A9">
        <w:rPr>
          <w:rFonts w:asciiTheme="minorHAnsi" w:hAnsiTheme="minorHAnsi" w:cstheme="minorHAnsi"/>
          <w:b/>
          <w:bCs/>
          <w:sz w:val="16"/>
          <w:szCs w:val="16"/>
        </w:rPr>
        <w:t xml:space="preserve">Tabela kursowa </w:t>
      </w:r>
      <w:r w:rsidR="00882990" w:rsidRPr="007217A9">
        <w:rPr>
          <w:rFonts w:asciiTheme="minorHAnsi" w:hAnsiTheme="minorHAnsi" w:cstheme="minorHAnsi"/>
          <w:sz w:val="16"/>
          <w:szCs w:val="16"/>
        </w:rPr>
        <w:t>– t</w:t>
      </w:r>
      <w:r w:rsidRPr="007217A9">
        <w:rPr>
          <w:rFonts w:asciiTheme="minorHAnsi" w:hAnsiTheme="minorHAnsi" w:cstheme="minorHAnsi"/>
          <w:sz w:val="16"/>
          <w:szCs w:val="16"/>
        </w:rPr>
        <w:t>abela, w której publikowane są ustalone przez Bank kursy kupna/sprzedaży waluty krajowej (PLN) w stosunku do walut obcych, mające zastosowanie w obrocie dewizowym</w:t>
      </w:r>
      <w:r w:rsidR="00D235A7"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w Banku. Zmiany Tabeli wchodzą w życie od godziny </w:t>
      </w:r>
      <w:r w:rsidRPr="007217A9">
        <w:rPr>
          <w:rFonts w:asciiTheme="minorHAnsi" w:hAnsiTheme="minorHAnsi" w:cstheme="minorHAnsi"/>
          <w:color w:val="000000"/>
          <w:sz w:val="16"/>
          <w:szCs w:val="16"/>
        </w:rPr>
        <w:t>wskazanej</w:t>
      </w:r>
      <w:r w:rsidR="0088299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jej treści;</w:t>
      </w:r>
    </w:p>
    <w:p w14:paraId="784826CF" w14:textId="5BDFD60B" w:rsidR="00DB7A0C" w:rsidRPr="007217A9" w:rsidRDefault="00DB7A0C" w:rsidP="0071364A">
      <w:pPr>
        <w:numPr>
          <w:ilvl w:val="0"/>
          <w:numId w:val="28"/>
        </w:numPr>
        <w:tabs>
          <w:tab w:val="clear" w:pos="644"/>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Tabela oprocentowania </w:t>
      </w:r>
      <w:r w:rsidRPr="007217A9">
        <w:rPr>
          <w:rFonts w:asciiTheme="minorHAnsi" w:hAnsiTheme="minorHAnsi" w:cstheme="minorHAnsi"/>
          <w:color w:val="000000"/>
          <w:sz w:val="16"/>
          <w:szCs w:val="16"/>
        </w:rPr>
        <w:t>– obowiązująca w Banku Tabela oprocentowania produktów bankowych</w:t>
      </w:r>
      <w:r w:rsidR="005A48F4" w:rsidRPr="007217A9">
        <w:rPr>
          <w:rFonts w:asciiTheme="minorHAnsi" w:hAnsiTheme="minorHAnsi" w:cstheme="minorHAnsi"/>
          <w:color w:val="000000"/>
          <w:sz w:val="16"/>
          <w:szCs w:val="16"/>
        </w:rPr>
        <w:t xml:space="preserve"> w</w:t>
      </w:r>
      <w:r w:rsidRPr="007217A9">
        <w:rPr>
          <w:rFonts w:asciiTheme="minorHAnsi" w:hAnsiTheme="minorHAnsi" w:cstheme="minorHAnsi"/>
          <w:color w:val="000000"/>
          <w:sz w:val="16"/>
          <w:szCs w:val="16"/>
        </w:rPr>
        <w:t xml:space="preserve"> Banku </w:t>
      </w:r>
      <w:r w:rsidR="005A48F4" w:rsidRPr="007217A9">
        <w:rPr>
          <w:rFonts w:asciiTheme="minorHAnsi" w:hAnsiTheme="minorHAnsi" w:cstheme="minorHAnsi"/>
          <w:color w:val="000000"/>
          <w:sz w:val="16"/>
          <w:szCs w:val="16"/>
        </w:rPr>
        <w:t>Spółdzielczym w Płońsku</w:t>
      </w:r>
      <w:r w:rsidRPr="007217A9">
        <w:rPr>
          <w:rFonts w:asciiTheme="minorHAnsi" w:hAnsiTheme="minorHAnsi" w:cstheme="minorHAnsi"/>
          <w:color w:val="000000"/>
          <w:sz w:val="16"/>
          <w:szCs w:val="16"/>
        </w:rPr>
        <w:t xml:space="preserve">, dostępna w </w:t>
      </w:r>
      <w:r w:rsidR="001421EB" w:rsidRPr="007217A9">
        <w:rPr>
          <w:rFonts w:asciiTheme="minorHAnsi" w:hAnsiTheme="minorHAnsi" w:cstheme="minorHAnsi"/>
          <w:color w:val="000000"/>
          <w:sz w:val="16"/>
          <w:szCs w:val="16"/>
        </w:rPr>
        <w:t xml:space="preserve">placówce </w:t>
      </w:r>
      <w:r w:rsidRPr="007217A9">
        <w:rPr>
          <w:rFonts w:asciiTheme="minorHAnsi" w:hAnsiTheme="minorHAnsi" w:cstheme="minorHAnsi"/>
          <w:color w:val="000000"/>
          <w:sz w:val="16"/>
          <w:szCs w:val="16"/>
        </w:rPr>
        <w:t>Banku lub na stronie internetowej Banku;</w:t>
      </w:r>
    </w:p>
    <w:p w14:paraId="0305C266" w14:textId="77777777" w:rsidR="00DB7A0C" w:rsidRPr="007217A9" w:rsidRDefault="00DB7A0C" w:rsidP="0071364A">
      <w:pPr>
        <w:numPr>
          <w:ilvl w:val="0"/>
          <w:numId w:val="28"/>
        </w:numPr>
        <w:tabs>
          <w:tab w:val="clear" w:pos="644"/>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Taryfa opłat i prowizji</w:t>
      </w:r>
      <w:r w:rsidR="004F41B2" w:rsidRPr="007217A9">
        <w:rPr>
          <w:rFonts w:asciiTheme="minorHAnsi" w:hAnsiTheme="minorHAnsi" w:cstheme="minorHAnsi"/>
          <w:color w:val="000000"/>
          <w:sz w:val="16"/>
          <w:szCs w:val="16"/>
        </w:rPr>
        <w:t xml:space="preserve"> – </w:t>
      </w:r>
      <w:r w:rsidRPr="007217A9">
        <w:rPr>
          <w:rFonts w:asciiTheme="minorHAnsi" w:hAnsiTheme="minorHAnsi" w:cstheme="minorHAnsi"/>
          <w:color w:val="000000"/>
          <w:sz w:val="16"/>
          <w:szCs w:val="16"/>
        </w:rPr>
        <w:t>obowiązująca w Banku Taryfa opłat</w:t>
      </w:r>
      <w:r w:rsidR="0088299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i prowizji bankowych Banku </w:t>
      </w:r>
      <w:r w:rsidR="005A48F4" w:rsidRPr="007217A9">
        <w:rPr>
          <w:rFonts w:asciiTheme="minorHAnsi" w:hAnsiTheme="minorHAnsi" w:cstheme="minorHAnsi"/>
          <w:color w:val="000000"/>
          <w:sz w:val="16"/>
          <w:szCs w:val="16"/>
        </w:rPr>
        <w:t>Spółdzielczego w Płońsku</w:t>
      </w:r>
      <w:r w:rsidRPr="007217A9">
        <w:rPr>
          <w:rFonts w:asciiTheme="minorHAnsi" w:hAnsiTheme="minorHAnsi" w:cstheme="minorHAnsi"/>
          <w:color w:val="000000"/>
          <w:sz w:val="16"/>
          <w:szCs w:val="16"/>
        </w:rPr>
        <w:t xml:space="preserve"> dla klientów indywidualnych</w:t>
      </w:r>
      <w:r w:rsidR="00882990"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dostępna w </w:t>
      </w:r>
      <w:r w:rsidR="001421EB" w:rsidRPr="007217A9">
        <w:rPr>
          <w:rFonts w:asciiTheme="minorHAnsi" w:hAnsiTheme="minorHAnsi" w:cstheme="minorHAnsi"/>
          <w:color w:val="000000"/>
          <w:sz w:val="16"/>
          <w:szCs w:val="16"/>
        </w:rPr>
        <w:t xml:space="preserve">placówce </w:t>
      </w:r>
      <w:r w:rsidRPr="007217A9">
        <w:rPr>
          <w:rFonts w:asciiTheme="minorHAnsi" w:hAnsiTheme="minorHAnsi" w:cstheme="minorHAnsi"/>
          <w:color w:val="000000"/>
          <w:sz w:val="16"/>
          <w:szCs w:val="16"/>
        </w:rPr>
        <w:t>Banku lub na stronie internetowej Banku;</w:t>
      </w:r>
    </w:p>
    <w:p w14:paraId="0EFF6573" w14:textId="57CA9A72" w:rsidR="00DB7A0C" w:rsidRPr="007217A9" w:rsidRDefault="00DB7A0C" w:rsidP="0071364A">
      <w:pPr>
        <w:numPr>
          <w:ilvl w:val="0"/>
          <w:numId w:val="28"/>
        </w:numPr>
        <w:tabs>
          <w:tab w:val="clear" w:pos="644"/>
          <w:tab w:val="num" w:pos="284"/>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bCs/>
          <w:color w:val="000000"/>
          <w:sz w:val="16"/>
          <w:szCs w:val="16"/>
        </w:rPr>
        <w:t>termi</w:t>
      </w:r>
      <w:r w:rsidR="00882990" w:rsidRPr="007217A9">
        <w:rPr>
          <w:rFonts w:asciiTheme="minorHAnsi" w:hAnsiTheme="minorHAnsi" w:cstheme="minorHAnsi"/>
          <w:b/>
          <w:bCs/>
          <w:color w:val="000000"/>
          <w:sz w:val="16"/>
          <w:szCs w:val="16"/>
        </w:rPr>
        <w:t>nal POS (ang. Point of Sale)/</w:t>
      </w:r>
      <w:r w:rsidRPr="007217A9">
        <w:rPr>
          <w:rFonts w:asciiTheme="minorHAnsi" w:hAnsiTheme="minorHAnsi" w:cstheme="minorHAnsi"/>
          <w:b/>
          <w:bCs/>
          <w:color w:val="000000"/>
          <w:sz w:val="16"/>
          <w:szCs w:val="16"/>
        </w:rPr>
        <w:t>terminal</w:t>
      </w:r>
      <w:r w:rsidRPr="007217A9">
        <w:rPr>
          <w:rFonts w:asciiTheme="minorHAnsi" w:hAnsiTheme="minorHAnsi" w:cstheme="minorHAnsi"/>
          <w:color w:val="000000"/>
          <w:sz w:val="16"/>
          <w:szCs w:val="16"/>
        </w:rPr>
        <w:t xml:space="preserve"> – urządzenie elektroniczne instalowane w placówkach handlowo-usługowych, wykorz</w:t>
      </w:r>
      <w:r w:rsidR="00882990" w:rsidRPr="007217A9">
        <w:rPr>
          <w:rFonts w:asciiTheme="minorHAnsi" w:hAnsiTheme="minorHAnsi" w:cstheme="minorHAnsi"/>
          <w:color w:val="000000"/>
          <w:sz w:val="16"/>
          <w:szCs w:val="16"/>
        </w:rPr>
        <w:t xml:space="preserve">ystywane do kontaktu z Bankiem – </w:t>
      </w:r>
      <w:r w:rsidRPr="007217A9">
        <w:rPr>
          <w:rFonts w:asciiTheme="minorHAnsi" w:hAnsiTheme="minorHAnsi" w:cstheme="minorHAnsi"/>
          <w:color w:val="000000"/>
          <w:sz w:val="16"/>
          <w:szCs w:val="16"/>
        </w:rPr>
        <w:t>za pośrednic</w:t>
      </w:r>
      <w:r w:rsidR="00882990" w:rsidRPr="007217A9">
        <w:rPr>
          <w:rFonts w:asciiTheme="minorHAnsi" w:hAnsiTheme="minorHAnsi" w:cstheme="minorHAnsi"/>
          <w:color w:val="000000"/>
          <w:sz w:val="16"/>
          <w:szCs w:val="16"/>
        </w:rPr>
        <w:t>twem centrum autoryzacyjnego – w</w:t>
      </w:r>
      <w:r w:rsidRPr="007217A9">
        <w:rPr>
          <w:rFonts w:asciiTheme="minorHAnsi" w:hAnsiTheme="minorHAnsi" w:cstheme="minorHAnsi"/>
          <w:color w:val="000000"/>
          <w:sz w:val="16"/>
          <w:szCs w:val="16"/>
        </w:rPr>
        <w:t> </w:t>
      </w:r>
      <w:r w:rsidRPr="005B20E5">
        <w:rPr>
          <w:rFonts w:asciiTheme="minorHAnsi" w:hAnsiTheme="minorHAnsi" w:cstheme="minorHAnsi"/>
          <w:color w:val="000000" w:themeColor="text1"/>
          <w:sz w:val="16"/>
          <w:szCs w:val="16"/>
        </w:rPr>
        <w:t>przypadku</w:t>
      </w:r>
      <w:r w:rsidRPr="005B20E5">
        <w:rPr>
          <w:rFonts w:asciiTheme="minorHAnsi" w:hAnsiTheme="minorHAnsi" w:cstheme="minorHAnsi"/>
          <w:sz w:val="16"/>
          <w:szCs w:val="16"/>
        </w:rPr>
        <w:t>, gdy Użytkownik karty za nabywany towar lub usługę płaci kartą</w:t>
      </w:r>
      <w:r w:rsidR="00AA5B5E" w:rsidRPr="005B20E5">
        <w:rPr>
          <w:rFonts w:asciiTheme="minorHAnsi" w:hAnsiTheme="minorHAnsi" w:cstheme="minorHAnsi"/>
          <w:sz w:val="16"/>
          <w:szCs w:val="16"/>
        </w:rPr>
        <w:t xml:space="preserve"> lub za pomocą usługi BLIK</w:t>
      </w:r>
      <w:r w:rsidRPr="005B20E5">
        <w:rPr>
          <w:rFonts w:asciiTheme="minorHAnsi" w:hAnsiTheme="minorHAnsi" w:cstheme="minorHAnsi"/>
          <w:color w:val="000000" w:themeColor="text1"/>
          <w:sz w:val="16"/>
          <w:szCs w:val="16"/>
        </w:rPr>
        <w:t>;</w:t>
      </w:r>
    </w:p>
    <w:p w14:paraId="17ACCD97" w14:textId="77777777" w:rsidR="00720E3E" w:rsidRPr="007217A9" w:rsidRDefault="00720E3E" w:rsidP="0071364A">
      <w:pPr>
        <w:numPr>
          <w:ilvl w:val="0"/>
          <w:numId w:val="28"/>
        </w:numPr>
        <w:tabs>
          <w:tab w:val="clear" w:pos="644"/>
          <w:tab w:val="num" w:pos="284"/>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sz w:val="16"/>
          <w:szCs w:val="16"/>
        </w:rPr>
        <w:t>transgraniczna transakcja płatnicza przy użyciu karty debetowej do płatności bezgotówkowych</w:t>
      </w:r>
      <w:r w:rsidRPr="007217A9">
        <w:rPr>
          <w:rFonts w:asciiTheme="minorHAnsi" w:hAnsiTheme="minorHAnsi" w:cstheme="minorHAnsi"/>
          <w:sz w:val="16"/>
          <w:szCs w:val="16"/>
        </w:rPr>
        <w:t xml:space="preserve"> – usługa polegająca na wykonaniu bezgotówkowych </w:t>
      </w:r>
      <w:r w:rsidRPr="007217A9">
        <w:rPr>
          <w:rFonts w:asciiTheme="minorHAnsi" w:hAnsiTheme="minorHAnsi" w:cstheme="minorHAnsi"/>
          <w:color w:val="000000" w:themeColor="text1"/>
          <w:sz w:val="16"/>
          <w:szCs w:val="16"/>
        </w:rPr>
        <w:t>transakcji płatniczych przy użyciu karty debetowej na terytorium innego państwa członkowskiego z fizycznym wykorzystaniem karty oraz bez faktycznego wykorzystania karty;</w:t>
      </w:r>
    </w:p>
    <w:p w14:paraId="5B57D652" w14:textId="77777777" w:rsidR="00720E3E" w:rsidRPr="007217A9" w:rsidRDefault="00720E3E" w:rsidP="0071364A">
      <w:pPr>
        <w:numPr>
          <w:ilvl w:val="0"/>
          <w:numId w:val="28"/>
        </w:numPr>
        <w:tabs>
          <w:tab w:val="clear" w:pos="644"/>
          <w:tab w:val="num" w:pos="284"/>
        </w:tabs>
        <w:ind w:left="284" w:hanging="284"/>
        <w:jc w:val="both"/>
        <w:rPr>
          <w:rFonts w:asciiTheme="minorHAnsi" w:hAnsiTheme="minorHAnsi" w:cstheme="minorHAnsi"/>
          <w:color w:val="000000" w:themeColor="text1"/>
          <w:sz w:val="16"/>
          <w:szCs w:val="16"/>
        </w:rPr>
      </w:pPr>
      <w:r w:rsidRPr="007217A9">
        <w:rPr>
          <w:rFonts w:asciiTheme="minorHAnsi" w:hAnsiTheme="minorHAnsi" w:cstheme="minorHAnsi"/>
          <w:b/>
          <w:color w:val="000000" w:themeColor="text1"/>
          <w:sz w:val="16"/>
          <w:szCs w:val="16"/>
        </w:rPr>
        <w:t xml:space="preserve">transgraniczna transakcja płatnicza przy użyciu karty debetowej do płatności gotówkowych </w:t>
      </w:r>
      <w:r w:rsidRPr="007217A9">
        <w:rPr>
          <w:rFonts w:asciiTheme="minorHAnsi" w:hAnsiTheme="minorHAnsi" w:cstheme="minorHAnsi"/>
          <w:color w:val="000000" w:themeColor="text1"/>
          <w:sz w:val="16"/>
          <w:szCs w:val="16"/>
        </w:rPr>
        <w:t>– usługa polegająca na wypłacie środków pieniężnych z rachunku płatniczego konsumenta na terytorium innego państwa członkowskiego za pomocą  urządzenia umożliwiającego taką wypłatę lub w placówce dostawcy</w:t>
      </w:r>
      <w:r w:rsidR="006D173C" w:rsidRPr="007217A9">
        <w:rPr>
          <w:rFonts w:asciiTheme="minorHAnsi" w:hAnsiTheme="minorHAnsi" w:cstheme="minorHAnsi"/>
          <w:color w:val="000000" w:themeColor="text1"/>
          <w:sz w:val="16"/>
          <w:szCs w:val="16"/>
        </w:rPr>
        <w:t xml:space="preserve"> (Banku)</w:t>
      </w:r>
      <w:r w:rsidRPr="007217A9">
        <w:rPr>
          <w:rFonts w:asciiTheme="minorHAnsi" w:hAnsiTheme="minorHAnsi" w:cstheme="minorHAnsi"/>
          <w:color w:val="000000" w:themeColor="text1"/>
          <w:sz w:val="16"/>
          <w:szCs w:val="16"/>
        </w:rPr>
        <w:t>;</w:t>
      </w:r>
    </w:p>
    <w:p w14:paraId="53C5F808" w14:textId="77777777" w:rsidR="00DB7A0C" w:rsidRPr="007217A9" w:rsidRDefault="00910AEF" w:rsidP="0071364A">
      <w:pPr>
        <w:numPr>
          <w:ilvl w:val="0"/>
          <w:numId w:val="28"/>
        </w:numPr>
        <w:tabs>
          <w:tab w:val="clear" w:pos="644"/>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b/>
          <w:bCs/>
          <w:color w:val="000000" w:themeColor="text1"/>
          <w:sz w:val="16"/>
          <w:szCs w:val="16"/>
        </w:rPr>
        <w:t xml:space="preserve">transakcja płatnicza – </w:t>
      </w:r>
      <w:r w:rsidR="00DB7A0C" w:rsidRPr="007217A9">
        <w:rPr>
          <w:rFonts w:asciiTheme="minorHAnsi" w:hAnsiTheme="minorHAnsi" w:cstheme="minorHAnsi"/>
          <w:bCs/>
          <w:color w:val="000000" w:themeColor="text1"/>
          <w:sz w:val="16"/>
          <w:szCs w:val="16"/>
        </w:rPr>
        <w:t>inicjo</w:t>
      </w:r>
      <w:r w:rsidR="00DB7A0C" w:rsidRPr="007217A9">
        <w:rPr>
          <w:rFonts w:asciiTheme="minorHAnsi" w:hAnsiTheme="minorHAnsi" w:cstheme="minorHAnsi"/>
          <w:color w:val="000000" w:themeColor="text1"/>
          <w:sz w:val="16"/>
          <w:szCs w:val="16"/>
        </w:rPr>
        <w:t>wana przez Posiadacza rachunku</w:t>
      </w:r>
      <w:r w:rsidR="004E7129" w:rsidRPr="007217A9">
        <w:rPr>
          <w:rFonts w:asciiTheme="minorHAnsi" w:hAnsiTheme="minorHAnsi" w:cstheme="minorHAnsi"/>
          <w:color w:val="000000" w:themeColor="text1"/>
          <w:sz w:val="16"/>
          <w:szCs w:val="16"/>
        </w:rPr>
        <w:t>,</w:t>
      </w:r>
      <w:r w:rsidR="00DB7A0C" w:rsidRPr="007217A9">
        <w:rPr>
          <w:rFonts w:asciiTheme="minorHAnsi" w:hAnsiTheme="minorHAnsi" w:cstheme="minorHAnsi"/>
          <w:color w:val="000000" w:themeColor="text1"/>
          <w:sz w:val="16"/>
          <w:szCs w:val="16"/>
        </w:rPr>
        <w:t xml:space="preserve">  Odbiorcę</w:t>
      </w:r>
      <w:r w:rsidR="004E7129" w:rsidRPr="007217A9">
        <w:rPr>
          <w:rFonts w:asciiTheme="minorHAnsi" w:hAnsiTheme="minorHAnsi" w:cstheme="minorHAnsi"/>
          <w:color w:val="000000" w:themeColor="text1"/>
          <w:sz w:val="16"/>
          <w:szCs w:val="16"/>
        </w:rPr>
        <w:t xml:space="preserve"> lub </w:t>
      </w:r>
      <w:r w:rsidR="00854023" w:rsidRPr="007217A9">
        <w:rPr>
          <w:rFonts w:asciiTheme="minorHAnsi" w:hAnsiTheme="minorHAnsi" w:cstheme="minorHAnsi"/>
          <w:color w:val="000000" w:themeColor="text1"/>
          <w:sz w:val="16"/>
          <w:szCs w:val="16"/>
        </w:rPr>
        <w:t xml:space="preserve">Użytkownika </w:t>
      </w:r>
      <w:r w:rsidR="00854023" w:rsidRPr="007217A9">
        <w:rPr>
          <w:rFonts w:asciiTheme="minorHAnsi" w:hAnsiTheme="minorHAnsi" w:cstheme="minorHAnsi"/>
          <w:color w:val="000000"/>
          <w:sz w:val="16"/>
          <w:szCs w:val="16"/>
        </w:rPr>
        <w:t>karty</w:t>
      </w:r>
      <w:r w:rsidR="00DB7A0C" w:rsidRPr="007217A9">
        <w:rPr>
          <w:rFonts w:asciiTheme="minorHAnsi" w:hAnsiTheme="minorHAnsi" w:cstheme="minorHAnsi"/>
          <w:color w:val="000000"/>
          <w:sz w:val="16"/>
          <w:szCs w:val="16"/>
        </w:rPr>
        <w:t xml:space="preserve"> wpłata, transfer lub wypłata środków pieniężnych, w tym:</w:t>
      </w:r>
    </w:p>
    <w:p w14:paraId="6CC9287D" w14:textId="77777777" w:rsidR="00DB7A0C" w:rsidRPr="007217A9" w:rsidRDefault="00DB7A0C" w:rsidP="0071364A">
      <w:pPr>
        <w:numPr>
          <w:ilvl w:val="1"/>
          <w:numId w:val="28"/>
        </w:numPr>
        <w:tabs>
          <w:tab w:val="clear" w:pos="851"/>
          <w:tab w:val="num" w:pos="284"/>
          <w:tab w:val="num" w:pos="567"/>
        </w:tabs>
        <w:ind w:left="284" w:firstLine="0"/>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transakcja </w:t>
      </w:r>
      <w:r w:rsidRPr="007217A9">
        <w:rPr>
          <w:rFonts w:asciiTheme="minorHAnsi" w:hAnsiTheme="minorHAnsi" w:cstheme="minorHAnsi"/>
          <w:b/>
          <w:color w:val="000000"/>
          <w:sz w:val="16"/>
          <w:szCs w:val="16"/>
        </w:rPr>
        <w:t>bezgotówkowa</w:t>
      </w:r>
      <w:r w:rsidR="00910AEF" w:rsidRPr="007217A9">
        <w:rPr>
          <w:rFonts w:asciiTheme="minorHAnsi" w:hAnsiTheme="minorHAnsi" w:cstheme="minorHAnsi"/>
          <w:color w:val="000000"/>
          <w:sz w:val="16"/>
          <w:szCs w:val="16"/>
        </w:rPr>
        <w:t xml:space="preserve"> (stykowa) – p</w:t>
      </w:r>
      <w:r w:rsidRPr="007217A9">
        <w:rPr>
          <w:rFonts w:asciiTheme="minorHAnsi" w:hAnsiTheme="minorHAnsi" w:cstheme="minorHAnsi"/>
          <w:color w:val="000000"/>
          <w:sz w:val="16"/>
          <w:szCs w:val="16"/>
        </w:rPr>
        <w:t xml:space="preserve">łatność za nabywane towary i usługi przy fizycznym użyciu karty </w:t>
      </w:r>
      <w:r w:rsidR="009066FD"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placówce handlowo-usługowej, jak również transakcja na odległość dokonywana bez fizycznego użycia karty, w szczególności zrealizowana za pośrednictwem Internetu</w:t>
      </w:r>
      <w:r w:rsidR="005A00A5" w:rsidRPr="007217A9">
        <w:rPr>
          <w:rFonts w:asciiTheme="minorHAnsi" w:hAnsiTheme="minorHAnsi" w:cstheme="minorHAnsi"/>
          <w:color w:val="000000"/>
          <w:sz w:val="16"/>
          <w:szCs w:val="16"/>
        </w:rPr>
        <w:t xml:space="preserve"> lub</w:t>
      </w:r>
      <w:r w:rsidRPr="007217A9">
        <w:rPr>
          <w:rFonts w:asciiTheme="minorHAnsi" w:hAnsiTheme="minorHAnsi" w:cstheme="minorHAnsi"/>
          <w:color w:val="000000"/>
          <w:sz w:val="16"/>
          <w:szCs w:val="16"/>
        </w:rPr>
        <w:t xml:space="preserve"> telefonu</w:t>
      </w:r>
      <w:r w:rsidR="00086E4B" w:rsidRPr="007217A9">
        <w:rPr>
          <w:rFonts w:asciiTheme="minorHAnsi" w:hAnsiTheme="minorHAnsi" w:cstheme="minorHAnsi"/>
          <w:color w:val="000000"/>
          <w:sz w:val="16"/>
          <w:szCs w:val="16"/>
        </w:rPr>
        <w:t>.</w:t>
      </w:r>
    </w:p>
    <w:p w14:paraId="7C233E97" w14:textId="44301ADD" w:rsidR="00DB7A0C" w:rsidRPr="007217A9" w:rsidRDefault="00DB7A0C" w:rsidP="0071364A">
      <w:pPr>
        <w:numPr>
          <w:ilvl w:val="1"/>
          <w:numId w:val="28"/>
        </w:numPr>
        <w:tabs>
          <w:tab w:val="clear" w:pos="851"/>
          <w:tab w:val="num" w:pos="284"/>
          <w:tab w:val="num" w:pos="567"/>
        </w:tabs>
        <w:ind w:left="284" w:firstLine="0"/>
        <w:jc w:val="both"/>
        <w:rPr>
          <w:rFonts w:asciiTheme="minorHAnsi" w:hAnsiTheme="minorHAnsi" w:cstheme="minorHAnsi"/>
          <w:color w:val="000000"/>
          <w:sz w:val="16"/>
          <w:szCs w:val="16"/>
        </w:rPr>
      </w:pPr>
      <w:r w:rsidRPr="007217A9">
        <w:rPr>
          <w:rFonts w:asciiTheme="minorHAnsi" w:hAnsiTheme="minorHAnsi" w:cstheme="minorHAnsi"/>
          <w:b/>
          <w:color w:val="000000"/>
          <w:sz w:val="16"/>
          <w:szCs w:val="16"/>
        </w:rPr>
        <w:t>transakcja gotówkowa</w:t>
      </w:r>
      <w:r w:rsidRPr="007217A9">
        <w:rPr>
          <w:rFonts w:asciiTheme="minorHAnsi" w:hAnsiTheme="minorHAnsi" w:cstheme="minorHAnsi"/>
          <w:color w:val="000000"/>
          <w:sz w:val="16"/>
          <w:szCs w:val="16"/>
        </w:rPr>
        <w:t xml:space="preserve"> – wypłata gotówki w ramach usługi </w:t>
      </w:r>
      <w:proofErr w:type="spellStart"/>
      <w:r w:rsidRPr="007217A9">
        <w:rPr>
          <w:rFonts w:asciiTheme="minorHAnsi" w:hAnsiTheme="minorHAnsi" w:cstheme="minorHAnsi"/>
          <w:color w:val="000000"/>
          <w:sz w:val="16"/>
          <w:szCs w:val="16"/>
        </w:rPr>
        <w:t>cash</w:t>
      </w:r>
      <w:proofErr w:type="spellEnd"/>
      <w:r w:rsidRPr="007217A9">
        <w:rPr>
          <w:rFonts w:asciiTheme="minorHAnsi" w:hAnsiTheme="minorHAnsi" w:cstheme="minorHAnsi"/>
          <w:color w:val="000000"/>
          <w:sz w:val="16"/>
          <w:szCs w:val="16"/>
        </w:rPr>
        <w:t xml:space="preserve"> </w:t>
      </w:r>
      <w:proofErr w:type="spellStart"/>
      <w:r w:rsidRPr="007217A9">
        <w:rPr>
          <w:rFonts w:asciiTheme="minorHAnsi" w:hAnsiTheme="minorHAnsi" w:cstheme="minorHAnsi"/>
          <w:color w:val="000000"/>
          <w:sz w:val="16"/>
          <w:szCs w:val="16"/>
        </w:rPr>
        <w:t>back</w:t>
      </w:r>
      <w:proofErr w:type="spellEnd"/>
      <w:r w:rsidRPr="007217A9">
        <w:rPr>
          <w:rFonts w:asciiTheme="minorHAnsi" w:hAnsiTheme="minorHAnsi" w:cstheme="minorHAnsi"/>
          <w:color w:val="000000"/>
          <w:sz w:val="16"/>
          <w:szCs w:val="16"/>
        </w:rPr>
        <w:t>, w bankomatach, bankach lub w innych uprawnionych jednostkach, oznaczonych log</w:t>
      </w:r>
      <w:r w:rsidR="000853C1" w:rsidRPr="007217A9">
        <w:rPr>
          <w:rFonts w:asciiTheme="minorHAnsi" w:hAnsiTheme="minorHAnsi" w:cstheme="minorHAnsi"/>
          <w:color w:val="000000"/>
          <w:sz w:val="16"/>
          <w:szCs w:val="16"/>
        </w:rPr>
        <w:t>o</w:t>
      </w:r>
      <w:r w:rsidRPr="007217A9">
        <w:rPr>
          <w:rFonts w:asciiTheme="minorHAnsi" w:hAnsiTheme="minorHAnsi" w:cstheme="minorHAnsi"/>
          <w:color w:val="000000"/>
          <w:sz w:val="16"/>
          <w:szCs w:val="16"/>
        </w:rPr>
        <w:t xml:space="preserve"> organizacji płatniczej umieszczonym na karcie</w:t>
      </w:r>
      <w:r w:rsidR="00EF60E2" w:rsidRPr="007217A9">
        <w:rPr>
          <w:rFonts w:asciiTheme="minorHAnsi" w:hAnsiTheme="minorHAnsi" w:cstheme="minorHAnsi"/>
          <w:color w:val="000000"/>
          <w:sz w:val="16"/>
          <w:szCs w:val="16"/>
        </w:rPr>
        <w:t xml:space="preserve"> lub wpłata gotówki we wskazanych bankomatach,</w:t>
      </w:r>
      <w:r w:rsidR="002F6B39" w:rsidRPr="007217A9">
        <w:rPr>
          <w:rFonts w:asciiTheme="minorHAnsi" w:hAnsiTheme="minorHAnsi" w:cstheme="minorHAnsi"/>
          <w:color w:val="000000"/>
          <w:sz w:val="16"/>
          <w:szCs w:val="16"/>
        </w:rPr>
        <w:t xml:space="preserve"> pod warunkiem udostępnienia takiej usługi przez Bank;</w:t>
      </w:r>
    </w:p>
    <w:p w14:paraId="6F25185F" w14:textId="77777777" w:rsidR="00DB7A0C" w:rsidRPr="007217A9" w:rsidRDefault="00DB7A0C" w:rsidP="0071364A">
      <w:pPr>
        <w:numPr>
          <w:ilvl w:val="1"/>
          <w:numId w:val="28"/>
        </w:numPr>
        <w:tabs>
          <w:tab w:val="clear" w:pos="851"/>
          <w:tab w:val="num" w:pos="284"/>
          <w:tab w:val="num" w:pos="567"/>
        </w:tabs>
        <w:ind w:left="284" w:firstLine="0"/>
        <w:jc w:val="both"/>
        <w:rPr>
          <w:rFonts w:asciiTheme="minorHAnsi" w:hAnsiTheme="minorHAnsi" w:cstheme="minorHAnsi"/>
          <w:sz w:val="16"/>
          <w:szCs w:val="16"/>
        </w:rPr>
      </w:pPr>
      <w:r w:rsidRPr="007217A9">
        <w:rPr>
          <w:rFonts w:asciiTheme="minorHAnsi" w:hAnsiTheme="minorHAnsi" w:cstheme="minorHAnsi"/>
          <w:b/>
          <w:color w:val="000000"/>
          <w:sz w:val="16"/>
          <w:szCs w:val="16"/>
        </w:rPr>
        <w:t>transakcja zbliżeniowa</w:t>
      </w:r>
      <w:r w:rsidRPr="007217A9">
        <w:rPr>
          <w:rFonts w:asciiTheme="minorHAnsi" w:hAnsiTheme="minorHAnsi" w:cstheme="minorHAnsi"/>
          <w:color w:val="000000"/>
          <w:sz w:val="16"/>
          <w:szCs w:val="16"/>
        </w:rPr>
        <w:t xml:space="preserve"> (bezstykowa) – transakcja bezgotówkowa dokonywana przy użyciu karty wyposażonej</w:t>
      </w:r>
      <w:r w:rsidR="005A00A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antenę zbliżeniową</w:t>
      </w:r>
      <w:r w:rsidR="002F14DD" w:rsidRPr="007217A9">
        <w:rPr>
          <w:rFonts w:asciiTheme="minorHAnsi" w:hAnsiTheme="minorHAnsi" w:cstheme="minorHAnsi"/>
          <w:color w:val="000000"/>
          <w:sz w:val="16"/>
          <w:szCs w:val="16"/>
        </w:rPr>
        <w:t xml:space="preserve"> lub naklejki zbliżeniowej</w:t>
      </w:r>
      <w:r w:rsidRPr="007217A9">
        <w:rPr>
          <w:rFonts w:asciiTheme="minorHAnsi" w:hAnsiTheme="minorHAnsi" w:cstheme="minorHAnsi"/>
          <w:color w:val="000000"/>
          <w:sz w:val="16"/>
          <w:szCs w:val="16"/>
        </w:rPr>
        <w:t xml:space="preserve"> w placówce usługowo-handlowej zaopatrzonej w terminal POS wy</w:t>
      </w:r>
      <w:r w:rsidR="00F859F0" w:rsidRPr="007217A9">
        <w:rPr>
          <w:rFonts w:asciiTheme="minorHAnsi" w:hAnsiTheme="minorHAnsi" w:cstheme="minorHAnsi"/>
          <w:color w:val="000000"/>
          <w:sz w:val="16"/>
          <w:szCs w:val="16"/>
        </w:rPr>
        <w:t xml:space="preserve">posażony w czytnik </w:t>
      </w:r>
      <w:r w:rsidR="00F859F0" w:rsidRPr="007217A9">
        <w:rPr>
          <w:rFonts w:asciiTheme="minorHAnsi" w:hAnsiTheme="minorHAnsi" w:cstheme="minorHAnsi"/>
          <w:sz w:val="16"/>
          <w:szCs w:val="16"/>
        </w:rPr>
        <w:t>zbliżeniowy;</w:t>
      </w:r>
    </w:p>
    <w:p w14:paraId="7D24D58A" w14:textId="77777777" w:rsidR="00A51B0E" w:rsidRPr="007217A9" w:rsidRDefault="00A51B0E" w:rsidP="0071364A">
      <w:pPr>
        <w:numPr>
          <w:ilvl w:val="1"/>
          <w:numId w:val="28"/>
        </w:numPr>
        <w:tabs>
          <w:tab w:val="clear" w:pos="851"/>
          <w:tab w:val="num" w:pos="284"/>
          <w:tab w:val="num" w:pos="567"/>
        </w:tabs>
        <w:ind w:left="284" w:firstLine="0"/>
        <w:jc w:val="both"/>
        <w:rPr>
          <w:rFonts w:asciiTheme="minorHAnsi" w:hAnsiTheme="minorHAnsi" w:cstheme="minorHAnsi"/>
          <w:sz w:val="16"/>
          <w:szCs w:val="16"/>
        </w:rPr>
      </w:pPr>
      <w:r w:rsidRPr="007217A9">
        <w:rPr>
          <w:rFonts w:asciiTheme="minorHAnsi" w:hAnsiTheme="minorHAnsi" w:cstheme="minorHAnsi"/>
          <w:b/>
          <w:sz w:val="16"/>
          <w:szCs w:val="16"/>
        </w:rPr>
        <w:t xml:space="preserve">transakcja internetowa </w:t>
      </w:r>
      <w:r w:rsidRPr="007217A9">
        <w:rPr>
          <w:rFonts w:asciiTheme="minorHAnsi" w:hAnsiTheme="minorHAnsi" w:cstheme="minorHAnsi"/>
          <w:sz w:val="16"/>
          <w:szCs w:val="16"/>
        </w:rPr>
        <w:t>– transakcja bezgotówkowa dokonana na odległość w Internecie;</w:t>
      </w:r>
    </w:p>
    <w:p w14:paraId="09211808" w14:textId="77777777" w:rsidR="00DB7A0C" w:rsidRPr="007217A9" w:rsidRDefault="00DB7A0C" w:rsidP="0071364A">
      <w:pPr>
        <w:numPr>
          <w:ilvl w:val="0"/>
          <w:numId w:val="28"/>
        </w:numPr>
        <w:tabs>
          <w:tab w:val="clear" w:pos="644"/>
          <w:tab w:val="num" w:pos="284"/>
        </w:tabs>
        <w:ind w:left="284" w:hanging="284"/>
        <w:jc w:val="both"/>
        <w:rPr>
          <w:rFonts w:asciiTheme="minorHAnsi" w:hAnsiTheme="minorHAnsi" w:cstheme="minorHAnsi"/>
          <w:sz w:val="16"/>
          <w:szCs w:val="16"/>
        </w:rPr>
      </w:pPr>
      <w:r w:rsidRPr="007217A9">
        <w:rPr>
          <w:rFonts w:asciiTheme="minorHAnsi" w:hAnsiTheme="minorHAnsi" w:cstheme="minorHAnsi"/>
          <w:b/>
          <w:bCs/>
          <w:sz w:val="16"/>
          <w:szCs w:val="16"/>
        </w:rPr>
        <w:t>Umowa</w:t>
      </w:r>
      <w:r w:rsidR="003758DC" w:rsidRPr="007217A9">
        <w:rPr>
          <w:rFonts w:asciiTheme="minorHAnsi" w:hAnsiTheme="minorHAnsi" w:cstheme="minorHAnsi"/>
          <w:b/>
          <w:bCs/>
          <w:sz w:val="16"/>
          <w:szCs w:val="16"/>
        </w:rPr>
        <w:t xml:space="preserve"> </w:t>
      </w:r>
      <w:r w:rsidRPr="007217A9">
        <w:rPr>
          <w:rFonts w:asciiTheme="minorHAnsi" w:hAnsiTheme="minorHAnsi" w:cstheme="minorHAnsi"/>
          <w:sz w:val="16"/>
          <w:szCs w:val="16"/>
        </w:rPr>
        <w:t xml:space="preserve">– Umowa rachunku bankowego, </w:t>
      </w:r>
      <w:r w:rsidR="00EF60E2" w:rsidRPr="007217A9">
        <w:rPr>
          <w:rFonts w:asciiTheme="minorHAnsi" w:hAnsiTheme="minorHAnsi" w:cstheme="minorHAnsi"/>
          <w:sz w:val="16"/>
          <w:szCs w:val="16"/>
        </w:rPr>
        <w:t xml:space="preserve">Umowa terminowej lokaty oszczędnościowej, </w:t>
      </w:r>
      <w:r w:rsidR="003758DC" w:rsidRPr="007217A9">
        <w:rPr>
          <w:rFonts w:asciiTheme="minorHAnsi" w:hAnsiTheme="minorHAnsi" w:cstheme="minorHAnsi"/>
          <w:sz w:val="16"/>
          <w:szCs w:val="16"/>
        </w:rPr>
        <w:t xml:space="preserve">Umowa o bankowość elektroniczną, Umowa </w:t>
      </w:r>
      <w:r w:rsidR="00E4774A" w:rsidRPr="007217A9">
        <w:rPr>
          <w:rFonts w:asciiTheme="minorHAnsi" w:hAnsiTheme="minorHAnsi" w:cstheme="minorHAnsi"/>
          <w:sz w:val="16"/>
          <w:szCs w:val="16"/>
        </w:rPr>
        <w:t xml:space="preserve">ramowa tj. o prowadzenie Konta oraz o </w:t>
      </w:r>
      <w:r w:rsidR="003758DC" w:rsidRPr="007217A9">
        <w:rPr>
          <w:rFonts w:asciiTheme="minorHAnsi" w:hAnsiTheme="minorHAnsi" w:cstheme="minorHAnsi"/>
          <w:sz w:val="16"/>
          <w:szCs w:val="16"/>
        </w:rPr>
        <w:t>Pakiet</w:t>
      </w:r>
      <w:r w:rsidRPr="007217A9">
        <w:rPr>
          <w:rFonts w:asciiTheme="minorHAnsi" w:hAnsiTheme="minorHAnsi" w:cstheme="minorHAnsi"/>
          <w:sz w:val="16"/>
          <w:szCs w:val="16"/>
        </w:rPr>
        <w:t>;</w:t>
      </w:r>
    </w:p>
    <w:p w14:paraId="0030F097" w14:textId="51675E8F" w:rsidR="00F07F8C" w:rsidRPr="007217A9" w:rsidRDefault="00EF60E2" w:rsidP="0071364A">
      <w:pPr>
        <w:numPr>
          <w:ilvl w:val="0"/>
          <w:numId w:val="28"/>
        </w:numPr>
        <w:tabs>
          <w:tab w:val="clear" w:pos="644"/>
        </w:tabs>
        <w:ind w:left="284" w:hanging="284"/>
        <w:jc w:val="both"/>
        <w:rPr>
          <w:rFonts w:asciiTheme="minorHAnsi" w:hAnsiTheme="minorHAnsi" w:cstheme="minorHAnsi"/>
          <w:sz w:val="16"/>
          <w:szCs w:val="16"/>
        </w:rPr>
      </w:pPr>
      <w:r w:rsidRPr="007217A9">
        <w:rPr>
          <w:rFonts w:asciiTheme="minorHAnsi" w:hAnsiTheme="minorHAnsi" w:cstheme="minorHAnsi"/>
          <w:b/>
          <w:sz w:val="16"/>
          <w:szCs w:val="16"/>
        </w:rPr>
        <w:t>u</w:t>
      </w:r>
      <w:r w:rsidR="00F07F8C" w:rsidRPr="007217A9">
        <w:rPr>
          <w:rFonts w:asciiTheme="minorHAnsi" w:hAnsiTheme="minorHAnsi" w:cstheme="minorHAnsi"/>
          <w:b/>
          <w:sz w:val="16"/>
          <w:szCs w:val="16"/>
        </w:rPr>
        <w:t xml:space="preserve">sługa bankowości </w:t>
      </w:r>
      <w:r w:rsidR="00F07F8C" w:rsidRPr="009F7B80">
        <w:rPr>
          <w:rFonts w:asciiTheme="minorHAnsi" w:hAnsiTheme="minorHAnsi" w:cstheme="minorHAnsi"/>
          <w:b/>
          <w:sz w:val="16"/>
          <w:szCs w:val="16"/>
        </w:rPr>
        <w:t>elektronicznej</w:t>
      </w:r>
      <w:r w:rsidR="00F07F8C" w:rsidRPr="009F7B80">
        <w:rPr>
          <w:rFonts w:asciiTheme="minorHAnsi" w:hAnsiTheme="minorHAnsi" w:cstheme="minorHAnsi"/>
          <w:sz w:val="16"/>
          <w:szCs w:val="16"/>
        </w:rPr>
        <w:t xml:space="preserve"> – usługa polegająca na</w:t>
      </w:r>
      <w:r w:rsidR="00D61707" w:rsidRPr="009F7B80">
        <w:rPr>
          <w:rFonts w:asciiTheme="minorHAnsi" w:hAnsiTheme="minorHAnsi" w:cstheme="minorHAnsi"/>
          <w:sz w:val="16"/>
          <w:szCs w:val="16"/>
        </w:rPr>
        <w:t xml:space="preserve"> </w:t>
      </w:r>
      <w:r w:rsidR="00F07F8C" w:rsidRPr="009F7B80">
        <w:rPr>
          <w:rFonts w:asciiTheme="minorHAnsi" w:hAnsiTheme="minorHAnsi" w:cstheme="minorHAnsi"/>
          <w:sz w:val="16"/>
          <w:szCs w:val="16"/>
        </w:rPr>
        <w:t>dostępie do rachunku płatniczego</w:t>
      </w:r>
      <w:r w:rsidR="00032357" w:rsidRPr="009F7B80">
        <w:rPr>
          <w:rFonts w:asciiTheme="minorHAnsi" w:hAnsiTheme="minorHAnsi" w:cstheme="minorHAnsi"/>
          <w:sz w:val="16"/>
          <w:szCs w:val="16"/>
        </w:rPr>
        <w:t xml:space="preserve"> za </w:t>
      </w:r>
      <w:r w:rsidR="00032357" w:rsidRPr="009F7B80">
        <w:rPr>
          <w:rFonts w:asciiTheme="minorHAnsi" w:hAnsiTheme="minorHAnsi" w:cs="Arial"/>
          <w:sz w:val="16"/>
          <w:szCs w:val="16"/>
        </w:rPr>
        <w:t>pomocą systemu bankowości elektronicznej</w:t>
      </w:r>
      <w:r w:rsidR="00F07F8C" w:rsidRPr="009F7B80">
        <w:rPr>
          <w:rFonts w:asciiTheme="minorHAnsi" w:hAnsiTheme="minorHAnsi" w:cstheme="minorHAnsi"/>
          <w:sz w:val="16"/>
          <w:szCs w:val="16"/>
        </w:rPr>
        <w:t>;</w:t>
      </w:r>
    </w:p>
    <w:p w14:paraId="708A79B0" w14:textId="77777777" w:rsidR="00DB7A0C" w:rsidRPr="007217A9" w:rsidRDefault="00DB7A0C" w:rsidP="0071364A">
      <w:pPr>
        <w:numPr>
          <w:ilvl w:val="0"/>
          <w:numId w:val="28"/>
        </w:numPr>
        <w:tabs>
          <w:tab w:val="clear" w:pos="644"/>
          <w:tab w:val="left" w:pos="426"/>
        </w:tabs>
        <w:ind w:left="284" w:hanging="284"/>
        <w:jc w:val="both"/>
        <w:rPr>
          <w:rFonts w:asciiTheme="minorHAnsi" w:hAnsiTheme="minorHAnsi" w:cstheme="minorHAnsi"/>
          <w:sz w:val="16"/>
          <w:szCs w:val="16"/>
        </w:rPr>
      </w:pPr>
      <w:r w:rsidRPr="007217A9">
        <w:rPr>
          <w:rFonts w:asciiTheme="minorHAnsi" w:hAnsiTheme="minorHAnsi" w:cstheme="minorHAnsi"/>
          <w:b/>
          <w:sz w:val="16"/>
          <w:szCs w:val="16"/>
        </w:rPr>
        <w:t xml:space="preserve">usługa </w:t>
      </w:r>
      <w:proofErr w:type="spellStart"/>
      <w:r w:rsidRPr="007217A9">
        <w:rPr>
          <w:rFonts w:asciiTheme="minorHAnsi" w:hAnsiTheme="minorHAnsi" w:cstheme="minorHAnsi"/>
          <w:b/>
          <w:sz w:val="16"/>
          <w:szCs w:val="16"/>
        </w:rPr>
        <w:t>cash</w:t>
      </w:r>
      <w:proofErr w:type="spellEnd"/>
      <w:r w:rsidRPr="007217A9">
        <w:rPr>
          <w:rFonts w:asciiTheme="minorHAnsi" w:hAnsiTheme="minorHAnsi" w:cstheme="minorHAnsi"/>
          <w:b/>
          <w:sz w:val="16"/>
          <w:szCs w:val="16"/>
        </w:rPr>
        <w:t xml:space="preserve"> </w:t>
      </w:r>
      <w:proofErr w:type="spellStart"/>
      <w:r w:rsidRPr="007217A9">
        <w:rPr>
          <w:rFonts w:asciiTheme="minorHAnsi" w:hAnsiTheme="minorHAnsi" w:cstheme="minorHAnsi"/>
          <w:b/>
          <w:sz w:val="16"/>
          <w:szCs w:val="16"/>
        </w:rPr>
        <w:t>back</w:t>
      </w:r>
      <w:proofErr w:type="spellEnd"/>
      <w:r w:rsidRPr="007217A9">
        <w:rPr>
          <w:rFonts w:asciiTheme="minorHAnsi" w:hAnsiTheme="minorHAnsi" w:cstheme="minorHAnsi"/>
          <w:sz w:val="16"/>
          <w:szCs w:val="16"/>
        </w:rPr>
        <w:t xml:space="preserve"> – usługa na terminalu POS polegająca na wypłacie gotówki z kasy sklepu przy okazji płatności kartą za towary i usługi; usługa ta jest dostępna tylko na terenie Polski;</w:t>
      </w:r>
      <w:r w:rsidR="003F666E" w:rsidRPr="007217A9">
        <w:rPr>
          <w:rFonts w:asciiTheme="minorHAnsi" w:hAnsiTheme="minorHAnsi" w:cstheme="minorHAnsi"/>
          <w:sz w:val="16"/>
          <w:szCs w:val="16"/>
        </w:rPr>
        <w:t xml:space="preserve"> usługa ta nie jest dostępna dla kart rozliczanych w innej walucie niż PLN;</w:t>
      </w:r>
    </w:p>
    <w:p w14:paraId="0B6B54EC" w14:textId="24D55FE0" w:rsidR="00A865C4" w:rsidRPr="007217A9" w:rsidRDefault="00A865C4" w:rsidP="002111F2">
      <w:pPr>
        <w:numPr>
          <w:ilvl w:val="0"/>
          <w:numId w:val="28"/>
        </w:numPr>
        <w:tabs>
          <w:tab w:val="clear" w:pos="644"/>
          <w:tab w:val="num" w:pos="709"/>
        </w:tabs>
        <w:ind w:left="284" w:hanging="284"/>
        <w:jc w:val="both"/>
        <w:rPr>
          <w:rFonts w:asciiTheme="minorHAnsi" w:hAnsiTheme="minorHAnsi" w:cstheme="minorHAnsi"/>
          <w:bCs/>
          <w:sz w:val="16"/>
          <w:szCs w:val="16"/>
        </w:rPr>
      </w:pPr>
      <w:r w:rsidRPr="007217A9">
        <w:rPr>
          <w:rFonts w:asciiTheme="minorHAnsi" w:hAnsiTheme="minorHAnsi" w:cstheme="minorHAnsi"/>
          <w:b/>
          <w:bCs/>
          <w:sz w:val="16"/>
          <w:szCs w:val="16"/>
        </w:rPr>
        <w:t xml:space="preserve">usługa dostępu do informacji o rachunku </w:t>
      </w:r>
      <w:r w:rsidR="009F60DD" w:rsidRPr="007217A9">
        <w:rPr>
          <w:rFonts w:asciiTheme="minorHAnsi" w:hAnsiTheme="minorHAnsi" w:cstheme="minorHAnsi"/>
          <w:b/>
          <w:bCs/>
          <w:sz w:val="16"/>
          <w:szCs w:val="16"/>
        </w:rPr>
        <w:t>–</w:t>
      </w:r>
      <w:r w:rsidRPr="007217A9">
        <w:rPr>
          <w:rFonts w:asciiTheme="minorHAnsi" w:hAnsiTheme="minorHAnsi" w:cstheme="minorHAnsi"/>
          <w:b/>
          <w:bCs/>
          <w:sz w:val="16"/>
          <w:szCs w:val="16"/>
        </w:rPr>
        <w:t xml:space="preserve"> </w:t>
      </w:r>
      <w:r w:rsidRPr="007217A9">
        <w:rPr>
          <w:rFonts w:asciiTheme="minorHAnsi" w:hAnsiTheme="minorHAnsi" w:cstheme="minorHAnsi"/>
          <w:bCs/>
          <w:sz w:val="16"/>
          <w:szCs w:val="16"/>
        </w:rPr>
        <w:t>usługa on-line polegająca na dostarczaniu skonsolidowanych informacji dotyczących:</w:t>
      </w:r>
    </w:p>
    <w:p w14:paraId="2FA58687" w14:textId="38C6C1B6" w:rsidR="00A865C4" w:rsidRPr="007217A9" w:rsidRDefault="00B53126" w:rsidP="002111F2">
      <w:pPr>
        <w:numPr>
          <w:ilvl w:val="1"/>
          <w:numId w:val="28"/>
        </w:numPr>
        <w:tabs>
          <w:tab w:val="clear" w:pos="851"/>
          <w:tab w:val="num" w:pos="567"/>
        </w:tabs>
        <w:ind w:left="284" w:firstLine="0"/>
        <w:jc w:val="both"/>
        <w:rPr>
          <w:rFonts w:asciiTheme="minorHAnsi" w:hAnsiTheme="minorHAnsi" w:cstheme="minorHAnsi"/>
          <w:bCs/>
          <w:sz w:val="16"/>
          <w:szCs w:val="16"/>
        </w:rPr>
      </w:pPr>
      <w:r>
        <w:rPr>
          <w:rFonts w:asciiTheme="minorHAnsi" w:hAnsiTheme="minorHAnsi" w:cstheme="minorHAnsi"/>
          <w:sz w:val="16"/>
          <w:szCs w:val="16"/>
        </w:rPr>
        <w:t xml:space="preserve"> </w:t>
      </w:r>
      <w:r w:rsidR="00A865C4" w:rsidRPr="007217A9">
        <w:rPr>
          <w:rFonts w:asciiTheme="minorHAnsi" w:hAnsiTheme="minorHAnsi" w:cstheme="minorHAnsi"/>
          <w:sz w:val="16"/>
          <w:szCs w:val="16"/>
        </w:rPr>
        <w:t>r</w:t>
      </w:r>
      <w:r w:rsidR="00A865C4" w:rsidRPr="007217A9">
        <w:rPr>
          <w:rFonts w:asciiTheme="minorHAnsi" w:hAnsiTheme="minorHAnsi" w:cstheme="minorHAnsi"/>
          <w:bCs/>
          <w:sz w:val="16"/>
          <w:szCs w:val="16"/>
        </w:rPr>
        <w:t xml:space="preserve">achunku płatniczego Użytkownika prowadzonego u innego dostawcy, albo </w:t>
      </w:r>
    </w:p>
    <w:p w14:paraId="7C26A3A2" w14:textId="38DEE988" w:rsidR="00A865C4" w:rsidRPr="007217A9" w:rsidRDefault="00B53126" w:rsidP="002111F2">
      <w:pPr>
        <w:numPr>
          <w:ilvl w:val="1"/>
          <w:numId w:val="28"/>
        </w:numPr>
        <w:tabs>
          <w:tab w:val="clear" w:pos="851"/>
          <w:tab w:val="num" w:pos="567"/>
        </w:tabs>
        <w:ind w:left="284" w:firstLine="0"/>
        <w:jc w:val="both"/>
        <w:rPr>
          <w:rFonts w:asciiTheme="minorHAnsi" w:hAnsiTheme="minorHAnsi" w:cstheme="minorHAnsi"/>
          <w:bCs/>
          <w:sz w:val="16"/>
          <w:szCs w:val="16"/>
        </w:rPr>
      </w:pPr>
      <w:r>
        <w:rPr>
          <w:rFonts w:asciiTheme="minorHAnsi" w:hAnsiTheme="minorHAnsi" w:cstheme="minorHAnsi"/>
          <w:bCs/>
          <w:sz w:val="16"/>
          <w:szCs w:val="16"/>
        </w:rPr>
        <w:t xml:space="preserve"> </w:t>
      </w:r>
      <w:r w:rsidR="00A865C4" w:rsidRPr="007217A9">
        <w:rPr>
          <w:rFonts w:asciiTheme="minorHAnsi" w:hAnsiTheme="minorHAnsi" w:cstheme="minorHAnsi"/>
          <w:bCs/>
          <w:sz w:val="16"/>
          <w:szCs w:val="16"/>
        </w:rPr>
        <w:t>rachunków płatniczych Użytkownika prowadzonych u innego dostawcy albo u więcej niż jednego dostawcy;</w:t>
      </w:r>
    </w:p>
    <w:p w14:paraId="71607FB3" w14:textId="77777777" w:rsidR="00A865C4" w:rsidRPr="007217A9" w:rsidRDefault="00A865C4" w:rsidP="00ED7A53">
      <w:pPr>
        <w:numPr>
          <w:ilvl w:val="0"/>
          <w:numId w:val="28"/>
        </w:numPr>
        <w:tabs>
          <w:tab w:val="clear" w:pos="644"/>
          <w:tab w:val="num" w:pos="426"/>
        </w:tabs>
        <w:ind w:left="284" w:hanging="426"/>
        <w:jc w:val="both"/>
        <w:rPr>
          <w:rFonts w:asciiTheme="minorHAnsi" w:hAnsiTheme="minorHAnsi" w:cstheme="minorHAnsi"/>
          <w:bCs/>
          <w:sz w:val="16"/>
          <w:szCs w:val="16"/>
        </w:rPr>
      </w:pPr>
      <w:r w:rsidRPr="007217A9">
        <w:rPr>
          <w:rFonts w:asciiTheme="minorHAnsi" w:hAnsiTheme="minorHAnsi" w:cstheme="minorHAnsi"/>
          <w:b/>
          <w:bCs/>
          <w:sz w:val="16"/>
          <w:szCs w:val="16"/>
        </w:rPr>
        <w:t xml:space="preserve">usługa inicjowania transakcji płatniczej </w:t>
      </w:r>
      <w:r w:rsidR="009F60DD" w:rsidRPr="007217A9">
        <w:rPr>
          <w:rFonts w:asciiTheme="minorHAnsi" w:hAnsiTheme="minorHAnsi" w:cstheme="minorHAnsi"/>
          <w:bCs/>
          <w:sz w:val="16"/>
          <w:szCs w:val="16"/>
        </w:rPr>
        <w:t xml:space="preserve">– </w:t>
      </w:r>
      <w:r w:rsidRPr="007217A9">
        <w:rPr>
          <w:rFonts w:asciiTheme="minorHAnsi" w:hAnsiTheme="minorHAnsi" w:cstheme="minorHAnsi"/>
          <w:bCs/>
          <w:sz w:val="16"/>
          <w:szCs w:val="16"/>
        </w:rPr>
        <w:t xml:space="preserve">usługa polegająca na zainicjowaniu zlecenia płatniczego przez dostawcę świadczącego </w:t>
      </w:r>
      <w:r w:rsidRPr="007217A9">
        <w:rPr>
          <w:rFonts w:asciiTheme="minorHAnsi" w:hAnsiTheme="minorHAnsi" w:cstheme="minorHAnsi"/>
          <w:bCs/>
          <w:sz w:val="16"/>
          <w:szCs w:val="16"/>
        </w:rPr>
        <w:lastRenderedPageBreak/>
        <w:t>usługę inicjowania transakcji płatniczej na wniosek Użytkownika z rachunku płatniczego Użytkownika prowadzonego przez innego dostawcę;</w:t>
      </w:r>
    </w:p>
    <w:p w14:paraId="1E0FEDFD" w14:textId="77777777" w:rsidR="00A865C4" w:rsidRPr="007217A9" w:rsidRDefault="00A865C4" w:rsidP="00ED7A53">
      <w:pPr>
        <w:numPr>
          <w:ilvl w:val="0"/>
          <w:numId w:val="28"/>
        </w:numPr>
        <w:tabs>
          <w:tab w:val="clear" w:pos="644"/>
          <w:tab w:val="num" w:pos="426"/>
        </w:tabs>
        <w:ind w:left="284" w:hanging="426"/>
        <w:jc w:val="both"/>
        <w:rPr>
          <w:rFonts w:asciiTheme="minorHAnsi" w:hAnsiTheme="minorHAnsi" w:cstheme="minorHAnsi"/>
          <w:bCs/>
          <w:sz w:val="16"/>
          <w:szCs w:val="16"/>
        </w:rPr>
      </w:pPr>
      <w:r w:rsidRPr="007217A9">
        <w:rPr>
          <w:rFonts w:asciiTheme="minorHAnsi" w:hAnsiTheme="minorHAnsi" w:cstheme="minorHAnsi"/>
          <w:b/>
          <w:bCs/>
          <w:sz w:val="16"/>
          <w:szCs w:val="16"/>
        </w:rPr>
        <w:t xml:space="preserve">usługa potwierdzenia dostępności środków na rachunku płatniczym – </w:t>
      </w:r>
      <w:r w:rsidRPr="007217A9">
        <w:rPr>
          <w:rFonts w:asciiTheme="minorHAnsi" w:hAnsiTheme="minorHAnsi" w:cstheme="minorHAnsi"/>
          <w:bCs/>
          <w:sz w:val="16"/>
          <w:szCs w:val="16"/>
        </w:rPr>
        <w:t>usługa polegająca na potwierdzeniu dostawcy wydającemu instrumenty płatnicze oparte na karcie płatniczej kwoty niezbędnej do wykonania transakcji płatniczej realizowanej w oparciu o tę kartę;</w:t>
      </w:r>
    </w:p>
    <w:p w14:paraId="6429D568" w14:textId="77777777" w:rsidR="00EF60E2" w:rsidRPr="007217A9" w:rsidRDefault="00EF60E2" w:rsidP="00ED7A53">
      <w:pPr>
        <w:numPr>
          <w:ilvl w:val="0"/>
          <w:numId w:val="28"/>
        </w:numPr>
        <w:tabs>
          <w:tab w:val="clear" w:pos="644"/>
          <w:tab w:val="num" w:pos="426"/>
        </w:tabs>
        <w:ind w:left="284" w:hanging="426"/>
        <w:jc w:val="both"/>
        <w:rPr>
          <w:rFonts w:asciiTheme="minorHAnsi" w:hAnsiTheme="minorHAnsi" w:cstheme="minorHAnsi"/>
          <w:strike/>
          <w:color w:val="FF0000"/>
          <w:sz w:val="16"/>
          <w:szCs w:val="16"/>
        </w:rPr>
      </w:pPr>
      <w:r w:rsidRPr="007217A9">
        <w:rPr>
          <w:rFonts w:asciiTheme="minorHAnsi" w:hAnsiTheme="minorHAnsi" w:cstheme="minorHAnsi"/>
          <w:b/>
          <w:color w:val="000000"/>
          <w:sz w:val="16"/>
          <w:szCs w:val="16"/>
        </w:rPr>
        <w:t>ustawa o usługach płatniczych</w:t>
      </w:r>
      <w:r w:rsidRPr="007217A9">
        <w:rPr>
          <w:rFonts w:asciiTheme="minorHAnsi" w:hAnsiTheme="minorHAnsi" w:cstheme="minorHAnsi"/>
          <w:color w:val="000000"/>
          <w:sz w:val="16"/>
          <w:szCs w:val="16"/>
        </w:rPr>
        <w:t xml:space="preserve"> – ustawa z 19 sierpnia 2011 roku o usługach</w:t>
      </w:r>
      <w:r w:rsidR="00DD2336" w:rsidRPr="007217A9">
        <w:rPr>
          <w:rFonts w:asciiTheme="minorHAnsi" w:hAnsiTheme="minorHAnsi" w:cstheme="minorHAnsi"/>
          <w:sz w:val="16"/>
          <w:szCs w:val="16"/>
        </w:rPr>
        <w:t>;</w:t>
      </w:r>
    </w:p>
    <w:p w14:paraId="33ECD019" w14:textId="7AD83FD9" w:rsidR="00EF60E2" w:rsidRPr="007217A9" w:rsidRDefault="00EF60E2" w:rsidP="00ED7A53">
      <w:pPr>
        <w:numPr>
          <w:ilvl w:val="0"/>
          <w:numId w:val="28"/>
        </w:numPr>
        <w:tabs>
          <w:tab w:val="clear" w:pos="644"/>
          <w:tab w:val="num" w:pos="426"/>
        </w:tabs>
        <w:ind w:left="284" w:hanging="426"/>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 xml:space="preserve">uwierzytelnienie </w:t>
      </w:r>
      <w:r w:rsidRPr="007217A9">
        <w:rPr>
          <w:rFonts w:asciiTheme="minorHAnsi" w:hAnsiTheme="minorHAnsi" w:cstheme="minorHAnsi"/>
          <w:color w:val="000000"/>
          <w:sz w:val="16"/>
          <w:szCs w:val="16"/>
        </w:rPr>
        <w:t>– procedura umożliwiająca Bankowi weryfikację tożsamości Posiadacza rachunku/ Użytkownika/</w:t>
      </w:r>
      <w:r w:rsidR="00B53126">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Użytkownika karty lub ważności stosowania</w:t>
      </w:r>
      <w:r w:rsidR="00DF3572"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danego instrumentu płatniczego, łącznie ze stosowaniem indywidualnych danych</w:t>
      </w:r>
      <w:r w:rsidR="00DF3572"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uwierzytelniających,</w:t>
      </w:r>
    </w:p>
    <w:p w14:paraId="1EF81657" w14:textId="3324AC95" w:rsidR="00DB7A0C" w:rsidRPr="007217A9" w:rsidRDefault="00DB7A0C" w:rsidP="00ED7A53">
      <w:pPr>
        <w:numPr>
          <w:ilvl w:val="0"/>
          <w:numId w:val="28"/>
        </w:numPr>
        <w:tabs>
          <w:tab w:val="clear" w:pos="644"/>
          <w:tab w:val="num" w:pos="426"/>
        </w:tabs>
        <w:ind w:left="284" w:hanging="426"/>
        <w:jc w:val="both"/>
        <w:rPr>
          <w:rFonts w:asciiTheme="minorHAnsi" w:hAnsiTheme="minorHAnsi" w:cstheme="minorHAnsi"/>
          <w:bCs/>
          <w:color w:val="000000"/>
          <w:sz w:val="16"/>
          <w:szCs w:val="16"/>
        </w:rPr>
      </w:pPr>
      <w:r w:rsidRPr="007217A9">
        <w:rPr>
          <w:rFonts w:asciiTheme="minorHAnsi" w:hAnsiTheme="minorHAnsi" w:cstheme="minorHAnsi"/>
          <w:b/>
          <w:bCs/>
          <w:color w:val="000000"/>
          <w:sz w:val="16"/>
          <w:szCs w:val="16"/>
        </w:rPr>
        <w:t>Użytkownik</w:t>
      </w:r>
      <w:r w:rsidRPr="007217A9">
        <w:rPr>
          <w:rFonts w:asciiTheme="minorHAnsi" w:hAnsiTheme="minorHAnsi" w:cstheme="minorHAnsi"/>
          <w:color w:val="000000"/>
          <w:sz w:val="16"/>
          <w:szCs w:val="16"/>
        </w:rPr>
        <w:t xml:space="preserve"> –</w:t>
      </w:r>
      <w:r w:rsidRPr="007217A9">
        <w:rPr>
          <w:rFonts w:asciiTheme="minorHAnsi" w:hAnsiTheme="minorHAnsi" w:cstheme="minorHAnsi"/>
          <w:bCs/>
          <w:color w:val="000000"/>
          <w:sz w:val="16"/>
          <w:szCs w:val="16"/>
        </w:rPr>
        <w:t xml:space="preserve"> </w:t>
      </w:r>
      <w:r w:rsidRPr="007217A9">
        <w:rPr>
          <w:rFonts w:asciiTheme="minorHAnsi" w:hAnsiTheme="minorHAnsi" w:cstheme="minorHAnsi"/>
          <w:color w:val="000000"/>
          <w:sz w:val="16"/>
          <w:szCs w:val="16"/>
        </w:rPr>
        <w:t xml:space="preserve">Posiadacz rachunku lub osoba fizyczna, która jest uprawniona do </w:t>
      </w:r>
      <w:r w:rsidR="00FB7B4D" w:rsidRPr="007217A9">
        <w:rPr>
          <w:rFonts w:asciiTheme="minorHAnsi" w:hAnsiTheme="minorHAnsi" w:cstheme="minorHAnsi"/>
          <w:color w:val="000000"/>
          <w:sz w:val="16"/>
          <w:szCs w:val="16"/>
        </w:rPr>
        <w:t>dysponowania rachunkiem</w:t>
      </w:r>
      <w:r w:rsidRPr="007217A9">
        <w:rPr>
          <w:rFonts w:asciiTheme="minorHAnsi" w:hAnsiTheme="minorHAnsi" w:cstheme="minorHAnsi"/>
          <w:color w:val="000000"/>
          <w:sz w:val="16"/>
          <w:szCs w:val="16"/>
        </w:rPr>
        <w:t xml:space="preserve"> </w:t>
      </w:r>
      <w:r w:rsidR="00FB7B4D" w:rsidRPr="007217A9">
        <w:rPr>
          <w:rFonts w:asciiTheme="minorHAnsi" w:hAnsiTheme="minorHAnsi" w:cstheme="minorHAnsi"/>
          <w:color w:val="000000"/>
          <w:sz w:val="16"/>
          <w:szCs w:val="16"/>
        </w:rPr>
        <w:t>w</w:t>
      </w:r>
      <w:r w:rsidRPr="007217A9">
        <w:rPr>
          <w:rFonts w:asciiTheme="minorHAnsi" w:hAnsiTheme="minorHAnsi" w:cstheme="minorHAnsi"/>
          <w:color w:val="000000"/>
          <w:sz w:val="16"/>
          <w:szCs w:val="16"/>
        </w:rPr>
        <w:t xml:space="preserve"> system</w:t>
      </w:r>
      <w:r w:rsidR="00FB7B4D" w:rsidRPr="007217A9">
        <w:rPr>
          <w:rFonts w:asciiTheme="minorHAnsi" w:hAnsiTheme="minorHAnsi" w:cstheme="minorHAnsi"/>
          <w:color w:val="000000"/>
          <w:sz w:val="16"/>
          <w:szCs w:val="16"/>
        </w:rPr>
        <w:t>ie</w:t>
      </w:r>
      <w:r w:rsidRPr="007217A9">
        <w:rPr>
          <w:rFonts w:asciiTheme="minorHAnsi" w:hAnsiTheme="minorHAnsi" w:cstheme="minorHAnsi"/>
          <w:color w:val="000000"/>
          <w:sz w:val="16"/>
          <w:szCs w:val="16"/>
        </w:rPr>
        <w:t xml:space="preserve"> bankowości elektronicznej</w:t>
      </w:r>
      <w:r w:rsidR="00244FF5" w:rsidRPr="007217A9">
        <w:rPr>
          <w:rFonts w:asciiTheme="minorHAnsi" w:hAnsiTheme="minorHAnsi" w:cstheme="minorHAnsi"/>
          <w:color w:val="000000"/>
          <w:sz w:val="16"/>
          <w:szCs w:val="16"/>
        </w:rPr>
        <w:t xml:space="preserve"> w</w:t>
      </w:r>
      <w:r w:rsidRPr="007217A9">
        <w:rPr>
          <w:rFonts w:asciiTheme="minorHAnsi" w:hAnsiTheme="minorHAnsi" w:cstheme="minorHAnsi"/>
          <w:color w:val="000000"/>
          <w:sz w:val="16"/>
          <w:szCs w:val="16"/>
        </w:rPr>
        <w:t xml:space="preserve"> imieniu i na rzecz Posiadacza rachunku;</w:t>
      </w:r>
    </w:p>
    <w:p w14:paraId="2E7DD77B" w14:textId="0AE25A3B" w:rsidR="00DB7A0C" w:rsidRPr="007217A9" w:rsidRDefault="00DB7A0C" w:rsidP="00ED7A53">
      <w:pPr>
        <w:numPr>
          <w:ilvl w:val="0"/>
          <w:numId w:val="28"/>
        </w:numPr>
        <w:tabs>
          <w:tab w:val="clear" w:pos="644"/>
          <w:tab w:val="num" w:pos="426"/>
        </w:tabs>
        <w:ind w:left="284" w:hanging="426"/>
        <w:jc w:val="both"/>
        <w:rPr>
          <w:rFonts w:asciiTheme="minorHAnsi" w:hAnsiTheme="minorHAnsi" w:cstheme="minorHAnsi"/>
          <w:b/>
          <w:bCs/>
          <w:color w:val="000000"/>
          <w:sz w:val="16"/>
          <w:szCs w:val="16"/>
        </w:rPr>
      </w:pPr>
      <w:r w:rsidRPr="007217A9">
        <w:rPr>
          <w:rFonts w:asciiTheme="minorHAnsi" w:hAnsiTheme="minorHAnsi" w:cstheme="minorHAnsi"/>
          <w:b/>
          <w:bCs/>
          <w:color w:val="000000"/>
          <w:sz w:val="16"/>
          <w:szCs w:val="16"/>
        </w:rPr>
        <w:t xml:space="preserve">Użytkownik karty – </w:t>
      </w:r>
      <w:r w:rsidRPr="007217A9">
        <w:rPr>
          <w:rFonts w:asciiTheme="minorHAnsi" w:hAnsiTheme="minorHAnsi" w:cstheme="minorHAnsi"/>
          <w:color w:val="000000"/>
          <w:sz w:val="16"/>
          <w:szCs w:val="16"/>
        </w:rPr>
        <w:t>osoba fizyczna, upoważniona przez Posiadacza rachunku do dokonywania w imieniu i na rzecz Posiadacza rachunku operacji kartą w zakresie określonym</w:t>
      </w:r>
      <w:r w:rsidR="001421EB"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Umowie</w:t>
      </w:r>
      <w:r w:rsidR="001421EB" w:rsidRPr="007217A9">
        <w:rPr>
          <w:rFonts w:asciiTheme="minorHAnsi" w:hAnsiTheme="minorHAnsi" w:cstheme="minorHAnsi"/>
          <w:color w:val="000000"/>
          <w:sz w:val="16"/>
          <w:szCs w:val="16"/>
        </w:rPr>
        <w:t xml:space="preserve"> oraz zarządzania </w:t>
      </w:r>
      <w:r w:rsidR="001421EB" w:rsidRPr="005B20E5">
        <w:rPr>
          <w:rFonts w:asciiTheme="minorHAnsi" w:hAnsiTheme="minorHAnsi" w:cstheme="minorHAnsi"/>
          <w:color w:val="000000"/>
          <w:sz w:val="16"/>
          <w:szCs w:val="16"/>
        </w:rPr>
        <w:t>dziennymi limitami t</w:t>
      </w:r>
      <w:r w:rsidR="001421EB" w:rsidRPr="005B20E5">
        <w:rPr>
          <w:rFonts w:asciiTheme="minorHAnsi" w:hAnsiTheme="minorHAnsi" w:cstheme="minorHAnsi"/>
          <w:sz w:val="16"/>
          <w:szCs w:val="16"/>
        </w:rPr>
        <w:t>ransakcyjnymi w odniesieniu do swojej karty</w:t>
      </w:r>
      <w:r w:rsidR="006F5175" w:rsidRPr="005B20E5">
        <w:rPr>
          <w:rFonts w:asciiTheme="minorHAnsi" w:hAnsiTheme="minorHAnsi" w:cstheme="minorHAnsi"/>
          <w:sz w:val="16"/>
          <w:szCs w:val="16"/>
        </w:rPr>
        <w:t xml:space="preserve"> lub</w:t>
      </w:r>
      <w:r w:rsidR="00BD2294" w:rsidRPr="005B20E5">
        <w:rPr>
          <w:rFonts w:asciiTheme="minorHAnsi" w:hAnsiTheme="minorHAnsi" w:cstheme="minorHAnsi"/>
          <w:sz w:val="16"/>
          <w:szCs w:val="16"/>
        </w:rPr>
        <w:t xml:space="preserve"> </w:t>
      </w:r>
      <w:r w:rsidR="006F5175" w:rsidRPr="005B20E5">
        <w:rPr>
          <w:rFonts w:asciiTheme="minorHAnsi" w:hAnsiTheme="minorHAnsi" w:cstheme="minorHAnsi"/>
          <w:sz w:val="16"/>
          <w:szCs w:val="16"/>
        </w:rPr>
        <w:t>sam</w:t>
      </w:r>
      <w:r w:rsidR="00330AE7" w:rsidRPr="005B20E5">
        <w:rPr>
          <w:rFonts w:asciiTheme="minorHAnsi" w:hAnsiTheme="minorHAnsi" w:cstheme="minorHAnsi"/>
          <w:sz w:val="16"/>
          <w:szCs w:val="16"/>
        </w:rPr>
        <w:t xml:space="preserve"> Posiadacz rachunku</w:t>
      </w:r>
      <w:r w:rsidRPr="007217A9">
        <w:rPr>
          <w:rFonts w:asciiTheme="minorHAnsi" w:hAnsiTheme="minorHAnsi" w:cstheme="minorHAnsi"/>
          <w:color w:val="000000"/>
          <w:sz w:val="16"/>
          <w:szCs w:val="16"/>
        </w:rPr>
        <w:t>;</w:t>
      </w:r>
    </w:p>
    <w:p w14:paraId="2CC0554A" w14:textId="77777777" w:rsidR="00DB7A0C" w:rsidRPr="007217A9" w:rsidRDefault="00DB7A0C" w:rsidP="00ED7A53">
      <w:pPr>
        <w:numPr>
          <w:ilvl w:val="0"/>
          <w:numId w:val="28"/>
        </w:numPr>
        <w:tabs>
          <w:tab w:val="clear" w:pos="644"/>
          <w:tab w:val="num" w:pos="426"/>
        </w:tabs>
        <w:ind w:left="284" w:hanging="426"/>
        <w:jc w:val="both"/>
        <w:rPr>
          <w:rFonts w:asciiTheme="minorHAnsi" w:hAnsiTheme="minorHAnsi" w:cstheme="minorHAnsi"/>
          <w:color w:val="000000"/>
          <w:sz w:val="16"/>
          <w:szCs w:val="16"/>
        </w:rPr>
      </w:pPr>
      <w:r w:rsidRPr="007217A9">
        <w:rPr>
          <w:rFonts w:asciiTheme="minorHAnsi" w:hAnsiTheme="minorHAnsi" w:cstheme="minorHAnsi"/>
          <w:b/>
          <w:bCs/>
          <w:color w:val="000000"/>
          <w:sz w:val="16"/>
          <w:szCs w:val="16"/>
        </w:rPr>
        <w:t>waluta obca –</w:t>
      </w:r>
      <w:r w:rsidR="00244FF5" w:rsidRPr="007217A9">
        <w:rPr>
          <w:rFonts w:asciiTheme="minorHAnsi" w:hAnsiTheme="minorHAnsi" w:cstheme="minorHAnsi"/>
          <w:color w:val="000000"/>
          <w:sz w:val="16"/>
          <w:szCs w:val="16"/>
        </w:rPr>
        <w:t xml:space="preserve"> waluta nie</w:t>
      </w:r>
      <w:r w:rsidRPr="007217A9">
        <w:rPr>
          <w:rFonts w:asciiTheme="minorHAnsi" w:hAnsiTheme="minorHAnsi" w:cstheme="minorHAnsi"/>
          <w:color w:val="000000"/>
          <w:sz w:val="16"/>
          <w:szCs w:val="16"/>
        </w:rPr>
        <w:t>będąca w kraju prawnym środkiem płatniczym;</w:t>
      </w:r>
    </w:p>
    <w:p w14:paraId="6994B5EC" w14:textId="77777777" w:rsidR="00DB7A0C" w:rsidRPr="009F7B80" w:rsidRDefault="00DB7A0C" w:rsidP="00ED7A53">
      <w:pPr>
        <w:numPr>
          <w:ilvl w:val="0"/>
          <w:numId w:val="28"/>
        </w:numPr>
        <w:tabs>
          <w:tab w:val="clear" w:pos="644"/>
          <w:tab w:val="num" w:pos="426"/>
        </w:tabs>
        <w:ind w:left="284" w:hanging="426"/>
        <w:jc w:val="both"/>
        <w:rPr>
          <w:rFonts w:asciiTheme="minorHAnsi" w:hAnsiTheme="minorHAnsi" w:cstheme="minorHAnsi"/>
          <w:sz w:val="16"/>
          <w:szCs w:val="16"/>
        </w:rPr>
      </w:pPr>
      <w:r w:rsidRPr="007217A9">
        <w:rPr>
          <w:rFonts w:asciiTheme="minorHAnsi" w:hAnsiTheme="minorHAnsi" w:cstheme="minorHAnsi"/>
          <w:b/>
          <w:bCs/>
          <w:color w:val="000000"/>
          <w:sz w:val="16"/>
          <w:szCs w:val="16"/>
        </w:rPr>
        <w:t>waluta wymienialna –</w:t>
      </w:r>
      <w:r w:rsidRPr="007217A9">
        <w:rPr>
          <w:rFonts w:asciiTheme="minorHAnsi" w:hAnsiTheme="minorHAnsi" w:cstheme="minorHAnsi"/>
          <w:color w:val="000000"/>
          <w:sz w:val="16"/>
          <w:szCs w:val="16"/>
        </w:rPr>
        <w:t xml:space="preserve"> waluta obca określana jako </w:t>
      </w:r>
      <w:r w:rsidRPr="009F7B80">
        <w:rPr>
          <w:rFonts w:asciiTheme="minorHAnsi" w:hAnsiTheme="minorHAnsi" w:cstheme="minorHAnsi"/>
          <w:sz w:val="16"/>
          <w:szCs w:val="16"/>
        </w:rPr>
        <w:t>wymienialna przez Prezesa Narodowego Banku Polskiego;</w:t>
      </w:r>
    </w:p>
    <w:p w14:paraId="1895D2A8" w14:textId="06140594" w:rsidR="00032357" w:rsidRPr="009F7B80" w:rsidRDefault="00032357" w:rsidP="00ED7A53">
      <w:pPr>
        <w:numPr>
          <w:ilvl w:val="0"/>
          <w:numId w:val="28"/>
        </w:numPr>
        <w:tabs>
          <w:tab w:val="clear" w:pos="644"/>
          <w:tab w:val="num" w:pos="426"/>
        </w:tabs>
        <w:ind w:left="284" w:hanging="426"/>
        <w:jc w:val="both"/>
        <w:rPr>
          <w:rFonts w:asciiTheme="minorHAnsi" w:hAnsiTheme="minorHAnsi" w:cs="Arial"/>
          <w:sz w:val="16"/>
          <w:szCs w:val="16"/>
        </w:rPr>
      </w:pPr>
      <w:r w:rsidRPr="009F7B80">
        <w:rPr>
          <w:rFonts w:asciiTheme="minorHAnsi" w:hAnsiTheme="minorHAnsi" w:cs="Arial"/>
          <w:b/>
          <w:sz w:val="16"/>
          <w:szCs w:val="16"/>
        </w:rPr>
        <w:t>weryfikacja w rejestrze zastrzeżeń numerów PESEL</w:t>
      </w:r>
      <w:r w:rsidRPr="009F7B80">
        <w:rPr>
          <w:rFonts w:asciiTheme="minorHAnsi" w:hAnsiTheme="minorHAnsi" w:cs="Arial"/>
          <w:sz w:val="16"/>
          <w:szCs w:val="16"/>
        </w:rPr>
        <w:t xml:space="preserve"> – procedura umożliwiająca od dnia 1 czerwca 2024 r. Bankowi weryfikację w rejestrze zastrzeżeń numerów PESEL, o którym mowa w art. 23a ustawy z dnia 24 września 2010 r. o ewidencji ludności, czy numer PESEL Posiadacza rachunku bankowego jest zastrzeżony.  Procedura przeprowadzana jest każdorazowo przed dokonaniem w placówce Banku przez Posiadacza rachunku bankowego, będącego konsumentem, wypłaty gotówkowej z rachunku bankowego, która pojedynczo albo jako kolejna powoduje, że suma wypłat gotówkowych dokonanych w danym dniu we wszystkich placówkach Banku przekracza trzykrotność minimalnego wynagrodzenia za pracę, o którym mowa w ustawie z dnia 10 października 2002 r. o minimalnym wynagrodzeniu za pracę;</w:t>
      </w:r>
    </w:p>
    <w:p w14:paraId="469DD049" w14:textId="77777777" w:rsidR="00B53126" w:rsidRDefault="00EC678E" w:rsidP="00ED7A53">
      <w:pPr>
        <w:numPr>
          <w:ilvl w:val="0"/>
          <w:numId w:val="28"/>
        </w:numPr>
        <w:tabs>
          <w:tab w:val="clear" w:pos="644"/>
          <w:tab w:val="num" w:pos="284"/>
          <w:tab w:val="num" w:pos="426"/>
        </w:tabs>
        <w:ind w:left="284" w:hanging="426"/>
        <w:jc w:val="both"/>
        <w:rPr>
          <w:rFonts w:asciiTheme="minorHAnsi" w:hAnsiTheme="minorHAnsi" w:cstheme="minorHAnsi"/>
          <w:sz w:val="16"/>
          <w:szCs w:val="16"/>
        </w:rPr>
      </w:pPr>
      <w:r w:rsidRPr="007217A9">
        <w:rPr>
          <w:rFonts w:asciiTheme="minorHAnsi" w:hAnsiTheme="minorHAnsi" w:cstheme="minorHAnsi"/>
          <w:b/>
          <w:sz w:val="16"/>
          <w:szCs w:val="16"/>
        </w:rPr>
        <w:t xml:space="preserve">zabezpieczenie 3D </w:t>
      </w:r>
      <w:proofErr w:type="spellStart"/>
      <w:r w:rsidRPr="007217A9">
        <w:rPr>
          <w:rFonts w:asciiTheme="minorHAnsi" w:hAnsiTheme="minorHAnsi" w:cstheme="minorHAnsi"/>
          <w:b/>
          <w:sz w:val="16"/>
          <w:szCs w:val="16"/>
        </w:rPr>
        <w:t>Secure</w:t>
      </w:r>
      <w:proofErr w:type="spellEnd"/>
      <w:r w:rsidRPr="007217A9">
        <w:rPr>
          <w:rFonts w:asciiTheme="minorHAnsi" w:hAnsiTheme="minorHAnsi" w:cstheme="minorHAnsi"/>
          <w:b/>
          <w:sz w:val="16"/>
          <w:szCs w:val="16"/>
        </w:rPr>
        <w:t xml:space="preserve">/3D </w:t>
      </w:r>
      <w:proofErr w:type="spellStart"/>
      <w:r w:rsidRPr="007217A9">
        <w:rPr>
          <w:rFonts w:asciiTheme="minorHAnsi" w:hAnsiTheme="minorHAnsi" w:cstheme="minorHAnsi"/>
          <w:b/>
          <w:sz w:val="16"/>
          <w:szCs w:val="16"/>
        </w:rPr>
        <w:t>Secure</w:t>
      </w:r>
      <w:proofErr w:type="spellEnd"/>
      <w:r w:rsidRPr="007217A9">
        <w:rPr>
          <w:rFonts w:asciiTheme="minorHAnsi" w:hAnsiTheme="minorHAnsi" w:cstheme="minorHAnsi"/>
          <w:b/>
          <w:sz w:val="16"/>
          <w:szCs w:val="16"/>
        </w:rPr>
        <w:t xml:space="preserve"> – </w:t>
      </w:r>
      <w:r w:rsidRPr="007217A9">
        <w:rPr>
          <w:rFonts w:asciiTheme="minorHAnsi" w:hAnsiTheme="minorHAnsi" w:cstheme="minorHAnsi"/>
          <w:sz w:val="16"/>
          <w:szCs w:val="16"/>
        </w:rPr>
        <w:t xml:space="preserve">sposób potwierdzania transakcji internetowych, polegający </w:t>
      </w:r>
      <w:r w:rsidR="00002B2B" w:rsidRPr="007217A9">
        <w:rPr>
          <w:rFonts w:asciiTheme="minorHAnsi" w:hAnsiTheme="minorHAnsi" w:cstheme="minorHAnsi"/>
          <w:sz w:val="16"/>
          <w:szCs w:val="16"/>
        </w:rPr>
        <w:t xml:space="preserve">na </w:t>
      </w:r>
      <w:r w:rsidRPr="007217A9">
        <w:rPr>
          <w:rFonts w:asciiTheme="minorHAnsi" w:hAnsiTheme="minorHAnsi" w:cstheme="minorHAnsi"/>
          <w:sz w:val="16"/>
          <w:szCs w:val="16"/>
        </w:rPr>
        <w:t xml:space="preserve">podaniu poprawnego kodu uwierzytelnienia ustanowionego przez Użytkownika karty w portalu kartowym na potrzeby uwierzytelnienia transakcji płatniczych kartą w Internecie oraz podaniu przez Użytkownika karty Hasła </w:t>
      </w:r>
      <w:r w:rsidRPr="004A4A77">
        <w:rPr>
          <w:rFonts w:asciiTheme="minorHAnsi" w:hAnsiTheme="minorHAnsi" w:cstheme="minorHAnsi"/>
          <w:sz w:val="16"/>
          <w:szCs w:val="16"/>
        </w:rPr>
        <w:t xml:space="preserve">3D </w:t>
      </w:r>
      <w:proofErr w:type="spellStart"/>
      <w:r w:rsidRPr="004A4A77">
        <w:rPr>
          <w:rFonts w:asciiTheme="minorHAnsi" w:hAnsiTheme="minorHAnsi" w:cstheme="minorHAnsi"/>
          <w:sz w:val="16"/>
          <w:szCs w:val="16"/>
        </w:rPr>
        <w:t>Secure</w:t>
      </w:r>
      <w:proofErr w:type="spellEnd"/>
      <w:r w:rsidRPr="004A4A77">
        <w:rPr>
          <w:rFonts w:asciiTheme="minorHAnsi" w:hAnsiTheme="minorHAnsi" w:cstheme="minorHAnsi"/>
          <w:sz w:val="16"/>
          <w:szCs w:val="16"/>
        </w:rPr>
        <w:t xml:space="preserve"> (Visa – pod nazwą </w:t>
      </w:r>
      <w:proofErr w:type="spellStart"/>
      <w:r w:rsidRPr="004A4A77">
        <w:rPr>
          <w:rFonts w:asciiTheme="minorHAnsi" w:hAnsiTheme="minorHAnsi" w:cstheme="minorHAnsi"/>
          <w:sz w:val="16"/>
          <w:szCs w:val="16"/>
        </w:rPr>
        <w:t>Verified</w:t>
      </w:r>
      <w:proofErr w:type="spellEnd"/>
      <w:r w:rsidRPr="004A4A77">
        <w:rPr>
          <w:rFonts w:asciiTheme="minorHAnsi" w:hAnsiTheme="minorHAnsi" w:cstheme="minorHAnsi"/>
          <w:sz w:val="16"/>
          <w:szCs w:val="16"/>
        </w:rPr>
        <w:t xml:space="preserve"> by Visa; </w:t>
      </w:r>
      <w:proofErr w:type="spellStart"/>
      <w:r w:rsidRPr="004A4A77">
        <w:rPr>
          <w:rFonts w:asciiTheme="minorHAnsi" w:hAnsiTheme="minorHAnsi" w:cstheme="minorHAnsi"/>
          <w:sz w:val="16"/>
          <w:szCs w:val="16"/>
        </w:rPr>
        <w:t>MasterCard</w:t>
      </w:r>
      <w:proofErr w:type="spellEnd"/>
      <w:r w:rsidRPr="004A4A77">
        <w:rPr>
          <w:rFonts w:asciiTheme="minorHAnsi" w:hAnsiTheme="minorHAnsi" w:cstheme="minorHAnsi"/>
          <w:sz w:val="16"/>
          <w:szCs w:val="16"/>
        </w:rPr>
        <w:t xml:space="preserve"> – pod nazwą </w:t>
      </w:r>
      <w:proofErr w:type="spellStart"/>
      <w:r w:rsidRPr="004A4A77">
        <w:rPr>
          <w:rFonts w:asciiTheme="minorHAnsi" w:hAnsiTheme="minorHAnsi" w:cstheme="minorHAnsi"/>
          <w:sz w:val="16"/>
          <w:szCs w:val="16"/>
        </w:rPr>
        <w:t>MasterCard</w:t>
      </w:r>
      <w:proofErr w:type="spellEnd"/>
      <w:r w:rsidRPr="004A4A77">
        <w:rPr>
          <w:rFonts w:asciiTheme="minorHAnsi" w:hAnsiTheme="minorHAnsi" w:cstheme="minorHAnsi"/>
          <w:sz w:val="16"/>
          <w:szCs w:val="16"/>
        </w:rPr>
        <w:t xml:space="preserve"> </w:t>
      </w:r>
      <w:proofErr w:type="spellStart"/>
      <w:r w:rsidRPr="004A4A77">
        <w:rPr>
          <w:rFonts w:asciiTheme="minorHAnsi" w:hAnsiTheme="minorHAnsi" w:cstheme="minorHAnsi"/>
          <w:sz w:val="16"/>
          <w:szCs w:val="16"/>
        </w:rPr>
        <w:t>SecureCode</w:t>
      </w:r>
      <w:proofErr w:type="spellEnd"/>
      <w:r w:rsidRPr="004A4A77">
        <w:rPr>
          <w:rFonts w:asciiTheme="minorHAnsi" w:hAnsiTheme="minorHAnsi" w:cstheme="minorHAnsi"/>
          <w:sz w:val="16"/>
          <w:szCs w:val="16"/>
        </w:rPr>
        <w:t xml:space="preserve">/ Identity </w:t>
      </w:r>
      <w:proofErr w:type="spellStart"/>
      <w:r w:rsidRPr="004A4A77">
        <w:rPr>
          <w:rFonts w:asciiTheme="minorHAnsi" w:hAnsiTheme="minorHAnsi" w:cstheme="minorHAnsi"/>
          <w:sz w:val="16"/>
          <w:szCs w:val="16"/>
        </w:rPr>
        <w:t>Check</w:t>
      </w:r>
      <w:proofErr w:type="spellEnd"/>
      <w:r w:rsidRPr="004A4A77">
        <w:rPr>
          <w:rFonts w:asciiTheme="minorHAnsi" w:hAnsiTheme="minorHAnsi" w:cstheme="minorHAnsi"/>
          <w:sz w:val="16"/>
          <w:szCs w:val="16"/>
        </w:rPr>
        <w:t>) otrzymanego na zdefiniowany w Banku numer telefonu komórkowego,</w:t>
      </w:r>
      <w:r w:rsidR="00AB4E98" w:rsidRPr="004A4A77">
        <w:rPr>
          <w:rFonts w:asciiTheme="minorHAnsi" w:hAnsiTheme="minorHAnsi" w:cstheme="minorHAnsi"/>
          <w:sz w:val="16"/>
          <w:szCs w:val="16"/>
        </w:rPr>
        <w:t xml:space="preserve"> </w:t>
      </w:r>
      <w:r w:rsidR="00AB4E98" w:rsidRPr="004A4A77">
        <w:rPr>
          <w:rFonts w:ascii="Calibri" w:hAnsi="Calibri" w:cs="Arial"/>
          <w:sz w:val="16"/>
          <w:szCs w:val="16"/>
        </w:rPr>
        <w:t>lub uwierzytelnienia transakcji w aplikacji mobilnej, które</w:t>
      </w:r>
      <w:r w:rsidRPr="004A4A77">
        <w:rPr>
          <w:rFonts w:asciiTheme="minorHAnsi" w:hAnsiTheme="minorHAnsi" w:cstheme="minorHAnsi"/>
          <w:sz w:val="16"/>
          <w:szCs w:val="16"/>
        </w:rPr>
        <w:t xml:space="preserve"> stanowi</w:t>
      </w:r>
      <w:r w:rsidRPr="00650CD4">
        <w:rPr>
          <w:rFonts w:asciiTheme="minorHAnsi" w:hAnsiTheme="minorHAnsi" w:cstheme="minorHAnsi"/>
          <w:sz w:val="16"/>
          <w:szCs w:val="16"/>
        </w:rPr>
        <w:t xml:space="preserve"> dodatkowe zabezpieczenie transakcji dokonywanych w </w:t>
      </w:r>
      <w:r w:rsidRPr="007217A9">
        <w:rPr>
          <w:rFonts w:asciiTheme="minorHAnsi" w:hAnsiTheme="minorHAnsi" w:cstheme="minorHAnsi"/>
          <w:sz w:val="16"/>
          <w:szCs w:val="16"/>
        </w:rPr>
        <w:t xml:space="preserve">Internecie u akceptantów oferujących korzystanie z tego typu zabezpieczenia; </w:t>
      </w:r>
    </w:p>
    <w:p w14:paraId="1ED8130C" w14:textId="77777777" w:rsidR="00B53126" w:rsidRDefault="00244FF5" w:rsidP="00ED7A53">
      <w:pPr>
        <w:numPr>
          <w:ilvl w:val="0"/>
          <w:numId w:val="28"/>
        </w:numPr>
        <w:tabs>
          <w:tab w:val="clear" w:pos="644"/>
          <w:tab w:val="num" w:pos="426"/>
          <w:tab w:val="num" w:pos="567"/>
        </w:tabs>
        <w:ind w:left="284" w:hanging="426"/>
        <w:jc w:val="both"/>
        <w:rPr>
          <w:rFonts w:asciiTheme="minorHAnsi" w:hAnsiTheme="minorHAnsi" w:cstheme="minorHAnsi"/>
          <w:sz w:val="16"/>
          <w:szCs w:val="16"/>
        </w:rPr>
      </w:pPr>
      <w:r w:rsidRPr="00B53126">
        <w:rPr>
          <w:rFonts w:asciiTheme="minorHAnsi" w:hAnsiTheme="minorHAnsi" w:cstheme="minorHAnsi"/>
          <w:b/>
          <w:bCs/>
          <w:color w:val="000000"/>
          <w:sz w:val="16"/>
          <w:szCs w:val="16"/>
        </w:rPr>
        <w:t xml:space="preserve">zadłużenie wymagalne </w:t>
      </w:r>
      <w:r w:rsidRPr="00B53126">
        <w:rPr>
          <w:rFonts w:asciiTheme="minorHAnsi" w:hAnsiTheme="minorHAnsi" w:cstheme="minorHAnsi"/>
          <w:bCs/>
          <w:color w:val="000000"/>
          <w:sz w:val="16"/>
          <w:szCs w:val="16"/>
        </w:rPr>
        <w:t>–</w:t>
      </w:r>
      <w:r w:rsidRPr="00B53126">
        <w:rPr>
          <w:rFonts w:asciiTheme="minorHAnsi" w:hAnsiTheme="minorHAnsi" w:cstheme="minorHAnsi"/>
          <w:b/>
          <w:bCs/>
          <w:color w:val="000000"/>
          <w:sz w:val="16"/>
          <w:szCs w:val="16"/>
        </w:rPr>
        <w:t xml:space="preserve"> </w:t>
      </w:r>
      <w:r w:rsidR="00DB7A0C" w:rsidRPr="00B53126">
        <w:rPr>
          <w:rFonts w:asciiTheme="minorHAnsi" w:hAnsiTheme="minorHAnsi" w:cstheme="minorHAnsi"/>
          <w:color w:val="000000"/>
          <w:sz w:val="16"/>
          <w:szCs w:val="16"/>
        </w:rPr>
        <w:t>wierzytelnoś</w:t>
      </w:r>
      <w:r w:rsidR="00B54D0B" w:rsidRPr="00B53126">
        <w:rPr>
          <w:rFonts w:asciiTheme="minorHAnsi" w:hAnsiTheme="minorHAnsi" w:cstheme="minorHAnsi"/>
          <w:color w:val="000000"/>
          <w:sz w:val="16"/>
          <w:szCs w:val="16"/>
        </w:rPr>
        <w:t>ć</w:t>
      </w:r>
      <w:r w:rsidR="00DB7A0C" w:rsidRPr="00B53126">
        <w:rPr>
          <w:rFonts w:asciiTheme="minorHAnsi" w:hAnsiTheme="minorHAnsi" w:cstheme="minorHAnsi"/>
          <w:color w:val="000000"/>
          <w:sz w:val="16"/>
          <w:szCs w:val="16"/>
        </w:rPr>
        <w:t xml:space="preserve"> Banku niespłacona przez Posiadacza rachunku w terminach określonych</w:t>
      </w:r>
      <w:r w:rsidR="000C288B" w:rsidRPr="00B53126">
        <w:rPr>
          <w:rFonts w:asciiTheme="minorHAnsi" w:hAnsiTheme="minorHAnsi" w:cstheme="minorHAnsi"/>
          <w:color w:val="000000"/>
          <w:sz w:val="16"/>
          <w:szCs w:val="16"/>
        </w:rPr>
        <w:t xml:space="preserve"> </w:t>
      </w:r>
      <w:r w:rsidR="00DB7A0C" w:rsidRPr="00B53126">
        <w:rPr>
          <w:rFonts w:asciiTheme="minorHAnsi" w:hAnsiTheme="minorHAnsi" w:cstheme="minorHAnsi"/>
          <w:color w:val="000000"/>
          <w:sz w:val="16"/>
          <w:szCs w:val="16"/>
        </w:rPr>
        <w:t>w Regulaminie i Umowie;</w:t>
      </w:r>
    </w:p>
    <w:p w14:paraId="0EB470B2" w14:textId="77777777" w:rsidR="00B53126" w:rsidRDefault="00DB7A0C" w:rsidP="00ED7A53">
      <w:pPr>
        <w:numPr>
          <w:ilvl w:val="0"/>
          <w:numId w:val="28"/>
        </w:numPr>
        <w:tabs>
          <w:tab w:val="clear" w:pos="644"/>
          <w:tab w:val="num" w:pos="426"/>
          <w:tab w:val="num" w:pos="567"/>
        </w:tabs>
        <w:ind w:left="284" w:hanging="426"/>
        <w:jc w:val="both"/>
        <w:rPr>
          <w:rFonts w:asciiTheme="minorHAnsi" w:hAnsiTheme="minorHAnsi" w:cstheme="minorHAnsi"/>
          <w:sz w:val="16"/>
          <w:szCs w:val="16"/>
        </w:rPr>
      </w:pPr>
      <w:r w:rsidRPr="00B53126">
        <w:rPr>
          <w:rFonts w:asciiTheme="minorHAnsi" w:hAnsiTheme="minorHAnsi" w:cstheme="minorHAnsi"/>
          <w:b/>
          <w:bCs/>
          <w:color w:val="000000"/>
          <w:sz w:val="16"/>
          <w:szCs w:val="16"/>
        </w:rPr>
        <w:t>zgoda –</w:t>
      </w:r>
      <w:r w:rsidRPr="00B53126">
        <w:rPr>
          <w:rFonts w:asciiTheme="minorHAnsi" w:hAnsiTheme="minorHAnsi" w:cstheme="minorHAnsi"/>
          <w:color w:val="000000"/>
          <w:sz w:val="16"/>
          <w:szCs w:val="16"/>
        </w:rPr>
        <w:t xml:space="preserve"> zgoda Posiadacza rachunku na obciążenie jego rachunku bankowego w umownych terminach, stanowiąca podstawę dla Odbiorcy do wystawiania poleceń zapłaty z tytułu określonych zobowiązań;</w:t>
      </w:r>
    </w:p>
    <w:p w14:paraId="0CEEF717" w14:textId="77777777" w:rsidR="00B53126" w:rsidRDefault="00DB7A0C" w:rsidP="00ED7A53">
      <w:pPr>
        <w:numPr>
          <w:ilvl w:val="0"/>
          <w:numId w:val="28"/>
        </w:numPr>
        <w:tabs>
          <w:tab w:val="clear" w:pos="644"/>
          <w:tab w:val="num" w:pos="426"/>
          <w:tab w:val="num" w:pos="567"/>
        </w:tabs>
        <w:ind w:left="284" w:hanging="426"/>
        <w:jc w:val="both"/>
        <w:rPr>
          <w:rFonts w:asciiTheme="minorHAnsi" w:hAnsiTheme="minorHAnsi" w:cstheme="minorHAnsi"/>
          <w:sz w:val="16"/>
          <w:szCs w:val="16"/>
        </w:rPr>
      </w:pPr>
      <w:r w:rsidRPr="00B53126">
        <w:rPr>
          <w:rFonts w:asciiTheme="minorHAnsi" w:hAnsiTheme="minorHAnsi" w:cstheme="minorHAnsi"/>
          <w:b/>
          <w:bCs/>
          <w:color w:val="000000"/>
          <w:sz w:val="16"/>
          <w:szCs w:val="16"/>
        </w:rPr>
        <w:t>Zleceniodawca</w:t>
      </w:r>
      <w:r w:rsidR="00355FA6" w:rsidRPr="00B53126">
        <w:rPr>
          <w:rFonts w:asciiTheme="minorHAnsi" w:hAnsiTheme="minorHAnsi" w:cstheme="minorHAnsi"/>
          <w:b/>
          <w:bCs/>
          <w:color w:val="000000"/>
          <w:sz w:val="16"/>
          <w:szCs w:val="16"/>
        </w:rPr>
        <w:t xml:space="preserve">- </w:t>
      </w:r>
      <w:r w:rsidR="00355FA6" w:rsidRPr="00B53126">
        <w:rPr>
          <w:rFonts w:asciiTheme="minorHAnsi" w:hAnsiTheme="minorHAnsi" w:cstheme="minorHAnsi"/>
          <w:bCs/>
          <w:color w:val="000000"/>
          <w:sz w:val="16"/>
          <w:szCs w:val="16"/>
        </w:rPr>
        <w:t>p</w:t>
      </w:r>
      <w:r w:rsidRPr="00B53126">
        <w:rPr>
          <w:rFonts w:asciiTheme="minorHAnsi" w:hAnsiTheme="minorHAnsi" w:cstheme="minorHAnsi"/>
          <w:bCs/>
          <w:color w:val="000000"/>
          <w:sz w:val="16"/>
          <w:szCs w:val="16"/>
        </w:rPr>
        <w:t>łatnik</w:t>
      </w:r>
      <w:r w:rsidRPr="00B53126">
        <w:rPr>
          <w:rFonts w:asciiTheme="minorHAnsi" w:hAnsiTheme="minorHAnsi" w:cstheme="minorHAnsi"/>
          <w:color w:val="000000"/>
          <w:sz w:val="16"/>
          <w:szCs w:val="16"/>
        </w:rPr>
        <w:t xml:space="preserve"> </w:t>
      </w:r>
      <w:r w:rsidR="00355FA6" w:rsidRPr="00B53126">
        <w:rPr>
          <w:rFonts w:asciiTheme="minorHAnsi" w:hAnsiTheme="minorHAnsi" w:cstheme="minorHAnsi"/>
          <w:color w:val="000000"/>
          <w:sz w:val="16"/>
          <w:szCs w:val="16"/>
        </w:rPr>
        <w:t xml:space="preserve">będący </w:t>
      </w:r>
      <w:r w:rsidRPr="00B53126">
        <w:rPr>
          <w:rFonts w:asciiTheme="minorHAnsi" w:hAnsiTheme="minorHAnsi" w:cstheme="minorHAnsi"/>
          <w:color w:val="000000"/>
          <w:sz w:val="16"/>
          <w:szCs w:val="16"/>
        </w:rPr>
        <w:t>podmiot</w:t>
      </w:r>
      <w:r w:rsidR="00355FA6" w:rsidRPr="00B53126">
        <w:rPr>
          <w:rFonts w:asciiTheme="minorHAnsi" w:hAnsiTheme="minorHAnsi" w:cstheme="minorHAnsi"/>
          <w:color w:val="000000"/>
          <w:sz w:val="16"/>
          <w:szCs w:val="16"/>
        </w:rPr>
        <w:t>em</w:t>
      </w:r>
      <w:r w:rsidRPr="00B53126">
        <w:rPr>
          <w:rFonts w:asciiTheme="minorHAnsi" w:hAnsiTheme="minorHAnsi" w:cstheme="minorHAnsi"/>
          <w:color w:val="000000"/>
          <w:sz w:val="16"/>
          <w:szCs w:val="16"/>
        </w:rPr>
        <w:t xml:space="preserve"> zlecający</w:t>
      </w:r>
      <w:r w:rsidR="00355FA6" w:rsidRPr="00B53126">
        <w:rPr>
          <w:rFonts w:asciiTheme="minorHAnsi" w:hAnsiTheme="minorHAnsi" w:cstheme="minorHAnsi"/>
          <w:color w:val="000000"/>
          <w:sz w:val="16"/>
          <w:szCs w:val="16"/>
        </w:rPr>
        <w:t>m</w:t>
      </w:r>
      <w:r w:rsidRPr="00B53126">
        <w:rPr>
          <w:rFonts w:asciiTheme="minorHAnsi" w:hAnsiTheme="minorHAnsi" w:cstheme="minorHAnsi"/>
          <w:color w:val="000000"/>
          <w:sz w:val="16"/>
          <w:szCs w:val="16"/>
        </w:rPr>
        <w:t xml:space="preserve"> dokonanie transakcji płatniczej;</w:t>
      </w:r>
    </w:p>
    <w:p w14:paraId="3D22337E" w14:textId="77777777" w:rsidR="00B53126" w:rsidRDefault="00DB7A0C" w:rsidP="00ED7A53">
      <w:pPr>
        <w:numPr>
          <w:ilvl w:val="0"/>
          <w:numId w:val="28"/>
        </w:numPr>
        <w:tabs>
          <w:tab w:val="clear" w:pos="644"/>
          <w:tab w:val="num" w:pos="426"/>
          <w:tab w:val="num" w:pos="567"/>
        </w:tabs>
        <w:ind w:left="284" w:hanging="426"/>
        <w:jc w:val="both"/>
        <w:rPr>
          <w:rFonts w:asciiTheme="minorHAnsi" w:hAnsiTheme="minorHAnsi" w:cstheme="minorHAnsi"/>
          <w:sz w:val="16"/>
          <w:szCs w:val="16"/>
        </w:rPr>
      </w:pPr>
      <w:r w:rsidRPr="00B53126">
        <w:rPr>
          <w:rFonts w:asciiTheme="minorHAnsi" w:hAnsiTheme="minorHAnsi" w:cstheme="minorHAnsi"/>
          <w:b/>
          <w:bCs/>
          <w:color w:val="000000"/>
          <w:sz w:val="16"/>
          <w:szCs w:val="16"/>
        </w:rPr>
        <w:t>zlecenie płatnicze</w:t>
      </w:r>
      <w:r w:rsidRPr="00B53126">
        <w:rPr>
          <w:rFonts w:asciiTheme="minorHAnsi" w:hAnsiTheme="minorHAnsi" w:cstheme="minorHAnsi"/>
          <w:color w:val="000000"/>
          <w:sz w:val="16"/>
          <w:szCs w:val="16"/>
        </w:rPr>
        <w:t xml:space="preserve"> – oświadczenie Zleceniodawcy zawierające polecenie wykonania transakcji płatniczej, złożone w ustalonej</w:t>
      </w:r>
      <w:r w:rsidR="004F41B2" w:rsidRPr="00B53126">
        <w:rPr>
          <w:rFonts w:asciiTheme="minorHAnsi" w:hAnsiTheme="minorHAnsi" w:cstheme="minorHAnsi"/>
          <w:color w:val="000000"/>
          <w:sz w:val="16"/>
          <w:szCs w:val="16"/>
        </w:rPr>
        <w:t xml:space="preserve"> </w:t>
      </w:r>
      <w:r w:rsidRPr="00B53126">
        <w:rPr>
          <w:rFonts w:asciiTheme="minorHAnsi" w:hAnsiTheme="minorHAnsi" w:cstheme="minorHAnsi"/>
          <w:color w:val="000000"/>
          <w:sz w:val="16"/>
          <w:szCs w:val="16"/>
        </w:rPr>
        <w:t xml:space="preserve">z </w:t>
      </w:r>
      <w:r w:rsidRPr="00B53126">
        <w:rPr>
          <w:rFonts w:asciiTheme="minorHAnsi" w:hAnsiTheme="minorHAnsi" w:cstheme="minorHAnsi"/>
          <w:color w:val="000000" w:themeColor="text1"/>
          <w:sz w:val="16"/>
          <w:szCs w:val="16"/>
        </w:rPr>
        <w:t>Bankiem formie</w:t>
      </w:r>
      <w:r w:rsidR="005603B9" w:rsidRPr="00B53126">
        <w:rPr>
          <w:rFonts w:asciiTheme="minorHAnsi" w:hAnsiTheme="minorHAnsi" w:cstheme="minorHAnsi"/>
          <w:color w:val="000000" w:themeColor="text1"/>
          <w:sz w:val="16"/>
          <w:szCs w:val="16"/>
        </w:rPr>
        <w:t>;</w:t>
      </w:r>
    </w:p>
    <w:p w14:paraId="08DAF5DE" w14:textId="7DDE3F54" w:rsidR="0071364A" w:rsidRPr="00ED7A53" w:rsidRDefault="001C3BE0" w:rsidP="00ED7A53">
      <w:pPr>
        <w:numPr>
          <w:ilvl w:val="0"/>
          <w:numId w:val="28"/>
        </w:numPr>
        <w:tabs>
          <w:tab w:val="clear" w:pos="644"/>
          <w:tab w:val="num" w:pos="426"/>
          <w:tab w:val="num" w:pos="567"/>
        </w:tabs>
        <w:ind w:left="284" w:hanging="426"/>
        <w:jc w:val="both"/>
        <w:rPr>
          <w:rFonts w:asciiTheme="minorHAnsi" w:hAnsiTheme="minorHAnsi" w:cstheme="minorHAnsi"/>
          <w:sz w:val="16"/>
          <w:szCs w:val="16"/>
        </w:rPr>
      </w:pPr>
      <w:r w:rsidRPr="00B53126">
        <w:rPr>
          <w:rFonts w:asciiTheme="minorHAnsi" w:hAnsiTheme="minorHAnsi" w:cstheme="minorHAnsi"/>
          <w:b/>
          <w:bCs/>
          <w:color w:val="000000" w:themeColor="text1"/>
          <w:sz w:val="16"/>
          <w:szCs w:val="16"/>
        </w:rPr>
        <w:t>z</w:t>
      </w:r>
      <w:r w:rsidR="005603B9" w:rsidRPr="00B53126">
        <w:rPr>
          <w:rFonts w:asciiTheme="minorHAnsi" w:hAnsiTheme="minorHAnsi" w:cstheme="minorHAnsi"/>
          <w:b/>
          <w:bCs/>
          <w:color w:val="000000" w:themeColor="text1"/>
          <w:sz w:val="16"/>
          <w:szCs w:val="16"/>
        </w:rPr>
        <w:t xml:space="preserve">lecenia stałe </w:t>
      </w:r>
      <w:r w:rsidR="005603B9" w:rsidRPr="00B53126">
        <w:rPr>
          <w:rFonts w:asciiTheme="minorHAnsi" w:hAnsiTheme="minorHAnsi" w:cstheme="minorHAnsi"/>
          <w:color w:val="000000" w:themeColor="text1"/>
          <w:sz w:val="16"/>
          <w:szCs w:val="16"/>
        </w:rPr>
        <w:t>– usługa inicjowana przez płatnika (Posiadacza rachunku) polegająca na cyklicznym przekazywaniu środków pieniężnych w określonej wysokości z rachunku płatniczego płatnika (Posiadacza rachunku)  na rachunek płatniczy odbiorcy</w:t>
      </w:r>
      <w:r w:rsidR="005603B9" w:rsidRPr="00B53126">
        <w:rPr>
          <w:rFonts w:asciiTheme="minorHAnsi" w:hAnsiTheme="minorHAnsi" w:cstheme="minorHAnsi"/>
          <w:color w:val="000000"/>
          <w:sz w:val="16"/>
          <w:szCs w:val="16"/>
        </w:rPr>
        <w:t>.</w:t>
      </w:r>
    </w:p>
    <w:p w14:paraId="25A5DE43" w14:textId="77777777" w:rsidR="00DB7A0C" w:rsidRPr="007217A9" w:rsidRDefault="00DB7A0C" w:rsidP="0067090A">
      <w:pPr>
        <w:numPr>
          <w:ilvl w:val="0"/>
          <w:numId w:val="37"/>
        </w:numPr>
        <w:spacing w:before="120"/>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674C7A84" w14:textId="77777777" w:rsidR="00DB7A0C" w:rsidRPr="007217A9" w:rsidRDefault="00DB7A0C" w:rsidP="0067090A">
      <w:pPr>
        <w:numPr>
          <w:ilvl w:val="0"/>
          <w:numId w:val="39"/>
        </w:numPr>
        <w:tabs>
          <w:tab w:val="clear" w:pos="284"/>
        </w:tabs>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ramach niniejszego Regulaminu, Bank otwiera i prowadzi </w:t>
      </w:r>
      <w:r w:rsidRPr="007217A9">
        <w:rPr>
          <w:rFonts w:asciiTheme="minorHAnsi" w:hAnsiTheme="minorHAnsi" w:cstheme="minorHAnsi"/>
          <w:sz w:val="16"/>
          <w:szCs w:val="16"/>
        </w:rPr>
        <w:t>następujące rachunki bankowe:</w:t>
      </w:r>
    </w:p>
    <w:p w14:paraId="7C051369" w14:textId="77777777" w:rsidR="00DB7A0C" w:rsidRPr="007217A9" w:rsidRDefault="008C25DB" w:rsidP="00743FCD">
      <w:pPr>
        <w:numPr>
          <w:ilvl w:val="0"/>
          <w:numId w:val="70"/>
        </w:numPr>
        <w:tabs>
          <w:tab w:val="clear" w:pos="644"/>
          <w:tab w:val="num" w:pos="851"/>
        </w:tabs>
        <w:suppressAutoHyphens/>
        <w:ind w:left="567" w:hanging="283"/>
        <w:jc w:val="both"/>
        <w:rPr>
          <w:rFonts w:asciiTheme="minorHAnsi" w:hAnsiTheme="minorHAnsi" w:cstheme="minorHAnsi"/>
          <w:sz w:val="16"/>
          <w:szCs w:val="16"/>
        </w:rPr>
      </w:pPr>
      <w:r w:rsidRPr="007217A9">
        <w:rPr>
          <w:rFonts w:asciiTheme="minorHAnsi" w:hAnsiTheme="minorHAnsi" w:cstheme="minorHAnsi"/>
          <w:sz w:val="16"/>
          <w:szCs w:val="16"/>
        </w:rPr>
        <w:t>o</w:t>
      </w:r>
      <w:r w:rsidR="00DB7A0C" w:rsidRPr="007217A9">
        <w:rPr>
          <w:rFonts w:asciiTheme="minorHAnsi" w:hAnsiTheme="minorHAnsi" w:cstheme="minorHAnsi"/>
          <w:sz w:val="16"/>
          <w:szCs w:val="16"/>
        </w:rPr>
        <w:t>szczędnościowo-rozliczeniowe</w:t>
      </w:r>
      <w:r w:rsidR="00EC678E" w:rsidRPr="007217A9">
        <w:rPr>
          <w:rFonts w:asciiTheme="minorHAnsi" w:hAnsiTheme="minorHAnsi" w:cstheme="minorHAnsi"/>
          <w:sz w:val="16"/>
          <w:szCs w:val="16"/>
        </w:rPr>
        <w:t>, będące rachunkami płatniczymi</w:t>
      </w:r>
      <w:r w:rsidR="00DB7A0C" w:rsidRPr="007217A9">
        <w:rPr>
          <w:rFonts w:asciiTheme="minorHAnsi" w:hAnsiTheme="minorHAnsi" w:cstheme="minorHAnsi"/>
          <w:sz w:val="16"/>
          <w:szCs w:val="16"/>
        </w:rPr>
        <w:t xml:space="preserve"> – przeznaczone do gromadzenia środków pieniężnych Posiadacza rachunku oraz przeprowadzania rozliczeń pieniężnych za wyjątkiem rozliczeń związanych</w:t>
      </w:r>
      <w:r w:rsidR="000C288B" w:rsidRPr="007217A9">
        <w:rPr>
          <w:rFonts w:asciiTheme="minorHAnsi" w:hAnsiTheme="minorHAnsi" w:cstheme="minorHAnsi"/>
          <w:sz w:val="16"/>
          <w:szCs w:val="16"/>
        </w:rPr>
        <w:t xml:space="preserve"> </w:t>
      </w:r>
      <w:r w:rsidR="00DB7A0C" w:rsidRPr="007217A9">
        <w:rPr>
          <w:rFonts w:asciiTheme="minorHAnsi" w:hAnsiTheme="minorHAnsi" w:cstheme="minorHAnsi"/>
          <w:sz w:val="16"/>
          <w:szCs w:val="16"/>
        </w:rPr>
        <w:t>z prowadzeniem działalności gospodarczej;</w:t>
      </w:r>
    </w:p>
    <w:p w14:paraId="69C68DD7" w14:textId="77777777" w:rsidR="00DB7A0C" w:rsidRPr="007217A9" w:rsidRDefault="00DB7A0C" w:rsidP="00743FCD">
      <w:pPr>
        <w:numPr>
          <w:ilvl w:val="0"/>
          <w:numId w:val="70"/>
        </w:numPr>
        <w:tabs>
          <w:tab w:val="clear" w:pos="644"/>
          <w:tab w:val="num" w:pos="851"/>
        </w:tabs>
        <w:suppressAutoHyphens/>
        <w:ind w:left="567" w:hanging="283"/>
        <w:jc w:val="both"/>
        <w:rPr>
          <w:rFonts w:asciiTheme="minorHAnsi" w:hAnsiTheme="minorHAnsi" w:cstheme="minorHAnsi"/>
          <w:sz w:val="16"/>
          <w:szCs w:val="16"/>
        </w:rPr>
      </w:pPr>
      <w:r w:rsidRPr="007217A9">
        <w:rPr>
          <w:rFonts w:asciiTheme="minorHAnsi" w:hAnsiTheme="minorHAnsi" w:cstheme="minorHAnsi"/>
          <w:sz w:val="16"/>
          <w:szCs w:val="16"/>
        </w:rPr>
        <w:t>terminowych lokat oszczędnościowych</w:t>
      </w:r>
      <w:r w:rsidR="00EC678E" w:rsidRPr="007217A9">
        <w:rPr>
          <w:rFonts w:asciiTheme="minorHAnsi" w:hAnsiTheme="minorHAnsi" w:cstheme="minorHAnsi"/>
          <w:sz w:val="16"/>
          <w:szCs w:val="16"/>
        </w:rPr>
        <w:t>, nie będących rachunkami płatniczymi</w:t>
      </w:r>
      <w:r w:rsidRPr="007217A9">
        <w:rPr>
          <w:rFonts w:asciiTheme="minorHAnsi" w:hAnsiTheme="minorHAnsi" w:cstheme="minorHAnsi"/>
          <w:sz w:val="16"/>
          <w:szCs w:val="16"/>
        </w:rPr>
        <w:t xml:space="preserve"> – przeznaczone do gromadzenia środków pieniężnych na warunkach określonych</w:t>
      </w:r>
      <w:r w:rsidR="000C288B" w:rsidRPr="007217A9">
        <w:rPr>
          <w:rFonts w:asciiTheme="minorHAnsi" w:hAnsiTheme="minorHAnsi" w:cstheme="minorHAnsi"/>
          <w:sz w:val="16"/>
          <w:szCs w:val="16"/>
        </w:rPr>
        <w:t xml:space="preserve"> w U</w:t>
      </w:r>
      <w:r w:rsidRPr="007217A9">
        <w:rPr>
          <w:rFonts w:asciiTheme="minorHAnsi" w:hAnsiTheme="minorHAnsi" w:cstheme="minorHAnsi"/>
          <w:sz w:val="16"/>
          <w:szCs w:val="16"/>
        </w:rPr>
        <w:t>mowie</w:t>
      </w:r>
      <w:r w:rsidR="000A140C" w:rsidRPr="007217A9">
        <w:rPr>
          <w:rFonts w:asciiTheme="minorHAnsi" w:hAnsiTheme="minorHAnsi" w:cstheme="minorHAnsi"/>
          <w:sz w:val="16"/>
          <w:szCs w:val="16"/>
        </w:rPr>
        <w:t xml:space="preserve"> lub potwierdzeniu otwarcia lokaty</w:t>
      </w:r>
      <w:r w:rsidRPr="007217A9">
        <w:rPr>
          <w:rFonts w:asciiTheme="minorHAnsi" w:hAnsiTheme="minorHAnsi" w:cstheme="minorHAnsi"/>
          <w:sz w:val="16"/>
          <w:szCs w:val="16"/>
        </w:rPr>
        <w:t>;</w:t>
      </w:r>
    </w:p>
    <w:p w14:paraId="013C6420" w14:textId="2B5AE688" w:rsidR="00DB7A0C" w:rsidRPr="005B20E5" w:rsidRDefault="00DB7A0C" w:rsidP="00743FCD">
      <w:pPr>
        <w:numPr>
          <w:ilvl w:val="0"/>
          <w:numId w:val="70"/>
        </w:numPr>
        <w:tabs>
          <w:tab w:val="clear" w:pos="644"/>
          <w:tab w:val="num" w:pos="851"/>
        </w:tabs>
        <w:suppressAutoHyphens/>
        <w:ind w:left="567" w:hanging="283"/>
        <w:jc w:val="both"/>
        <w:rPr>
          <w:rFonts w:asciiTheme="minorHAnsi" w:hAnsiTheme="minorHAnsi" w:cstheme="minorHAnsi"/>
          <w:b/>
          <w:bCs/>
          <w:sz w:val="16"/>
          <w:szCs w:val="16"/>
        </w:rPr>
      </w:pPr>
      <w:r w:rsidRPr="007217A9">
        <w:rPr>
          <w:rFonts w:asciiTheme="minorHAnsi" w:hAnsiTheme="minorHAnsi" w:cstheme="minorHAnsi"/>
          <w:sz w:val="16"/>
          <w:szCs w:val="16"/>
        </w:rPr>
        <w:t>oszczędnościowe</w:t>
      </w:r>
      <w:r w:rsidR="00342431" w:rsidRPr="007217A9">
        <w:rPr>
          <w:rFonts w:asciiTheme="minorHAnsi" w:hAnsiTheme="minorHAnsi" w:cstheme="minorHAnsi"/>
          <w:sz w:val="16"/>
          <w:szCs w:val="16"/>
        </w:rPr>
        <w:t>, będące rachunkami płatniczymi</w:t>
      </w:r>
      <w:r w:rsidRPr="007217A9">
        <w:rPr>
          <w:rFonts w:asciiTheme="minorHAnsi" w:hAnsiTheme="minorHAnsi" w:cstheme="minorHAnsi"/>
          <w:sz w:val="16"/>
          <w:szCs w:val="16"/>
        </w:rPr>
        <w:t xml:space="preserve"> – przeznaczone do gromadzenia środków pieniężnych i niewykorzystywania do prowadzenia rozliczeń pieniężnych </w:t>
      </w:r>
      <w:r w:rsidRPr="005B20E5">
        <w:rPr>
          <w:rFonts w:asciiTheme="minorHAnsi" w:hAnsiTheme="minorHAnsi" w:cstheme="minorHAnsi"/>
          <w:sz w:val="16"/>
          <w:szCs w:val="16"/>
        </w:rPr>
        <w:t>związanych z prowadzeniem działalności gospodarczej.</w:t>
      </w:r>
    </w:p>
    <w:p w14:paraId="490013C4" w14:textId="67698237" w:rsidR="00914DAC" w:rsidRPr="005B20E5" w:rsidRDefault="00914DAC" w:rsidP="00914DAC">
      <w:pPr>
        <w:numPr>
          <w:ilvl w:val="0"/>
          <w:numId w:val="39"/>
        </w:numPr>
        <w:jc w:val="both"/>
        <w:rPr>
          <w:rFonts w:asciiTheme="minorHAnsi" w:hAnsiTheme="minorHAnsi" w:cs="Arial"/>
          <w:sz w:val="16"/>
          <w:szCs w:val="16"/>
        </w:rPr>
      </w:pPr>
      <w:r w:rsidRPr="005B20E5">
        <w:rPr>
          <w:rFonts w:asciiTheme="minorHAnsi" w:hAnsiTheme="minorHAnsi" w:cs="Arial"/>
          <w:sz w:val="16"/>
          <w:szCs w:val="16"/>
        </w:rPr>
        <w:t>Wszystkie rachunki bankowe są otwierane na podstawie Umowy zawartej w placówce Banku, a wybrane rachunki oszczędnościowo-rozliczeniowe mogą być również otwierane na podstawie Umowy zawieranej na odległość w formie elektronicznej</w:t>
      </w:r>
      <w:r w:rsidR="00F0654E" w:rsidRPr="005B20E5">
        <w:rPr>
          <w:rFonts w:asciiTheme="minorHAnsi" w:hAnsiTheme="minorHAnsi" w:cs="Arial"/>
          <w:sz w:val="16"/>
          <w:szCs w:val="16"/>
        </w:rPr>
        <w:t xml:space="preserve">, </w:t>
      </w:r>
      <w:r w:rsidR="006253A4" w:rsidRPr="005B20E5">
        <w:rPr>
          <w:rFonts w:asciiTheme="minorHAnsi" w:hAnsiTheme="minorHAnsi" w:cs="Arial"/>
          <w:sz w:val="16"/>
          <w:szCs w:val="16"/>
        </w:rPr>
        <w:t>jeżeli</w:t>
      </w:r>
      <w:r w:rsidR="00F0654E" w:rsidRPr="005B20E5">
        <w:rPr>
          <w:rFonts w:asciiTheme="minorHAnsi" w:hAnsiTheme="minorHAnsi" w:cs="Arial"/>
          <w:sz w:val="16"/>
          <w:szCs w:val="16"/>
        </w:rPr>
        <w:t xml:space="preserve"> Bank udostępnia taką funkcjonalność </w:t>
      </w:r>
      <w:r w:rsidRPr="005B20E5">
        <w:rPr>
          <w:rFonts w:asciiTheme="minorHAnsi" w:hAnsiTheme="minorHAnsi" w:cs="Arial"/>
          <w:sz w:val="16"/>
          <w:szCs w:val="16"/>
        </w:rPr>
        <w:t>.</w:t>
      </w:r>
    </w:p>
    <w:p w14:paraId="04D9CC23" w14:textId="51D08EB8" w:rsidR="00DB7A0C" w:rsidRPr="007217A9" w:rsidRDefault="00A10AAE"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sz w:val="16"/>
          <w:szCs w:val="16"/>
        </w:rPr>
        <w:t>Rachunk</w:t>
      </w:r>
      <w:r w:rsidR="00501EF4" w:rsidRPr="007217A9">
        <w:rPr>
          <w:rFonts w:asciiTheme="minorHAnsi" w:hAnsiTheme="minorHAnsi" w:cstheme="minorHAnsi"/>
          <w:sz w:val="16"/>
          <w:szCs w:val="16"/>
        </w:rPr>
        <w:t>i</w:t>
      </w:r>
      <w:r w:rsidR="00DB7A0C" w:rsidRPr="007217A9">
        <w:rPr>
          <w:rFonts w:asciiTheme="minorHAnsi" w:hAnsiTheme="minorHAnsi" w:cstheme="minorHAnsi"/>
          <w:sz w:val="16"/>
          <w:szCs w:val="16"/>
        </w:rPr>
        <w:t>,</w:t>
      </w:r>
      <w:r w:rsidRPr="007217A9">
        <w:rPr>
          <w:rFonts w:asciiTheme="minorHAnsi" w:hAnsiTheme="minorHAnsi" w:cstheme="minorHAnsi"/>
          <w:sz w:val="16"/>
          <w:szCs w:val="16"/>
        </w:rPr>
        <w:t xml:space="preserve"> o który</w:t>
      </w:r>
      <w:r w:rsidR="00501EF4" w:rsidRPr="007217A9">
        <w:rPr>
          <w:rFonts w:asciiTheme="minorHAnsi" w:hAnsiTheme="minorHAnsi" w:cstheme="minorHAnsi"/>
          <w:sz w:val="16"/>
          <w:szCs w:val="16"/>
        </w:rPr>
        <w:t>ch</w:t>
      </w:r>
      <w:r w:rsidR="000A6CA0" w:rsidRPr="007217A9">
        <w:rPr>
          <w:rFonts w:asciiTheme="minorHAnsi" w:hAnsiTheme="minorHAnsi" w:cstheme="minorHAnsi"/>
          <w:sz w:val="16"/>
          <w:szCs w:val="16"/>
        </w:rPr>
        <w:t xml:space="preserve"> mowa w ust. 1 pkt 1</w:t>
      </w:r>
      <w:r w:rsidRPr="007217A9">
        <w:rPr>
          <w:rFonts w:asciiTheme="minorHAnsi" w:hAnsiTheme="minorHAnsi" w:cstheme="minorHAnsi"/>
          <w:sz w:val="16"/>
          <w:szCs w:val="16"/>
        </w:rPr>
        <w:t>)</w:t>
      </w:r>
      <w:r w:rsidR="000A6CA0" w:rsidRPr="007217A9">
        <w:rPr>
          <w:rFonts w:asciiTheme="minorHAnsi" w:hAnsiTheme="minorHAnsi" w:cstheme="minorHAnsi"/>
          <w:sz w:val="16"/>
          <w:szCs w:val="16"/>
        </w:rPr>
        <w:t>,</w:t>
      </w:r>
      <w:r w:rsidR="00DB7A0C" w:rsidRPr="007217A9">
        <w:rPr>
          <w:rFonts w:asciiTheme="minorHAnsi" w:hAnsiTheme="minorHAnsi" w:cstheme="minorHAnsi"/>
          <w:sz w:val="16"/>
          <w:szCs w:val="16"/>
        </w:rPr>
        <w:t xml:space="preserve"> prowadzone są </w:t>
      </w:r>
      <w:r w:rsidR="00841594" w:rsidRPr="007217A9">
        <w:rPr>
          <w:rFonts w:asciiTheme="minorHAnsi" w:hAnsiTheme="minorHAnsi" w:cstheme="minorHAnsi"/>
          <w:sz w:val="16"/>
          <w:szCs w:val="16"/>
        </w:rPr>
        <w:br/>
      </w:r>
      <w:r w:rsidR="00DB7A0C" w:rsidRPr="007217A9">
        <w:rPr>
          <w:rFonts w:asciiTheme="minorHAnsi" w:hAnsiTheme="minorHAnsi" w:cstheme="minorHAnsi"/>
          <w:sz w:val="16"/>
          <w:szCs w:val="16"/>
        </w:rPr>
        <w:t>w PLN.</w:t>
      </w:r>
      <w:r w:rsidR="000A140C" w:rsidRPr="007217A9">
        <w:rPr>
          <w:rFonts w:asciiTheme="minorHAnsi" w:hAnsiTheme="minorHAnsi" w:cstheme="minorHAnsi"/>
          <w:sz w:val="16"/>
          <w:szCs w:val="16"/>
        </w:rPr>
        <w:t xml:space="preserve"> Posiadacz rachunku </w:t>
      </w:r>
      <w:r w:rsidR="000A140C" w:rsidRPr="007217A9">
        <w:rPr>
          <w:rFonts w:asciiTheme="minorHAnsi" w:hAnsiTheme="minorHAnsi" w:cstheme="minorHAnsi"/>
          <w:color w:val="000000"/>
          <w:sz w:val="16"/>
          <w:szCs w:val="16"/>
        </w:rPr>
        <w:t>może otworzyć jeden rachunek, o którym mowa w ust 1 pkt 1 jako indywidualny i jeden jako rachunek wspólny prowadzony z tą samą osobą fizyczną.</w:t>
      </w:r>
    </w:p>
    <w:p w14:paraId="32790A26" w14:textId="77777777" w:rsidR="00DB7A0C" w:rsidRPr="007217A9" w:rsidRDefault="00DB7A0C"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Rachunki, o których mowa w ust.</w:t>
      </w:r>
      <w:r w:rsidR="000A6CA0" w:rsidRPr="007217A9">
        <w:rPr>
          <w:rFonts w:asciiTheme="minorHAnsi" w:hAnsiTheme="minorHAnsi" w:cstheme="minorHAnsi"/>
          <w:color w:val="000000"/>
          <w:sz w:val="16"/>
          <w:szCs w:val="16"/>
        </w:rPr>
        <w:t xml:space="preserve"> </w:t>
      </w:r>
      <w:r w:rsidRPr="007217A9">
        <w:rPr>
          <w:rFonts w:asciiTheme="minorHAnsi" w:hAnsiTheme="minorHAnsi" w:cstheme="minorHAnsi"/>
          <w:sz w:val="16"/>
          <w:szCs w:val="16"/>
        </w:rPr>
        <w:t>1 pkt 2</w:t>
      </w:r>
      <w:r w:rsidR="00A10AAE" w:rsidRPr="007217A9">
        <w:rPr>
          <w:rFonts w:asciiTheme="minorHAnsi" w:hAnsiTheme="minorHAnsi" w:cstheme="minorHAnsi"/>
          <w:sz w:val="16"/>
          <w:szCs w:val="16"/>
        </w:rPr>
        <w:t>) i 3)</w:t>
      </w:r>
      <w:r w:rsidR="000A6CA0" w:rsidRPr="007217A9">
        <w:rPr>
          <w:rFonts w:asciiTheme="minorHAnsi" w:hAnsiTheme="minorHAnsi" w:cstheme="minorHAnsi"/>
          <w:sz w:val="16"/>
          <w:szCs w:val="16"/>
        </w:rPr>
        <w:t>,</w:t>
      </w:r>
      <w:r w:rsidRPr="007217A9">
        <w:rPr>
          <w:rFonts w:asciiTheme="minorHAnsi" w:hAnsiTheme="minorHAnsi" w:cstheme="minorHAnsi"/>
          <w:color w:val="000000"/>
          <w:sz w:val="16"/>
          <w:szCs w:val="16"/>
        </w:rPr>
        <w:t xml:space="preserve"> mogą być prowadzone</w:t>
      </w:r>
      <w:r w:rsidR="003E6FB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walutach obcych. Wykaz walut określa Tabela oprocentowania.</w:t>
      </w:r>
    </w:p>
    <w:p w14:paraId="688711F3" w14:textId="77777777" w:rsidR="00D10035" w:rsidRPr="007217A9" w:rsidRDefault="00D10035"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może nadać nazwy handlowe oferowanym rodzajom rachunków bankowych.</w:t>
      </w:r>
    </w:p>
    <w:p w14:paraId="20C89665" w14:textId="77777777" w:rsidR="00DB7A0C" w:rsidRPr="007217A9" w:rsidRDefault="00DB7A0C"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w:t>
      </w:r>
      <w:r w:rsidR="000A140C" w:rsidRPr="007217A9">
        <w:rPr>
          <w:rFonts w:asciiTheme="minorHAnsi" w:hAnsiTheme="minorHAnsi" w:cstheme="minorHAnsi"/>
          <w:color w:val="000000"/>
          <w:sz w:val="16"/>
          <w:szCs w:val="16"/>
        </w:rPr>
        <w:t xml:space="preserve">otwiera i </w:t>
      </w:r>
      <w:r w:rsidR="00AC56EE" w:rsidRPr="007217A9">
        <w:rPr>
          <w:rFonts w:asciiTheme="minorHAnsi" w:hAnsiTheme="minorHAnsi" w:cstheme="minorHAnsi"/>
          <w:color w:val="000000"/>
          <w:sz w:val="16"/>
          <w:szCs w:val="16"/>
        </w:rPr>
        <w:t>prowadzi</w:t>
      </w:r>
      <w:r w:rsidRPr="007217A9">
        <w:rPr>
          <w:rFonts w:asciiTheme="minorHAnsi" w:hAnsiTheme="minorHAnsi" w:cstheme="minorHAnsi"/>
          <w:color w:val="000000"/>
          <w:sz w:val="16"/>
          <w:szCs w:val="16"/>
        </w:rPr>
        <w:t xml:space="preserve"> rachunki indywidualne </w:t>
      </w:r>
      <w:r w:rsidR="00927574" w:rsidRPr="007217A9">
        <w:rPr>
          <w:rFonts w:asciiTheme="minorHAnsi" w:hAnsiTheme="minorHAnsi" w:cstheme="minorHAnsi"/>
          <w:color w:val="000000"/>
          <w:sz w:val="16"/>
          <w:szCs w:val="16"/>
        </w:rPr>
        <w:t>i</w:t>
      </w:r>
      <w:r w:rsidRPr="007217A9">
        <w:rPr>
          <w:rFonts w:asciiTheme="minorHAnsi" w:hAnsiTheme="minorHAnsi" w:cstheme="minorHAnsi"/>
          <w:color w:val="000000"/>
          <w:sz w:val="16"/>
          <w:szCs w:val="16"/>
        </w:rPr>
        <w:t xml:space="preserve"> wspólne, dla osób fizycznych rezydentów</w:t>
      </w:r>
      <w:r w:rsidR="000A6CA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i nierezydentów oraz </w:t>
      </w:r>
      <w:r w:rsidR="000A140C" w:rsidRPr="007217A9">
        <w:rPr>
          <w:rFonts w:asciiTheme="minorHAnsi" w:hAnsiTheme="minorHAnsi" w:cstheme="minorHAnsi"/>
          <w:color w:val="000000"/>
          <w:sz w:val="16"/>
          <w:szCs w:val="16"/>
        </w:rPr>
        <w:t xml:space="preserve">prowadzi rachunki dla </w:t>
      </w:r>
      <w:r w:rsidRPr="007217A9">
        <w:rPr>
          <w:rFonts w:asciiTheme="minorHAnsi" w:hAnsiTheme="minorHAnsi" w:cstheme="minorHAnsi"/>
          <w:color w:val="000000"/>
          <w:sz w:val="16"/>
          <w:szCs w:val="16"/>
        </w:rPr>
        <w:t>pracowniczych kas zapomogowo-pożyczkowych (PKZP) i szkolnych kas oszczędności (SKO).</w:t>
      </w:r>
    </w:p>
    <w:p w14:paraId="4A3E6D45" w14:textId="77777777" w:rsidR="00DB7A0C" w:rsidRPr="007217A9" w:rsidRDefault="00DB7A0C"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otwiera i prowadzi rachunki także dla osób małoletnich lub ubezwłasnowolnionych w zakresie i na warunkach określonych</w:t>
      </w:r>
      <w:r w:rsidR="004F41B2"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niniejszym Regulaminie.</w:t>
      </w:r>
    </w:p>
    <w:p w14:paraId="57F2BBF8" w14:textId="77777777" w:rsidR="00DB7A0C" w:rsidRPr="007217A9" w:rsidRDefault="00DB7A0C" w:rsidP="0067090A">
      <w:pPr>
        <w:numPr>
          <w:ilvl w:val="0"/>
          <w:numId w:val="3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Aktualna oferta rachunków dostępna jest w Taryfie opłat </w:t>
      </w:r>
      <w:r w:rsidR="00D235A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i prowizji oraz podawana jest</w:t>
      </w:r>
      <w:r w:rsidR="00D10035" w:rsidRPr="007217A9">
        <w:rPr>
          <w:rFonts w:asciiTheme="minorHAnsi" w:hAnsiTheme="minorHAnsi" w:cstheme="minorHAnsi"/>
          <w:color w:val="000000"/>
          <w:sz w:val="16"/>
          <w:szCs w:val="16"/>
        </w:rPr>
        <w:t xml:space="preserve"> do wiadomości </w:t>
      </w:r>
      <w:r w:rsidRPr="007217A9">
        <w:rPr>
          <w:rFonts w:asciiTheme="minorHAnsi" w:hAnsiTheme="minorHAnsi" w:cstheme="minorHAnsi"/>
          <w:color w:val="000000"/>
          <w:sz w:val="16"/>
          <w:szCs w:val="16"/>
        </w:rPr>
        <w:t xml:space="preserve"> w placówkach Banku i na stronie internetowej Banku.</w:t>
      </w:r>
    </w:p>
    <w:p w14:paraId="1621F303" w14:textId="77777777" w:rsidR="00D017FA" w:rsidRPr="007217A9" w:rsidRDefault="00D017FA" w:rsidP="00412B2F">
      <w:pPr>
        <w:jc w:val="both"/>
        <w:rPr>
          <w:rFonts w:asciiTheme="minorHAnsi" w:hAnsiTheme="minorHAnsi" w:cstheme="minorHAnsi"/>
          <w:color w:val="000000"/>
          <w:sz w:val="16"/>
          <w:szCs w:val="16"/>
        </w:rPr>
      </w:pPr>
    </w:p>
    <w:p w14:paraId="2F746C5E" w14:textId="77777777" w:rsidR="00DB7A0C" w:rsidRPr="007217A9" w:rsidRDefault="00D268B8" w:rsidP="00F13BEE">
      <w:pPr>
        <w:pStyle w:val="SPISI"/>
        <w:rPr>
          <w:rFonts w:asciiTheme="minorHAnsi" w:hAnsiTheme="minorHAnsi" w:cstheme="minorHAnsi"/>
          <w:color w:val="008364"/>
          <w:sz w:val="16"/>
          <w:szCs w:val="16"/>
        </w:rPr>
      </w:pPr>
      <w:bookmarkStart w:id="3" w:name="_Toc201989805"/>
      <w:bookmarkStart w:id="4" w:name="_Toc249933011"/>
      <w:bookmarkStart w:id="5" w:name="_Toc200267003"/>
      <w:bookmarkStart w:id="6" w:name="_Toc200267847"/>
      <w:r w:rsidRPr="007217A9">
        <w:rPr>
          <w:rFonts w:asciiTheme="minorHAnsi" w:hAnsiTheme="minorHAnsi" w:cstheme="minorHAnsi"/>
          <w:color w:val="008364"/>
          <w:sz w:val="16"/>
          <w:szCs w:val="16"/>
        </w:rPr>
        <w:t>OTWARCIE RACHUNKU</w:t>
      </w:r>
      <w:bookmarkEnd w:id="3"/>
      <w:bookmarkEnd w:id="4"/>
      <w:r w:rsidRPr="007217A9">
        <w:rPr>
          <w:rFonts w:asciiTheme="minorHAnsi" w:hAnsiTheme="minorHAnsi" w:cstheme="minorHAnsi"/>
          <w:color w:val="008364"/>
          <w:sz w:val="16"/>
          <w:szCs w:val="16"/>
        </w:rPr>
        <w:t xml:space="preserve"> BANKOWEGO </w:t>
      </w:r>
    </w:p>
    <w:bookmarkEnd w:id="5"/>
    <w:bookmarkEnd w:id="6"/>
    <w:p w14:paraId="206E276B"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3CEB0279" w14:textId="77777777" w:rsidR="00DB7A0C" w:rsidRPr="007217A9" w:rsidRDefault="00DB7A0C" w:rsidP="00307986">
      <w:pPr>
        <w:numPr>
          <w:ilvl w:val="0"/>
          <w:numId w:val="8"/>
        </w:numPr>
        <w:tabs>
          <w:tab w:val="clear" w:pos="284"/>
        </w:tabs>
        <w:jc w:val="both"/>
        <w:rPr>
          <w:rFonts w:asciiTheme="minorHAnsi" w:hAnsiTheme="minorHAnsi" w:cstheme="minorHAnsi"/>
          <w:color w:val="000000"/>
          <w:sz w:val="16"/>
          <w:szCs w:val="16"/>
        </w:rPr>
      </w:pPr>
      <w:bookmarkStart w:id="7" w:name="_Toc129507567"/>
      <w:r w:rsidRPr="007217A9">
        <w:rPr>
          <w:rFonts w:asciiTheme="minorHAnsi" w:hAnsiTheme="minorHAnsi" w:cstheme="minorHAnsi"/>
          <w:color w:val="000000"/>
          <w:sz w:val="16"/>
          <w:szCs w:val="16"/>
        </w:rPr>
        <w:t>Otwarcie rachunku bankowego następuje po zawarciu Umowy przez strony.</w:t>
      </w:r>
    </w:p>
    <w:p w14:paraId="1ECAA431" w14:textId="77777777" w:rsidR="004127C8" w:rsidRPr="007217A9" w:rsidRDefault="004127C8" w:rsidP="00307986">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Otwarcie Podstawowego Rachunku Płatniczego wymaga złożenia wniosku </w:t>
      </w:r>
      <w:r w:rsidR="00AF18C8" w:rsidRPr="007217A9">
        <w:rPr>
          <w:rFonts w:asciiTheme="minorHAnsi" w:hAnsiTheme="minorHAnsi" w:cstheme="minorHAnsi"/>
          <w:color w:val="000000" w:themeColor="text1"/>
          <w:sz w:val="16"/>
          <w:szCs w:val="16"/>
        </w:rPr>
        <w:t xml:space="preserve">w formie papierowej </w:t>
      </w:r>
      <w:r w:rsidRPr="007217A9">
        <w:rPr>
          <w:rFonts w:asciiTheme="minorHAnsi" w:hAnsiTheme="minorHAnsi" w:cstheme="minorHAnsi"/>
          <w:color w:val="000000" w:themeColor="text1"/>
          <w:sz w:val="16"/>
          <w:szCs w:val="16"/>
        </w:rPr>
        <w:t>o otwarcie Podstawowego Rachunku Płatniczego</w:t>
      </w:r>
      <w:r w:rsidR="00886561" w:rsidRPr="007217A9">
        <w:rPr>
          <w:rFonts w:asciiTheme="minorHAnsi" w:hAnsiTheme="minorHAnsi" w:cstheme="minorHAnsi"/>
          <w:color w:val="000000" w:themeColor="text1"/>
          <w:sz w:val="16"/>
          <w:szCs w:val="16"/>
        </w:rPr>
        <w:t xml:space="preserve"> celem zawarcia Umowy</w:t>
      </w:r>
      <w:r w:rsidRPr="007217A9">
        <w:rPr>
          <w:rFonts w:asciiTheme="minorHAnsi" w:hAnsiTheme="minorHAnsi" w:cstheme="minorHAnsi"/>
          <w:color w:val="000000" w:themeColor="text1"/>
          <w:sz w:val="16"/>
          <w:szCs w:val="16"/>
        </w:rPr>
        <w:t>.</w:t>
      </w:r>
    </w:p>
    <w:p w14:paraId="5F09A32C" w14:textId="77777777" w:rsidR="00AF18C8" w:rsidRPr="007217A9" w:rsidRDefault="00AF18C8" w:rsidP="00307986">
      <w:pPr>
        <w:numPr>
          <w:ilvl w:val="0"/>
          <w:numId w:val="8"/>
        </w:numPr>
        <w:tabs>
          <w:tab w:val="clear" w:pos="284"/>
        </w:tabs>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 xml:space="preserve">Bank przyjmuje wraz z wnioskiem o otwarcie Podstawowego Rachunku </w:t>
      </w:r>
      <w:r w:rsidR="003E1E39" w:rsidRPr="007217A9">
        <w:rPr>
          <w:rFonts w:asciiTheme="minorHAnsi" w:hAnsiTheme="minorHAnsi" w:cstheme="minorHAnsi"/>
          <w:sz w:val="16"/>
          <w:szCs w:val="16"/>
        </w:rPr>
        <w:t>Płatniczego</w:t>
      </w:r>
      <w:r w:rsidRPr="007217A9">
        <w:rPr>
          <w:rFonts w:asciiTheme="minorHAnsi" w:hAnsiTheme="minorHAnsi" w:cstheme="minorHAnsi"/>
          <w:sz w:val="16"/>
          <w:szCs w:val="16"/>
        </w:rPr>
        <w:t xml:space="preserve"> oświadczenie Posiadacza rachunku o braku posiadania rachunku płatniczego</w:t>
      </w:r>
      <w:r w:rsidR="00736537" w:rsidRPr="007217A9">
        <w:rPr>
          <w:rFonts w:asciiTheme="minorHAnsi" w:hAnsiTheme="minorHAnsi" w:cstheme="minorHAnsi"/>
          <w:sz w:val="16"/>
          <w:szCs w:val="16"/>
        </w:rPr>
        <w:t xml:space="preserve"> (rachunku oszczędnościowo – rozliczeniowego)</w:t>
      </w:r>
      <w:r w:rsidRPr="007217A9">
        <w:rPr>
          <w:rFonts w:asciiTheme="minorHAnsi" w:hAnsiTheme="minorHAnsi" w:cstheme="minorHAnsi"/>
          <w:sz w:val="16"/>
          <w:szCs w:val="16"/>
        </w:rPr>
        <w:t xml:space="preserve"> w innym banku.</w:t>
      </w:r>
    </w:p>
    <w:p w14:paraId="0FC5B1BE" w14:textId="77777777" w:rsidR="007B023F" w:rsidRPr="007217A9" w:rsidRDefault="007B023F" w:rsidP="00307986">
      <w:pPr>
        <w:numPr>
          <w:ilvl w:val="0"/>
          <w:numId w:val="8"/>
        </w:numPr>
        <w:tabs>
          <w:tab w:val="clear" w:pos="284"/>
        </w:tabs>
        <w:jc w:val="both"/>
        <w:rPr>
          <w:rFonts w:asciiTheme="minorHAnsi" w:hAnsiTheme="minorHAnsi" w:cstheme="minorHAnsi"/>
          <w:sz w:val="16"/>
          <w:szCs w:val="16"/>
        </w:rPr>
      </w:pPr>
      <w:r w:rsidRPr="007217A9">
        <w:rPr>
          <w:rFonts w:asciiTheme="minorHAnsi" w:hAnsiTheme="minorHAnsi" w:cstheme="minorHAnsi"/>
          <w:sz w:val="16"/>
          <w:szCs w:val="16"/>
        </w:rPr>
        <w:t>Podstawowy Rachunek Płatniczy prowadzony w Banku jest jako konto indywidualne.</w:t>
      </w:r>
    </w:p>
    <w:p w14:paraId="2E4088F0" w14:textId="77777777" w:rsidR="007B023F" w:rsidRPr="007217A9" w:rsidRDefault="007B023F" w:rsidP="00307986">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sz w:val="16"/>
          <w:szCs w:val="16"/>
        </w:rPr>
        <w:t xml:space="preserve">Z Podstawowym </w:t>
      </w:r>
      <w:r w:rsidR="009A6473" w:rsidRPr="007217A9">
        <w:rPr>
          <w:rFonts w:asciiTheme="minorHAnsi" w:hAnsiTheme="minorHAnsi" w:cstheme="minorHAnsi"/>
          <w:sz w:val="16"/>
          <w:szCs w:val="16"/>
        </w:rPr>
        <w:t>Rachunkiem</w:t>
      </w:r>
      <w:r w:rsidRPr="007217A9">
        <w:rPr>
          <w:rFonts w:asciiTheme="minorHAnsi" w:hAnsiTheme="minorHAnsi" w:cstheme="minorHAnsi"/>
          <w:sz w:val="16"/>
          <w:szCs w:val="16"/>
        </w:rPr>
        <w:t xml:space="preserve"> Płatniczy</w:t>
      </w:r>
      <w:r w:rsidR="009A6473" w:rsidRPr="007217A9">
        <w:rPr>
          <w:rFonts w:asciiTheme="minorHAnsi" w:hAnsiTheme="minorHAnsi" w:cstheme="minorHAnsi"/>
          <w:sz w:val="16"/>
          <w:szCs w:val="16"/>
        </w:rPr>
        <w:t>m</w:t>
      </w:r>
      <w:r w:rsidRPr="007217A9">
        <w:rPr>
          <w:rFonts w:asciiTheme="minorHAnsi" w:hAnsiTheme="minorHAnsi" w:cstheme="minorHAnsi"/>
          <w:sz w:val="16"/>
          <w:szCs w:val="16"/>
        </w:rPr>
        <w:t xml:space="preserve"> nie może być powiązany Kredyt w ROR </w:t>
      </w:r>
      <w:r w:rsidRPr="007217A9">
        <w:rPr>
          <w:rFonts w:asciiTheme="minorHAnsi" w:hAnsiTheme="minorHAnsi" w:cstheme="minorHAnsi"/>
          <w:color w:val="000000" w:themeColor="text1"/>
          <w:sz w:val="16"/>
          <w:szCs w:val="16"/>
        </w:rPr>
        <w:t xml:space="preserve">oferowany przez Bank. </w:t>
      </w:r>
    </w:p>
    <w:p w14:paraId="7CD21A87" w14:textId="77777777" w:rsidR="006B44B5" w:rsidRPr="007217A9" w:rsidRDefault="006B44B5" w:rsidP="006B44B5">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Podstawowy Rachunek Płatniczy nie jest dostępny dla osób małoletnich poniżej 13 roku życia oraz osób całkowicie ubezwłasnowolnionych.</w:t>
      </w:r>
    </w:p>
    <w:p w14:paraId="2350A7DA" w14:textId="77777777" w:rsidR="006B44B5" w:rsidRPr="007217A9" w:rsidRDefault="006B44B5" w:rsidP="006B44B5">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Przed zawarciem Umowy, w ramach, której otwierany jest rachunek płatniczy, i z odpowiednim wyprzedzeniem osobie występującej o zawarcie takiej Umowy Bank wydaje Dokument dotyczący opłat z tytułu usług związanych z rachunkami płatniczymi.</w:t>
      </w:r>
    </w:p>
    <w:p w14:paraId="684424F1" w14:textId="77777777" w:rsidR="006B44B5" w:rsidRPr="007217A9" w:rsidRDefault="006B44B5" w:rsidP="006B44B5">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Dokument wymieniony w ust. 7 Bank wydaje na żądanie osoby występującej o zawarcie Umowy z przeliczeniem prowizji i opłat  ze  złotych polskich (PLN) na wybraną walutę  kraju członkowskiego Unii Europejskiej.</w:t>
      </w:r>
    </w:p>
    <w:p w14:paraId="194A2E16" w14:textId="77777777" w:rsidR="006B44B5" w:rsidRPr="007217A9" w:rsidRDefault="006B44B5" w:rsidP="006B44B5">
      <w:pPr>
        <w:numPr>
          <w:ilvl w:val="0"/>
          <w:numId w:val="8"/>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themeColor="text1"/>
          <w:sz w:val="16"/>
          <w:szCs w:val="16"/>
        </w:rPr>
        <w:t>W celu wyrażenia opłat i prowizji w walucie obcej w dokumencie wymienionym w ust. 7 Bank przelic</w:t>
      </w:r>
      <w:r w:rsidR="002A2F91" w:rsidRPr="007217A9">
        <w:rPr>
          <w:rFonts w:asciiTheme="minorHAnsi" w:hAnsiTheme="minorHAnsi" w:cstheme="minorHAnsi"/>
          <w:color w:val="000000" w:themeColor="text1"/>
          <w:sz w:val="16"/>
          <w:szCs w:val="16"/>
        </w:rPr>
        <w:t xml:space="preserve">za je przy użyciu </w:t>
      </w:r>
      <w:r w:rsidRPr="007217A9">
        <w:rPr>
          <w:rFonts w:asciiTheme="minorHAnsi" w:hAnsiTheme="minorHAnsi" w:cstheme="minorHAnsi"/>
          <w:color w:val="000000" w:themeColor="text1"/>
          <w:sz w:val="16"/>
          <w:szCs w:val="16"/>
        </w:rPr>
        <w:t>średniego kursu N</w:t>
      </w:r>
      <w:r w:rsidR="002A2F91" w:rsidRPr="007217A9">
        <w:rPr>
          <w:rFonts w:asciiTheme="minorHAnsi" w:hAnsiTheme="minorHAnsi" w:cstheme="minorHAnsi"/>
          <w:color w:val="000000" w:themeColor="text1"/>
          <w:sz w:val="16"/>
          <w:szCs w:val="16"/>
        </w:rPr>
        <w:t>BP</w:t>
      </w:r>
      <w:r w:rsidRPr="007217A9">
        <w:rPr>
          <w:rFonts w:asciiTheme="minorHAnsi" w:hAnsiTheme="minorHAnsi" w:cstheme="minorHAnsi"/>
          <w:color w:val="000000" w:themeColor="text1"/>
          <w:sz w:val="16"/>
          <w:szCs w:val="16"/>
        </w:rPr>
        <w:t xml:space="preserve"> dla danej waluty obowiązującego w  dniu sporządzenia tego dokumentu.</w:t>
      </w:r>
    </w:p>
    <w:p w14:paraId="4DD6B11F" w14:textId="77777777" w:rsidR="00DB7A0C" w:rsidRPr="007217A9" w:rsidRDefault="00DB7A0C" w:rsidP="006B44B5">
      <w:pPr>
        <w:numPr>
          <w:ilvl w:val="0"/>
          <w:numId w:val="8"/>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Osoba występująca o zawarcie Umowy zobowiązana jest do okazania:</w:t>
      </w:r>
    </w:p>
    <w:p w14:paraId="4055D5C4" w14:textId="77777777" w:rsidR="00DB7A0C" w:rsidRPr="007217A9" w:rsidRDefault="00DB7A0C" w:rsidP="00307986">
      <w:pPr>
        <w:numPr>
          <w:ilvl w:val="2"/>
          <w:numId w:val="7"/>
        </w:numPr>
        <w:tabs>
          <w:tab w:val="clear" w:pos="72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dokumentu tożsamości: dowodu osobistego lub paszportu;</w:t>
      </w:r>
    </w:p>
    <w:p w14:paraId="37F6A26F" w14:textId="77777777" w:rsidR="00DB7A0C" w:rsidRPr="007217A9" w:rsidRDefault="00DB7A0C" w:rsidP="00307986">
      <w:pPr>
        <w:numPr>
          <w:ilvl w:val="2"/>
          <w:numId w:val="7"/>
        </w:numPr>
        <w:tabs>
          <w:tab w:val="clear" w:pos="72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paszportu zagranicznego lub innego dokumentu potwierdzającego miejsce zamieszkania poza krajem </w:t>
      </w:r>
      <w:r w:rsidR="00D10035"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przypadku nierezydentów;</w:t>
      </w:r>
    </w:p>
    <w:p w14:paraId="0BC25B30" w14:textId="77777777" w:rsidR="00DB7A0C" w:rsidRPr="007217A9" w:rsidRDefault="00DB7A0C" w:rsidP="00307986">
      <w:pPr>
        <w:numPr>
          <w:ilvl w:val="2"/>
          <w:numId w:val="7"/>
        </w:numPr>
        <w:tabs>
          <w:tab w:val="clear" w:pos="72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tymczasowego dowodu tożsamości, paszportu lub legitymacji szkolnej w przypadku osoby małoletniej.</w:t>
      </w:r>
    </w:p>
    <w:p w14:paraId="3A30F244" w14:textId="77777777" w:rsidR="00DB7A0C" w:rsidRPr="007217A9" w:rsidRDefault="003E1E39" w:rsidP="00307986">
      <w:pPr>
        <w:numPr>
          <w:ilvl w:val="0"/>
          <w:numId w:val="8"/>
        </w:numPr>
        <w:tabs>
          <w:tab w:val="clear" w:pos="284"/>
        </w:tabs>
        <w:jc w:val="both"/>
        <w:rPr>
          <w:rFonts w:asciiTheme="minorHAnsi" w:hAnsiTheme="minorHAnsi" w:cstheme="minorHAnsi"/>
          <w:strike/>
          <w:color w:val="000000"/>
          <w:sz w:val="16"/>
          <w:szCs w:val="16"/>
        </w:rPr>
      </w:pPr>
      <w:r w:rsidRPr="007217A9">
        <w:rPr>
          <w:rFonts w:asciiTheme="minorHAnsi" w:hAnsiTheme="minorHAnsi" w:cstheme="minorHAnsi"/>
          <w:color w:val="000000"/>
          <w:sz w:val="16"/>
          <w:szCs w:val="16"/>
        </w:rPr>
        <w:t>Wraz z zawarciem Umowy, klient składa w Banku wzór podpisu.</w:t>
      </w:r>
    </w:p>
    <w:p w14:paraId="02CAEC87" w14:textId="77777777" w:rsidR="00DB7A0C" w:rsidRPr="007217A9" w:rsidRDefault="003E1E39" w:rsidP="00307986">
      <w:pPr>
        <w:numPr>
          <w:ilvl w:val="0"/>
          <w:numId w:val="8"/>
        </w:numPr>
        <w:tabs>
          <w:tab w:val="clear" w:pos="284"/>
        </w:tabs>
        <w:jc w:val="both"/>
        <w:rPr>
          <w:rFonts w:asciiTheme="minorHAnsi" w:hAnsiTheme="minorHAnsi" w:cstheme="minorHAnsi"/>
          <w:strike/>
          <w:sz w:val="16"/>
          <w:szCs w:val="16"/>
        </w:rPr>
      </w:pPr>
      <w:r w:rsidRPr="007217A9">
        <w:rPr>
          <w:rFonts w:asciiTheme="minorHAnsi" w:hAnsiTheme="minorHAnsi" w:cstheme="minorHAnsi"/>
          <w:sz w:val="16"/>
          <w:szCs w:val="16"/>
        </w:rPr>
        <w:t>Wzory podpisów</w:t>
      </w:r>
      <w:r w:rsidR="00DB7A0C" w:rsidRPr="007217A9">
        <w:rPr>
          <w:rFonts w:asciiTheme="minorHAnsi" w:hAnsiTheme="minorHAnsi" w:cstheme="minorHAnsi"/>
          <w:sz w:val="16"/>
          <w:szCs w:val="16"/>
        </w:rPr>
        <w:t xml:space="preserve"> składane są przez </w:t>
      </w:r>
      <w:r w:rsidR="009905A0" w:rsidRPr="007217A9">
        <w:rPr>
          <w:rFonts w:asciiTheme="minorHAnsi" w:hAnsiTheme="minorHAnsi" w:cstheme="minorHAnsi"/>
          <w:sz w:val="16"/>
          <w:szCs w:val="16"/>
        </w:rPr>
        <w:t>posiadaczy rachunku</w:t>
      </w:r>
      <w:r w:rsidR="00DB7A0C" w:rsidRPr="007217A9">
        <w:rPr>
          <w:rFonts w:asciiTheme="minorHAnsi" w:hAnsiTheme="minorHAnsi" w:cstheme="minorHAnsi"/>
          <w:sz w:val="16"/>
          <w:szCs w:val="16"/>
        </w:rPr>
        <w:t xml:space="preserve"> na Kar</w:t>
      </w:r>
      <w:r w:rsidR="003420F7" w:rsidRPr="007217A9">
        <w:rPr>
          <w:rFonts w:asciiTheme="minorHAnsi" w:hAnsiTheme="minorHAnsi" w:cstheme="minorHAnsi"/>
          <w:sz w:val="16"/>
          <w:szCs w:val="16"/>
        </w:rPr>
        <w:t>tach</w:t>
      </w:r>
      <w:r w:rsidR="00DB7A0C" w:rsidRPr="007217A9">
        <w:rPr>
          <w:rFonts w:asciiTheme="minorHAnsi" w:hAnsiTheme="minorHAnsi" w:cstheme="minorHAnsi"/>
          <w:sz w:val="16"/>
          <w:szCs w:val="16"/>
        </w:rPr>
        <w:t xml:space="preserve"> wzorów podpisów.</w:t>
      </w:r>
      <w:r w:rsidR="009905A0" w:rsidRPr="007217A9">
        <w:rPr>
          <w:rFonts w:asciiTheme="minorHAnsi" w:hAnsiTheme="minorHAnsi" w:cstheme="minorHAnsi"/>
          <w:sz w:val="16"/>
          <w:szCs w:val="16"/>
        </w:rPr>
        <w:t xml:space="preserve"> Wzór podpisu Pełnomocnika składany jest </w:t>
      </w:r>
      <w:r w:rsidR="003420F7" w:rsidRPr="007217A9">
        <w:rPr>
          <w:rFonts w:asciiTheme="minorHAnsi" w:hAnsiTheme="minorHAnsi" w:cstheme="minorHAnsi"/>
          <w:sz w:val="16"/>
          <w:szCs w:val="16"/>
        </w:rPr>
        <w:t>na dokumencie pełnomocnictwa</w:t>
      </w:r>
      <w:r w:rsidR="009905A0" w:rsidRPr="007217A9">
        <w:rPr>
          <w:rFonts w:asciiTheme="minorHAnsi" w:hAnsiTheme="minorHAnsi" w:cstheme="minorHAnsi"/>
          <w:sz w:val="16"/>
          <w:szCs w:val="16"/>
        </w:rPr>
        <w:t xml:space="preserve"> do rachunku. </w:t>
      </w:r>
      <w:r w:rsidR="00DB7A0C" w:rsidRPr="007217A9">
        <w:rPr>
          <w:rFonts w:asciiTheme="minorHAnsi" w:hAnsiTheme="minorHAnsi" w:cstheme="minorHAnsi"/>
          <w:sz w:val="16"/>
          <w:szCs w:val="16"/>
        </w:rPr>
        <w:t xml:space="preserve"> </w:t>
      </w:r>
    </w:p>
    <w:p w14:paraId="3DE0B802" w14:textId="6E0F5D7C" w:rsidR="000E157D" w:rsidRPr="007217A9" w:rsidRDefault="00DB7A0C" w:rsidP="004365B1">
      <w:pPr>
        <w:numPr>
          <w:ilvl w:val="0"/>
          <w:numId w:val="8"/>
        </w:numPr>
        <w:tabs>
          <w:tab w:val="clear" w:pos="284"/>
        </w:tabs>
        <w:jc w:val="both"/>
        <w:rPr>
          <w:rFonts w:asciiTheme="minorHAnsi" w:hAnsiTheme="minorHAnsi" w:cstheme="minorHAnsi"/>
          <w:sz w:val="16"/>
          <w:szCs w:val="16"/>
        </w:rPr>
      </w:pPr>
      <w:r w:rsidRPr="007217A9">
        <w:rPr>
          <w:rFonts w:asciiTheme="minorHAnsi" w:hAnsiTheme="minorHAnsi" w:cstheme="minorHAnsi"/>
          <w:sz w:val="16"/>
          <w:szCs w:val="16"/>
        </w:rPr>
        <w:t xml:space="preserve">Podpisy, o których mowa w ust. </w:t>
      </w:r>
      <w:r w:rsidR="00813B6C" w:rsidRPr="007217A9">
        <w:rPr>
          <w:rFonts w:asciiTheme="minorHAnsi" w:hAnsiTheme="minorHAnsi" w:cstheme="minorHAnsi"/>
          <w:sz w:val="16"/>
          <w:szCs w:val="16"/>
        </w:rPr>
        <w:t>11</w:t>
      </w:r>
      <w:r w:rsidRPr="007217A9">
        <w:rPr>
          <w:rFonts w:asciiTheme="minorHAnsi" w:hAnsiTheme="minorHAnsi" w:cstheme="minorHAnsi"/>
          <w:sz w:val="16"/>
          <w:szCs w:val="16"/>
        </w:rPr>
        <w:t xml:space="preserve"> i </w:t>
      </w:r>
      <w:r w:rsidR="00813B6C" w:rsidRPr="007217A9">
        <w:rPr>
          <w:rFonts w:asciiTheme="minorHAnsi" w:hAnsiTheme="minorHAnsi" w:cstheme="minorHAnsi"/>
          <w:sz w:val="16"/>
          <w:szCs w:val="16"/>
        </w:rPr>
        <w:t>12</w:t>
      </w:r>
      <w:r w:rsidR="00E91712" w:rsidRPr="007217A9">
        <w:rPr>
          <w:rFonts w:asciiTheme="minorHAnsi" w:hAnsiTheme="minorHAnsi" w:cstheme="minorHAnsi"/>
          <w:sz w:val="16"/>
          <w:szCs w:val="16"/>
        </w:rPr>
        <w:t>,</w:t>
      </w:r>
      <w:r w:rsidRPr="007217A9">
        <w:rPr>
          <w:rFonts w:asciiTheme="minorHAnsi" w:hAnsiTheme="minorHAnsi" w:cstheme="minorHAnsi"/>
          <w:sz w:val="16"/>
          <w:szCs w:val="16"/>
        </w:rPr>
        <w:t xml:space="preserve"> składane są w obecności pracownika Banku.</w:t>
      </w:r>
    </w:p>
    <w:p w14:paraId="70FFEAB6" w14:textId="77777777" w:rsidR="00ED018C" w:rsidRPr="007217A9" w:rsidRDefault="00ED018C" w:rsidP="004365B1">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sz w:val="16"/>
          <w:szCs w:val="16"/>
        </w:rPr>
        <w:t xml:space="preserve">W przypadku odmowy </w:t>
      </w:r>
      <w:r w:rsidRPr="007217A9">
        <w:rPr>
          <w:rFonts w:asciiTheme="minorHAnsi" w:hAnsiTheme="minorHAnsi" w:cstheme="minorHAnsi"/>
          <w:color w:val="000000" w:themeColor="text1"/>
          <w:sz w:val="16"/>
          <w:szCs w:val="16"/>
        </w:rPr>
        <w:t>otwarcia Podstawowego Rachunku Płatniczego Bank informuje wnioskodawcę pisemnie o powodach odmowy.</w:t>
      </w:r>
    </w:p>
    <w:p w14:paraId="24DC2BA0" w14:textId="77777777" w:rsidR="00E93544" w:rsidRPr="007217A9" w:rsidRDefault="005D2FB9" w:rsidP="00E93544">
      <w:pPr>
        <w:numPr>
          <w:ilvl w:val="0"/>
          <w:numId w:val="8"/>
        </w:numPr>
        <w:tabs>
          <w:tab w:val="clear" w:pos="284"/>
        </w:tabs>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 xml:space="preserve">Bank umożliwia Posiadaczowi rachunku zmianę rodzaju </w:t>
      </w:r>
      <w:r w:rsidRPr="007217A9">
        <w:rPr>
          <w:rFonts w:asciiTheme="minorHAnsi" w:hAnsiTheme="minorHAnsi" w:cstheme="minorHAnsi"/>
          <w:sz w:val="16"/>
          <w:szCs w:val="16"/>
        </w:rPr>
        <w:t xml:space="preserve">rachunku </w:t>
      </w:r>
      <w:r w:rsidR="00D80EE5" w:rsidRPr="007217A9">
        <w:rPr>
          <w:rFonts w:asciiTheme="minorHAnsi" w:hAnsiTheme="minorHAnsi" w:cstheme="minorHAnsi"/>
          <w:sz w:val="16"/>
          <w:szCs w:val="16"/>
        </w:rPr>
        <w:t xml:space="preserve">oszczędnościowo-rozliczeniowego </w:t>
      </w:r>
      <w:r w:rsidRPr="007217A9">
        <w:rPr>
          <w:rFonts w:asciiTheme="minorHAnsi" w:hAnsiTheme="minorHAnsi" w:cstheme="minorHAnsi"/>
          <w:sz w:val="16"/>
          <w:szCs w:val="16"/>
        </w:rPr>
        <w:t>zgodnie z obowiązującą</w:t>
      </w:r>
      <w:r w:rsidR="008763C4" w:rsidRPr="007217A9">
        <w:rPr>
          <w:rFonts w:asciiTheme="minorHAnsi" w:hAnsiTheme="minorHAnsi" w:cstheme="minorHAnsi"/>
          <w:sz w:val="16"/>
          <w:szCs w:val="16"/>
        </w:rPr>
        <w:t xml:space="preserve"> ofertą</w:t>
      </w:r>
      <w:r w:rsidRPr="007217A9">
        <w:rPr>
          <w:rFonts w:asciiTheme="minorHAnsi" w:hAnsiTheme="minorHAnsi" w:cstheme="minorHAnsi"/>
          <w:sz w:val="16"/>
          <w:szCs w:val="16"/>
        </w:rPr>
        <w:t xml:space="preserve"> </w:t>
      </w:r>
      <w:r w:rsidR="008763C4" w:rsidRPr="007217A9">
        <w:rPr>
          <w:rFonts w:asciiTheme="minorHAnsi" w:hAnsiTheme="minorHAnsi" w:cstheme="minorHAnsi"/>
          <w:sz w:val="16"/>
          <w:szCs w:val="16"/>
        </w:rPr>
        <w:t>na dzień złożenia wniosku</w:t>
      </w:r>
      <w:r w:rsidR="00216CEA" w:rsidRPr="007217A9">
        <w:rPr>
          <w:rFonts w:asciiTheme="minorHAnsi" w:hAnsiTheme="minorHAnsi" w:cstheme="minorHAnsi"/>
          <w:sz w:val="16"/>
          <w:szCs w:val="16"/>
        </w:rPr>
        <w:t>.</w:t>
      </w:r>
    </w:p>
    <w:p w14:paraId="2D8254FF" w14:textId="77777777" w:rsidR="005D2FB9" w:rsidRPr="007217A9" w:rsidRDefault="005D2FB9" w:rsidP="004365B1">
      <w:pPr>
        <w:numPr>
          <w:ilvl w:val="0"/>
          <w:numId w:val="8"/>
        </w:numPr>
        <w:tabs>
          <w:tab w:val="clear" w:pos="284"/>
        </w:tabs>
        <w:jc w:val="both"/>
        <w:rPr>
          <w:rFonts w:asciiTheme="minorHAnsi" w:hAnsiTheme="minorHAnsi" w:cstheme="minorHAnsi"/>
          <w:sz w:val="16"/>
          <w:szCs w:val="16"/>
        </w:rPr>
      </w:pPr>
      <w:r w:rsidRPr="007217A9">
        <w:rPr>
          <w:rFonts w:asciiTheme="minorHAnsi" w:hAnsiTheme="minorHAnsi" w:cstheme="minorHAnsi"/>
          <w:sz w:val="16"/>
          <w:szCs w:val="16"/>
        </w:rPr>
        <w:lastRenderedPageBreak/>
        <w:t xml:space="preserve">Bank realizuje wniosek o zmianę rodzaju rachunku </w:t>
      </w:r>
      <w:r w:rsidR="00CE5658" w:rsidRPr="007217A9">
        <w:rPr>
          <w:rFonts w:asciiTheme="minorHAnsi" w:hAnsiTheme="minorHAnsi" w:cstheme="minorHAnsi"/>
          <w:sz w:val="16"/>
          <w:szCs w:val="16"/>
        </w:rPr>
        <w:t>niezwłocznie, nie później jednak niż w terminie 10 dni roboczych od dnia</w:t>
      </w:r>
      <w:r w:rsidR="005C45E1" w:rsidRPr="007217A9">
        <w:rPr>
          <w:rFonts w:asciiTheme="minorHAnsi" w:hAnsiTheme="minorHAnsi" w:cstheme="minorHAnsi"/>
          <w:sz w:val="16"/>
          <w:szCs w:val="16"/>
        </w:rPr>
        <w:t xml:space="preserve"> jego</w:t>
      </w:r>
      <w:r w:rsidR="00CE5658" w:rsidRPr="007217A9">
        <w:rPr>
          <w:rFonts w:asciiTheme="minorHAnsi" w:hAnsiTheme="minorHAnsi" w:cstheme="minorHAnsi"/>
          <w:sz w:val="16"/>
          <w:szCs w:val="16"/>
        </w:rPr>
        <w:t xml:space="preserve"> otrzymania</w:t>
      </w:r>
      <w:r w:rsidR="007D03E0" w:rsidRPr="007217A9">
        <w:rPr>
          <w:rFonts w:asciiTheme="minorHAnsi" w:hAnsiTheme="minorHAnsi" w:cstheme="minorHAnsi"/>
          <w:sz w:val="16"/>
          <w:szCs w:val="16"/>
        </w:rPr>
        <w:t>.</w:t>
      </w:r>
    </w:p>
    <w:p w14:paraId="7C037321" w14:textId="77777777" w:rsidR="000832AA" w:rsidRPr="007217A9" w:rsidRDefault="00272786" w:rsidP="000832AA">
      <w:pPr>
        <w:numPr>
          <w:ilvl w:val="0"/>
          <w:numId w:val="8"/>
        </w:numPr>
        <w:tabs>
          <w:tab w:val="clear" w:pos="284"/>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W przypadku rachunku</w:t>
      </w:r>
      <w:r w:rsidR="007B023F" w:rsidRPr="007217A9">
        <w:rPr>
          <w:rFonts w:asciiTheme="minorHAnsi" w:hAnsiTheme="minorHAnsi" w:cstheme="minorHAnsi"/>
          <w:color w:val="000000" w:themeColor="text1"/>
          <w:sz w:val="16"/>
          <w:szCs w:val="16"/>
        </w:rPr>
        <w:t xml:space="preserve"> współposiadanego, wniosek o zmianę rodzaju rachunku musi zostać złożony przez wszystkich współposiadaczy.</w:t>
      </w:r>
      <w:r w:rsidR="000832AA" w:rsidRPr="007217A9">
        <w:rPr>
          <w:rFonts w:asciiTheme="minorHAnsi" w:hAnsiTheme="minorHAnsi" w:cstheme="minorHAnsi"/>
          <w:color w:val="000000" w:themeColor="text1"/>
          <w:sz w:val="16"/>
          <w:szCs w:val="16"/>
        </w:rPr>
        <w:t xml:space="preserve"> Z zastrzeżeniem, że zmiana rachunku wspólnego nie dotyczy zmiany na Podstawowy Rachunek Płatniczy.</w:t>
      </w:r>
    </w:p>
    <w:p w14:paraId="2B64B78B" w14:textId="77777777" w:rsidR="003F732D" w:rsidRPr="007217A9" w:rsidRDefault="003F732D" w:rsidP="00743FCD">
      <w:pPr>
        <w:numPr>
          <w:ilvl w:val="0"/>
          <w:numId w:val="8"/>
        </w:numPr>
        <w:tabs>
          <w:tab w:val="clear" w:pos="284"/>
          <w:tab w:val="num" w:pos="568"/>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Do wniosku o zmianę rodzaju rachunku Bank wydaje aktualny Dokument dotyczący opłat z tytułu usług związanych z rachunkami płatniczymi</w:t>
      </w:r>
      <w:r w:rsidR="00DC5C9A" w:rsidRPr="007217A9">
        <w:rPr>
          <w:rFonts w:asciiTheme="minorHAnsi" w:hAnsiTheme="minorHAnsi" w:cstheme="minorHAnsi"/>
          <w:color w:val="000000" w:themeColor="text1"/>
          <w:sz w:val="16"/>
          <w:szCs w:val="16"/>
        </w:rPr>
        <w:t>.</w:t>
      </w:r>
    </w:p>
    <w:bookmarkEnd w:id="7"/>
    <w:p w14:paraId="51E22164" w14:textId="77777777" w:rsidR="004127C8" w:rsidRPr="007217A9" w:rsidRDefault="004127C8" w:rsidP="0067090A">
      <w:pPr>
        <w:numPr>
          <w:ilvl w:val="0"/>
          <w:numId w:val="37"/>
        </w:numPr>
        <w:ind w:hanging="68"/>
        <w:jc w:val="center"/>
        <w:rPr>
          <w:rFonts w:asciiTheme="minorHAnsi" w:hAnsiTheme="minorHAnsi" w:cstheme="minorHAnsi"/>
          <w:b/>
          <w:bCs/>
          <w:color w:val="000000" w:themeColor="text1"/>
          <w:sz w:val="16"/>
          <w:szCs w:val="16"/>
        </w:rPr>
      </w:pPr>
      <w:r w:rsidRPr="007217A9">
        <w:rPr>
          <w:rFonts w:asciiTheme="minorHAnsi" w:hAnsiTheme="minorHAnsi" w:cstheme="minorHAnsi"/>
          <w:b/>
          <w:bCs/>
          <w:color w:val="000000" w:themeColor="text1"/>
          <w:sz w:val="16"/>
          <w:szCs w:val="16"/>
        </w:rPr>
        <w:t>.</w:t>
      </w:r>
    </w:p>
    <w:p w14:paraId="6B27E79F" w14:textId="77777777" w:rsidR="003B73D1" w:rsidRPr="007217A9" w:rsidRDefault="004127C8" w:rsidP="00851603">
      <w:pPr>
        <w:numPr>
          <w:ilvl w:val="0"/>
          <w:numId w:val="154"/>
        </w:numPr>
        <w:tabs>
          <w:tab w:val="clear" w:pos="284"/>
          <w:tab w:val="num" w:pos="568"/>
        </w:tabs>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Podstawowy Rachunek Płatniczy </w:t>
      </w:r>
      <w:r w:rsidR="00194891" w:rsidRPr="007217A9">
        <w:rPr>
          <w:rFonts w:asciiTheme="minorHAnsi" w:hAnsiTheme="minorHAnsi" w:cstheme="minorHAnsi"/>
          <w:color w:val="000000" w:themeColor="text1"/>
          <w:sz w:val="16"/>
          <w:szCs w:val="16"/>
        </w:rPr>
        <w:t xml:space="preserve">prowadzony jest w PLN </w:t>
      </w:r>
      <w:r w:rsidR="00C83CE9" w:rsidRPr="007217A9">
        <w:rPr>
          <w:rFonts w:asciiTheme="minorHAnsi" w:hAnsiTheme="minorHAnsi" w:cstheme="minorHAnsi"/>
          <w:color w:val="000000" w:themeColor="text1"/>
          <w:sz w:val="16"/>
          <w:szCs w:val="16"/>
        </w:rPr>
        <w:br/>
      </w:r>
      <w:r w:rsidR="00194891" w:rsidRPr="007217A9">
        <w:rPr>
          <w:rFonts w:asciiTheme="minorHAnsi" w:hAnsiTheme="minorHAnsi" w:cstheme="minorHAnsi"/>
          <w:color w:val="000000" w:themeColor="text1"/>
          <w:sz w:val="16"/>
          <w:szCs w:val="16"/>
        </w:rPr>
        <w:t xml:space="preserve">i </w:t>
      </w:r>
      <w:r w:rsidR="00061F07" w:rsidRPr="007217A9">
        <w:rPr>
          <w:rFonts w:asciiTheme="minorHAnsi" w:hAnsiTheme="minorHAnsi" w:cstheme="minorHAnsi"/>
          <w:color w:val="000000" w:themeColor="text1"/>
          <w:sz w:val="16"/>
          <w:szCs w:val="16"/>
        </w:rPr>
        <w:t>umożliwia</w:t>
      </w:r>
      <w:r w:rsidRPr="007217A9">
        <w:rPr>
          <w:rFonts w:asciiTheme="minorHAnsi" w:hAnsiTheme="minorHAnsi" w:cstheme="minorHAnsi"/>
          <w:color w:val="000000" w:themeColor="text1"/>
          <w:sz w:val="16"/>
          <w:szCs w:val="16"/>
        </w:rPr>
        <w:t xml:space="preserve"> wyłącznie:</w:t>
      </w:r>
    </w:p>
    <w:p w14:paraId="74EDA6FC" w14:textId="77777777" w:rsidR="004127C8" w:rsidRPr="007217A9" w:rsidRDefault="004127C8" w:rsidP="00851603">
      <w:pPr>
        <w:numPr>
          <w:ilvl w:val="0"/>
          <w:numId w:val="155"/>
        </w:numPr>
        <w:tabs>
          <w:tab w:val="clear" w:pos="644"/>
          <w:tab w:val="num" w:pos="928"/>
        </w:tabs>
        <w:suppressAutoHyphens/>
        <w:ind w:left="567" w:hanging="283"/>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dokonywanie wpłat </w:t>
      </w:r>
      <w:r w:rsidR="00061F07" w:rsidRPr="007217A9">
        <w:rPr>
          <w:rFonts w:asciiTheme="minorHAnsi" w:hAnsiTheme="minorHAnsi" w:cstheme="minorHAnsi"/>
          <w:color w:val="000000" w:themeColor="text1"/>
          <w:sz w:val="16"/>
          <w:szCs w:val="16"/>
        </w:rPr>
        <w:t>środków</w:t>
      </w:r>
      <w:r w:rsidRPr="007217A9">
        <w:rPr>
          <w:rFonts w:asciiTheme="minorHAnsi" w:hAnsiTheme="minorHAnsi" w:cstheme="minorHAnsi"/>
          <w:color w:val="000000" w:themeColor="text1"/>
          <w:sz w:val="16"/>
          <w:szCs w:val="16"/>
        </w:rPr>
        <w:t xml:space="preserve"> pieniężnych na rachunek</w:t>
      </w:r>
      <w:r w:rsidR="00086E4B" w:rsidRPr="007217A9">
        <w:rPr>
          <w:rFonts w:asciiTheme="minorHAnsi" w:hAnsiTheme="minorHAnsi" w:cstheme="minorHAnsi"/>
          <w:color w:val="000000" w:themeColor="text1"/>
          <w:sz w:val="16"/>
          <w:szCs w:val="16"/>
        </w:rPr>
        <w:t>;</w:t>
      </w:r>
    </w:p>
    <w:p w14:paraId="5C2C04DC" w14:textId="77777777" w:rsidR="00061F07" w:rsidRPr="007217A9" w:rsidRDefault="00061F07"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d</w:t>
      </w:r>
      <w:r w:rsidR="004127C8" w:rsidRPr="007217A9">
        <w:rPr>
          <w:rFonts w:asciiTheme="minorHAnsi" w:hAnsiTheme="minorHAnsi" w:cstheme="minorHAnsi"/>
          <w:color w:val="000000" w:themeColor="text1"/>
          <w:sz w:val="16"/>
          <w:szCs w:val="16"/>
        </w:rPr>
        <w:t xml:space="preserve">okonywanie wypłat gotówki z rachunku na terytorium </w:t>
      </w:r>
      <w:r w:rsidR="004E64F2" w:rsidRPr="007217A9">
        <w:rPr>
          <w:rFonts w:asciiTheme="minorHAnsi" w:hAnsiTheme="minorHAnsi" w:cstheme="minorHAnsi"/>
          <w:color w:val="000000" w:themeColor="text1"/>
          <w:sz w:val="16"/>
          <w:szCs w:val="16"/>
        </w:rPr>
        <w:t xml:space="preserve"> </w:t>
      </w:r>
      <w:r w:rsidR="000832AA" w:rsidRPr="007217A9">
        <w:rPr>
          <w:rFonts w:asciiTheme="minorHAnsi" w:hAnsiTheme="minorHAnsi" w:cstheme="minorHAnsi"/>
          <w:color w:val="000000" w:themeColor="text1"/>
          <w:sz w:val="16"/>
          <w:szCs w:val="16"/>
        </w:rPr>
        <w:t>państw</w:t>
      </w:r>
      <w:r w:rsidR="004127C8" w:rsidRPr="007217A9">
        <w:rPr>
          <w:rFonts w:asciiTheme="minorHAnsi" w:hAnsiTheme="minorHAnsi" w:cstheme="minorHAnsi"/>
          <w:color w:val="000000" w:themeColor="text1"/>
          <w:sz w:val="16"/>
          <w:szCs w:val="16"/>
        </w:rPr>
        <w:t xml:space="preserve"> członkowski</w:t>
      </w:r>
      <w:r w:rsidR="004E64F2" w:rsidRPr="007217A9">
        <w:rPr>
          <w:rFonts w:asciiTheme="minorHAnsi" w:hAnsiTheme="minorHAnsi" w:cstheme="minorHAnsi"/>
          <w:color w:val="000000" w:themeColor="text1"/>
          <w:sz w:val="16"/>
          <w:szCs w:val="16"/>
        </w:rPr>
        <w:t>ch</w:t>
      </w:r>
      <w:r w:rsidR="00886561" w:rsidRPr="007217A9">
        <w:rPr>
          <w:rFonts w:asciiTheme="minorHAnsi" w:hAnsiTheme="minorHAnsi" w:cstheme="minorHAnsi"/>
          <w:color w:val="000000" w:themeColor="text1"/>
          <w:sz w:val="16"/>
          <w:szCs w:val="16"/>
        </w:rPr>
        <w:t xml:space="preserve"> w bankomacie</w:t>
      </w:r>
      <w:r w:rsidR="00D110F6" w:rsidRPr="007217A9">
        <w:rPr>
          <w:rFonts w:asciiTheme="minorHAnsi" w:hAnsiTheme="minorHAnsi" w:cstheme="minorHAnsi"/>
          <w:color w:val="000000" w:themeColor="text1"/>
          <w:sz w:val="16"/>
          <w:szCs w:val="16"/>
        </w:rPr>
        <w:t xml:space="preserve"> przy użyciu karty debetowej</w:t>
      </w:r>
      <w:r w:rsidR="00886561" w:rsidRPr="007217A9">
        <w:rPr>
          <w:rFonts w:asciiTheme="minorHAnsi" w:hAnsiTheme="minorHAnsi" w:cstheme="minorHAnsi"/>
          <w:color w:val="000000" w:themeColor="text1"/>
          <w:sz w:val="16"/>
          <w:szCs w:val="16"/>
        </w:rPr>
        <w:t xml:space="preserve"> lub </w:t>
      </w:r>
      <w:r w:rsidR="00D110F6" w:rsidRPr="007217A9">
        <w:rPr>
          <w:rFonts w:asciiTheme="minorHAnsi" w:hAnsiTheme="minorHAnsi" w:cstheme="minorHAnsi"/>
          <w:color w:val="000000" w:themeColor="text1"/>
          <w:sz w:val="16"/>
          <w:szCs w:val="16"/>
        </w:rPr>
        <w:t xml:space="preserve">w </w:t>
      </w:r>
      <w:r w:rsidR="00886561" w:rsidRPr="007217A9">
        <w:rPr>
          <w:rFonts w:asciiTheme="minorHAnsi" w:hAnsiTheme="minorHAnsi" w:cstheme="minorHAnsi"/>
          <w:color w:val="000000" w:themeColor="text1"/>
          <w:sz w:val="16"/>
          <w:szCs w:val="16"/>
        </w:rPr>
        <w:t>placówce Banku w godzinach pracy placówki, lub przy użyciu terminala płatniczego</w:t>
      </w:r>
      <w:r w:rsidR="00D110F6" w:rsidRPr="007217A9">
        <w:rPr>
          <w:rFonts w:asciiTheme="minorHAnsi" w:hAnsiTheme="minorHAnsi" w:cstheme="minorHAnsi"/>
          <w:color w:val="000000" w:themeColor="text1"/>
          <w:sz w:val="16"/>
          <w:szCs w:val="16"/>
        </w:rPr>
        <w:t xml:space="preserve"> i karty debetowej</w:t>
      </w:r>
      <w:r w:rsidR="00886561" w:rsidRPr="007217A9">
        <w:rPr>
          <w:rFonts w:asciiTheme="minorHAnsi" w:hAnsiTheme="minorHAnsi" w:cstheme="minorHAnsi"/>
          <w:color w:val="000000" w:themeColor="text1"/>
          <w:sz w:val="16"/>
          <w:szCs w:val="16"/>
        </w:rPr>
        <w:t>, jeżeli Posiadacz rachunku zawrze umowę o taką usługę i Bank będzie tą usługę oferować</w:t>
      </w:r>
      <w:r w:rsidR="00086E4B" w:rsidRPr="007217A9">
        <w:rPr>
          <w:rFonts w:asciiTheme="minorHAnsi" w:hAnsiTheme="minorHAnsi" w:cstheme="minorHAnsi"/>
          <w:color w:val="000000" w:themeColor="text1"/>
          <w:sz w:val="16"/>
          <w:szCs w:val="16"/>
        </w:rPr>
        <w:t>;</w:t>
      </w:r>
    </w:p>
    <w:p w14:paraId="1FC35ABE" w14:textId="77777777" w:rsidR="00886561" w:rsidRPr="007217A9" w:rsidRDefault="00061F07"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w</w:t>
      </w:r>
      <w:r w:rsidR="004127C8" w:rsidRPr="007217A9">
        <w:rPr>
          <w:rFonts w:asciiTheme="minorHAnsi" w:hAnsiTheme="minorHAnsi" w:cstheme="minorHAnsi"/>
          <w:color w:val="000000" w:themeColor="text1"/>
          <w:sz w:val="16"/>
          <w:szCs w:val="16"/>
        </w:rPr>
        <w:t>ykonywanie transakcj</w:t>
      </w:r>
      <w:r w:rsidR="00886561" w:rsidRPr="007217A9">
        <w:rPr>
          <w:rFonts w:asciiTheme="minorHAnsi" w:hAnsiTheme="minorHAnsi" w:cstheme="minorHAnsi"/>
          <w:color w:val="000000" w:themeColor="text1"/>
          <w:sz w:val="16"/>
          <w:szCs w:val="16"/>
        </w:rPr>
        <w:t>i płatniczych na terytorium państw członkowskich w tym transferu środków pieniężnych na rachunek płatniczy prowadzony w Banku przez Posiadacza rachunku lub w innym banku</w:t>
      </w:r>
      <w:r w:rsidR="004E64F2" w:rsidRPr="007217A9">
        <w:rPr>
          <w:rFonts w:asciiTheme="minorHAnsi" w:hAnsiTheme="minorHAnsi" w:cstheme="minorHAnsi"/>
          <w:color w:val="000000" w:themeColor="text1"/>
          <w:sz w:val="16"/>
          <w:szCs w:val="16"/>
        </w:rPr>
        <w:t xml:space="preserve"> poprzez</w:t>
      </w:r>
      <w:r w:rsidR="00886561" w:rsidRPr="007217A9">
        <w:rPr>
          <w:rFonts w:asciiTheme="minorHAnsi" w:hAnsiTheme="minorHAnsi" w:cstheme="minorHAnsi"/>
          <w:color w:val="000000" w:themeColor="text1"/>
          <w:sz w:val="16"/>
          <w:szCs w:val="16"/>
        </w:rPr>
        <w:t>:</w:t>
      </w:r>
    </w:p>
    <w:p w14:paraId="247CF74D" w14:textId="77777777" w:rsidR="00886561" w:rsidRPr="007217A9" w:rsidRDefault="00886561" w:rsidP="00851603">
      <w:pPr>
        <w:pStyle w:val="Akapitzlist"/>
        <w:numPr>
          <w:ilvl w:val="0"/>
          <w:numId w:val="145"/>
        </w:numPr>
        <w:ind w:left="851" w:hanging="284"/>
        <w:contextualSpacing/>
        <w:jc w:val="both"/>
        <w:rPr>
          <w:rFonts w:asciiTheme="minorHAnsi" w:hAnsiTheme="minorHAnsi" w:cstheme="minorHAnsi"/>
          <w:color w:val="000000" w:themeColor="text1"/>
          <w:sz w:val="16"/>
          <w:szCs w:val="16"/>
        </w:rPr>
      </w:pPr>
      <w:bookmarkStart w:id="8" w:name="_Hlk181615344"/>
      <w:r w:rsidRPr="007217A9">
        <w:rPr>
          <w:rFonts w:asciiTheme="minorHAnsi" w:hAnsiTheme="minorHAnsi" w:cstheme="minorHAnsi"/>
          <w:color w:val="000000" w:themeColor="text1"/>
          <w:sz w:val="16"/>
          <w:szCs w:val="16"/>
        </w:rPr>
        <w:t>wykonywanie usług polecenia zapłaty, w tym jednorazowych poleceń zapłaty,</w:t>
      </w:r>
    </w:p>
    <w:bookmarkEnd w:id="8"/>
    <w:p w14:paraId="69281B5D" w14:textId="77777777" w:rsidR="00886561" w:rsidRPr="007217A9" w:rsidRDefault="004E64F2" w:rsidP="00851603">
      <w:pPr>
        <w:pStyle w:val="Akapitzlist"/>
        <w:numPr>
          <w:ilvl w:val="0"/>
          <w:numId w:val="145"/>
        </w:numPr>
        <w:ind w:left="851" w:hanging="284"/>
        <w:contextualSpacing/>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użycie karty debetowej</w:t>
      </w:r>
      <w:r w:rsidR="00886561" w:rsidRPr="007217A9">
        <w:rPr>
          <w:rFonts w:asciiTheme="minorHAnsi" w:hAnsiTheme="minorHAnsi" w:cstheme="minorHAnsi"/>
          <w:color w:val="000000" w:themeColor="text1"/>
          <w:sz w:val="16"/>
          <w:szCs w:val="16"/>
        </w:rPr>
        <w:t>,</w:t>
      </w:r>
    </w:p>
    <w:p w14:paraId="42AEA92F" w14:textId="77777777" w:rsidR="00886561" w:rsidRPr="007217A9" w:rsidRDefault="00886561" w:rsidP="00851603">
      <w:pPr>
        <w:pStyle w:val="Akapitzlist"/>
        <w:numPr>
          <w:ilvl w:val="0"/>
          <w:numId w:val="145"/>
        </w:numPr>
        <w:ind w:left="851" w:hanging="284"/>
        <w:contextualSpacing/>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wykonywanie usług polecenia przelewu, w tym zleceń stałych</w:t>
      </w:r>
      <w:r w:rsidR="00BE53AA" w:rsidRPr="007217A9">
        <w:rPr>
          <w:rFonts w:asciiTheme="minorHAnsi" w:hAnsiTheme="minorHAnsi" w:cstheme="minorHAnsi"/>
          <w:color w:val="000000" w:themeColor="text1"/>
          <w:sz w:val="16"/>
          <w:szCs w:val="16"/>
        </w:rPr>
        <w:t xml:space="preserve"> </w:t>
      </w:r>
      <w:r w:rsidRPr="007217A9">
        <w:rPr>
          <w:rFonts w:asciiTheme="minorHAnsi" w:hAnsiTheme="minorHAnsi" w:cstheme="minorHAnsi"/>
          <w:color w:val="000000" w:themeColor="text1"/>
          <w:sz w:val="16"/>
          <w:szCs w:val="16"/>
        </w:rPr>
        <w:t>za pośrednictwem usługi bankowości elektronicznej</w:t>
      </w:r>
      <w:r w:rsidR="00086E4B" w:rsidRPr="007217A9">
        <w:rPr>
          <w:rFonts w:asciiTheme="minorHAnsi" w:hAnsiTheme="minorHAnsi" w:cstheme="minorHAnsi"/>
          <w:color w:val="000000" w:themeColor="text1"/>
          <w:sz w:val="16"/>
          <w:szCs w:val="16"/>
        </w:rPr>
        <w:t>;</w:t>
      </w:r>
      <w:r w:rsidRPr="007217A9">
        <w:rPr>
          <w:rFonts w:asciiTheme="minorHAnsi" w:hAnsiTheme="minorHAnsi" w:cstheme="minorHAnsi"/>
          <w:color w:val="000000" w:themeColor="text1"/>
          <w:sz w:val="16"/>
          <w:szCs w:val="16"/>
        </w:rPr>
        <w:t xml:space="preserve"> </w:t>
      </w:r>
    </w:p>
    <w:p w14:paraId="419D4737" w14:textId="77777777" w:rsidR="00BE53AA" w:rsidRPr="007217A9" w:rsidRDefault="00BE53AA" w:rsidP="00851603">
      <w:pPr>
        <w:pStyle w:val="Akapitzlist"/>
        <w:numPr>
          <w:ilvl w:val="0"/>
          <w:numId w:val="145"/>
        </w:numPr>
        <w:ind w:left="851" w:hanging="284"/>
        <w:contextualSpacing/>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wykonywanie usług poleceń przelewu wewnętrznego polecenia przelewu SEPA i polecenia </w:t>
      </w:r>
      <w:r w:rsidR="00B2710A" w:rsidRPr="007217A9">
        <w:rPr>
          <w:rFonts w:asciiTheme="minorHAnsi" w:hAnsiTheme="minorHAnsi" w:cstheme="minorHAnsi"/>
          <w:color w:val="000000" w:themeColor="text1"/>
          <w:sz w:val="16"/>
          <w:szCs w:val="16"/>
        </w:rPr>
        <w:t>wypłaty</w:t>
      </w:r>
      <w:r w:rsidR="00254755" w:rsidRPr="007217A9">
        <w:rPr>
          <w:rFonts w:asciiTheme="minorHAnsi" w:hAnsiTheme="minorHAnsi" w:cstheme="minorHAnsi"/>
          <w:color w:val="000000" w:themeColor="text1"/>
          <w:sz w:val="16"/>
          <w:szCs w:val="16"/>
        </w:rPr>
        <w:t xml:space="preserve"> na terytorium państw członkowskich</w:t>
      </w:r>
      <w:r w:rsidR="00EA7FCF" w:rsidRPr="007217A9">
        <w:rPr>
          <w:rFonts w:asciiTheme="minorHAnsi" w:hAnsiTheme="minorHAnsi" w:cstheme="minorHAnsi"/>
          <w:color w:val="000000" w:themeColor="text1"/>
          <w:sz w:val="16"/>
          <w:szCs w:val="16"/>
        </w:rPr>
        <w:t>.</w:t>
      </w:r>
    </w:p>
    <w:p w14:paraId="49C1EC56" w14:textId="77777777" w:rsidR="004127C8" w:rsidRPr="005B20E5" w:rsidRDefault="00D110F6"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W przypadku transakcji płatniczych wykonywanych przy użyciu karty debetowej</w:t>
      </w:r>
      <w:r w:rsidR="004E64F2" w:rsidRPr="007217A9">
        <w:rPr>
          <w:rFonts w:asciiTheme="minorHAnsi" w:hAnsiTheme="minorHAnsi" w:cstheme="minorHAnsi"/>
          <w:color w:val="000000" w:themeColor="text1"/>
          <w:sz w:val="16"/>
          <w:szCs w:val="16"/>
        </w:rPr>
        <w:t xml:space="preserve"> </w:t>
      </w:r>
      <w:r w:rsidR="00511E02" w:rsidRPr="007217A9">
        <w:rPr>
          <w:rFonts w:asciiTheme="minorHAnsi" w:hAnsiTheme="minorHAnsi" w:cstheme="minorHAnsi"/>
          <w:color w:val="000000" w:themeColor="text1"/>
          <w:sz w:val="16"/>
          <w:szCs w:val="16"/>
        </w:rPr>
        <w:t xml:space="preserve">wydanej do </w:t>
      </w:r>
      <w:r w:rsidRPr="007217A9">
        <w:rPr>
          <w:rFonts w:asciiTheme="minorHAnsi" w:hAnsiTheme="minorHAnsi" w:cstheme="minorHAnsi"/>
          <w:color w:val="000000" w:themeColor="text1"/>
          <w:sz w:val="16"/>
          <w:szCs w:val="16"/>
        </w:rPr>
        <w:t>Podstawow</w:t>
      </w:r>
      <w:r w:rsidR="00511E02" w:rsidRPr="007217A9">
        <w:rPr>
          <w:rFonts w:asciiTheme="minorHAnsi" w:hAnsiTheme="minorHAnsi" w:cstheme="minorHAnsi"/>
          <w:color w:val="000000" w:themeColor="text1"/>
          <w:sz w:val="16"/>
          <w:szCs w:val="16"/>
        </w:rPr>
        <w:t>ego Rachun</w:t>
      </w:r>
      <w:r w:rsidRPr="007217A9">
        <w:rPr>
          <w:rFonts w:asciiTheme="minorHAnsi" w:hAnsiTheme="minorHAnsi" w:cstheme="minorHAnsi"/>
          <w:color w:val="000000" w:themeColor="text1"/>
          <w:sz w:val="16"/>
          <w:szCs w:val="16"/>
        </w:rPr>
        <w:t>k</w:t>
      </w:r>
      <w:r w:rsidR="00511E02" w:rsidRPr="007217A9">
        <w:rPr>
          <w:rFonts w:asciiTheme="minorHAnsi" w:hAnsiTheme="minorHAnsi" w:cstheme="minorHAnsi"/>
          <w:color w:val="000000" w:themeColor="text1"/>
          <w:sz w:val="16"/>
          <w:szCs w:val="16"/>
        </w:rPr>
        <w:t>u</w:t>
      </w:r>
      <w:r w:rsidRPr="007217A9">
        <w:rPr>
          <w:rFonts w:asciiTheme="minorHAnsi" w:hAnsiTheme="minorHAnsi" w:cstheme="minorHAnsi"/>
          <w:color w:val="000000" w:themeColor="text1"/>
          <w:sz w:val="16"/>
          <w:szCs w:val="16"/>
        </w:rPr>
        <w:t xml:space="preserve"> Płatnicz</w:t>
      </w:r>
      <w:r w:rsidR="00511E02" w:rsidRPr="007217A9">
        <w:rPr>
          <w:rFonts w:asciiTheme="minorHAnsi" w:hAnsiTheme="minorHAnsi" w:cstheme="minorHAnsi"/>
          <w:color w:val="000000" w:themeColor="text1"/>
          <w:sz w:val="16"/>
          <w:szCs w:val="16"/>
        </w:rPr>
        <w:t>ego Bank</w:t>
      </w:r>
      <w:r w:rsidRPr="007217A9">
        <w:rPr>
          <w:rFonts w:asciiTheme="minorHAnsi" w:hAnsiTheme="minorHAnsi" w:cstheme="minorHAnsi"/>
          <w:color w:val="000000" w:themeColor="text1"/>
          <w:sz w:val="16"/>
          <w:szCs w:val="16"/>
        </w:rPr>
        <w:t xml:space="preserve"> zapewnia możliwość dokonywania transakcji płatniczych bez fizycznego wykorzystania karty (transakcje </w:t>
      </w:r>
      <w:r w:rsidRPr="005B20E5">
        <w:rPr>
          <w:rFonts w:asciiTheme="minorHAnsi" w:hAnsiTheme="minorHAnsi" w:cstheme="minorHAnsi"/>
          <w:sz w:val="16"/>
          <w:szCs w:val="16"/>
        </w:rPr>
        <w:t>internetowe)</w:t>
      </w:r>
      <w:r w:rsidR="00511E02" w:rsidRPr="005B20E5">
        <w:rPr>
          <w:rFonts w:asciiTheme="minorHAnsi" w:hAnsiTheme="minorHAnsi" w:cstheme="minorHAnsi"/>
          <w:sz w:val="16"/>
          <w:szCs w:val="16"/>
        </w:rPr>
        <w:t>.</w:t>
      </w:r>
    </w:p>
    <w:p w14:paraId="07611DC4" w14:textId="762C4E15" w:rsidR="002A74FC" w:rsidRPr="005B20E5" w:rsidRDefault="002A74FC" w:rsidP="00851603">
      <w:pPr>
        <w:pStyle w:val="Akapitzlist"/>
        <w:numPr>
          <w:ilvl w:val="0"/>
          <w:numId w:val="155"/>
        </w:numPr>
        <w:tabs>
          <w:tab w:val="clear" w:pos="644"/>
          <w:tab w:val="num" w:pos="567"/>
        </w:tabs>
        <w:autoSpaceDE w:val="0"/>
        <w:autoSpaceDN w:val="0"/>
        <w:adjustRightInd w:val="0"/>
        <w:ind w:left="567" w:hanging="283"/>
        <w:jc w:val="both"/>
        <w:rPr>
          <w:rFonts w:asciiTheme="minorHAnsi" w:hAnsiTheme="minorHAnsi" w:cs="Arial"/>
          <w:sz w:val="16"/>
          <w:szCs w:val="16"/>
        </w:rPr>
      </w:pPr>
      <w:r w:rsidRPr="005B20E5">
        <w:rPr>
          <w:rFonts w:asciiTheme="minorHAnsi" w:hAnsiTheme="minorHAnsi" w:cs="Arial"/>
          <w:sz w:val="16"/>
          <w:szCs w:val="16"/>
        </w:rPr>
        <w:t xml:space="preserve">W przypadku przekroczenia środków na rachunku spowodowanego rozliczeniem transakcji dokonanej kartą debetową wydaną do Podstawowego Rachunku Płatniczego Bank umożliwia dokonanie przekroczenia salda rachunku w związku z dokonaną transakcją kartą debetową z zastrzeżeniem pkt.6; </w:t>
      </w:r>
    </w:p>
    <w:p w14:paraId="2F94738A" w14:textId="454F84D6" w:rsidR="00511E02" w:rsidRPr="005B20E5" w:rsidRDefault="003E3220" w:rsidP="00851603">
      <w:pPr>
        <w:pStyle w:val="Akapitzlist"/>
        <w:numPr>
          <w:ilvl w:val="0"/>
          <w:numId w:val="155"/>
        </w:numPr>
        <w:tabs>
          <w:tab w:val="clear" w:pos="644"/>
          <w:tab w:val="num" w:pos="567"/>
        </w:tabs>
        <w:autoSpaceDE w:val="0"/>
        <w:autoSpaceDN w:val="0"/>
        <w:adjustRightInd w:val="0"/>
        <w:ind w:left="567" w:hanging="283"/>
        <w:jc w:val="both"/>
        <w:rPr>
          <w:rFonts w:asciiTheme="minorHAnsi" w:hAnsiTheme="minorHAnsi" w:cs="Arial"/>
          <w:sz w:val="18"/>
          <w:szCs w:val="18"/>
        </w:rPr>
      </w:pPr>
      <w:r w:rsidRPr="005B20E5">
        <w:rPr>
          <w:rFonts w:asciiTheme="minorHAnsi" w:hAnsiTheme="minorHAnsi" w:cstheme="minorHAnsi"/>
          <w:sz w:val="16"/>
          <w:szCs w:val="16"/>
        </w:rPr>
        <w:t>Bank umożliwia przekroczeni</w:t>
      </w:r>
      <w:r w:rsidR="004E60A7" w:rsidRPr="005B20E5">
        <w:rPr>
          <w:rFonts w:asciiTheme="minorHAnsi" w:hAnsiTheme="minorHAnsi" w:cstheme="minorHAnsi"/>
          <w:sz w:val="16"/>
          <w:szCs w:val="16"/>
        </w:rPr>
        <w:t>e</w:t>
      </w:r>
      <w:r w:rsidR="00511E02" w:rsidRPr="005B20E5">
        <w:rPr>
          <w:rFonts w:asciiTheme="minorHAnsi" w:hAnsiTheme="minorHAnsi" w:cstheme="minorHAnsi"/>
          <w:sz w:val="16"/>
          <w:szCs w:val="16"/>
        </w:rPr>
        <w:t xml:space="preserve"> salda</w:t>
      </w:r>
      <w:r w:rsidR="004E60A7" w:rsidRPr="005B20E5">
        <w:rPr>
          <w:rFonts w:asciiTheme="minorHAnsi" w:hAnsiTheme="minorHAnsi" w:cstheme="minorHAnsi"/>
          <w:sz w:val="16"/>
          <w:szCs w:val="16"/>
        </w:rPr>
        <w:t xml:space="preserve"> </w:t>
      </w:r>
      <w:r w:rsidR="00887271" w:rsidRPr="005B20E5">
        <w:rPr>
          <w:rFonts w:asciiTheme="minorHAnsi" w:hAnsiTheme="minorHAnsi" w:cstheme="minorHAnsi"/>
          <w:sz w:val="16"/>
          <w:szCs w:val="16"/>
        </w:rPr>
        <w:t xml:space="preserve">podstawowego </w:t>
      </w:r>
      <w:r w:rsidR="00511E02" w:rsidRPr="005B20E5">
        <w:rPr>
          <w:rFonts w:asciiTheme="minorHAnsi" w:hAnsiTheme="minorHAnsi" w:cstheme="minorHAnsi"/>
          <w:sz w:val="16"/>
          <w:szCs w:val="16"/>
        </w:rPr>
        <w:t>rachunku</w:t>
      </w:r>
      <w:r w:rsidRPr="005B20E5">
        <w:rPr>
          <w:rFonts w:asciiTheme="minorHAnsi" w:hAnsiTheme="minorHAnsi" w:cstheme="minorHAnsi"/>
          <w:sz w:val="16"/>
          <w:szCs w:val="16"/>
        </w:rPr>
        <w:t xml:space="preserve"> </w:t>
      </w:r>
      <w:r w:rsidR="00887271" w:rsidRPr="005B20E5">
        <w:rPr>
          <w:rFonts w:asciiTheme="minorHAnsi" w:hAnsiTheme="minorHAnsi" w:cstheme="minorHAnsi"/>
          <w:sz w:val="16"/>
          <w:szCs w:val="16"/>
        </w:rPr>
        <w:t xml:space="preserve">płatniczego </w:t>
      </w:r>
      <w:r w:rsidRPr="005B20E5">
        <w:rPr>
          <w:rFonts w:asciiTheme="minorHAnsi" w:hAnsiTheme="minorHAnsi" w:cstheme="minorHAnsi"/>
          <w:sz w:val="16"/>
          <w:szCs w:val="16"/>
        </w:rPr>
        <w:t xml:space="preserve">w </w:t>
      </w:r>
      <w:r w:rsidR="006D173C" w:rsidRPr="005B20E5">
        <w:rPr>
          <w:rFonts w:asciiTheme="minorHAnsi" w:hAnsiTheme="minorHAnsi" w:cstheme="minorHAnsi"/>
          <w:sz w:val="16"/>
          <w:szCs w:val="16"/>
        </w:rPr>
        <w:t xml:space="preserve">związku z </w:t>
      </w:r>
      <w:r w:rsidR="00887271" w:rsidRPr="005B20E5">
        <w:rPr>
          <w:rFonts w:asciiTheme="minorHAnsi" w:hAnsiTheme="minorHAnsi" w:cstheme="minorHAnsi"/>
          <w:sz w:val="16"/>
          <w:szCs w:val="16"/>
        </w:rPr>
        <w:t xml:space="preserve">rozliczeniem transakcji </w:t>
      </w:r>
      <w:r w:rsidR="006D173C" w:rsidRPr="005B20E5">
        <w:rPr>
          <w:rFonts w:asciiTheme="minorHAnsi" w:hAnsiTheme="minorHAnsi" w:cstheme="minorHAnsi"/>
          <w:sz w:val="16"/>
          <w:szCs w:val="16"/>
        </w:rPr>
        <w:t>dokonan</w:t>
      </w:r>
      <w:r w:rsidR="00887271" w:rsidRPr="005B20E5">
        <w:rPr>
          <w:rFonts w:asciiTheme="minorHAnsi" w:hAnsiTheme="minorHAnsi" w:cstheme="minorHAnsi"/>
          <w:sz w:val="16"/>
          <w:szCs w:val="16"/>
        </w:rPr>
        <w:t>ej</w:t>
      </w:r>
      <w:r w:rsidR="006D173C" w:rsidRPr="005B20E5">
        <w:rPr>
          <w:rFonts w:asciiTheme="minorHAnsi" w:hAnsiTheme="minorHAnsi" w:cstheme="minorHAnsi"/>
          <w:sz w:val="16"/>
          <w:szCs w:val="16"/>
        </w:rPr>
        <w:t xml:space="preserve"> </w:t>
      </w:r>
      <w:r w:rsidR="007608F9" w:rsidRPr="005B20E5">
        <w:rPr>
          <w:rFonts w:asciiTheme="minorHAnsi" w:hAnsiTheme="minorHAnsi" w:cstheme="minorHAnsi"/>
          <w:sz w:val="16"/>
          <w:szCs w:val="16"/>
        </w:rPr>
        <w:t>w trybie on-line</w:t>
      </w:r>
      <w:r w:rsidR="00216CEA" w:rsidRPr="005B20E5">
        <w:rPr>
          <w:rFonts w:asciiTheme="minorHAnsi" w:hAnsiTheme="minorHAnsi" w:cstheme="minorHAnsi"/>
          <w:sz w:val="16"/>
          <w:szCs w:val="16"/>
        </w:rPr>
        <w:t>.</w:t>
      </w:r>
      <w:r w:rsidR="002A74FC" w:rsidRPr="005B20E5">
        <w:rPr>
          <w:rFonts w:asciiTheme="minorHAnsi" w:hAnsiTheme="minorHAnsi" w:cstheme="minorHAnsi"/>
          <w:sz w:val="16"/>
          <w:szCs w:val="16"/>
        </w:rPr>
        <w:t xml:space="preserve"> </w:t>
      </w:r>
      <w:r w:rsidR="002A74FC" w:rsidRPr="005B20E5">
        <w:rPr>
          <w:rFonts w:asciiTheme="minorHAnsi" w:hAnsiTheme="minorHAnsi" w:cs="Arial"/>
          <w:sz w:val="16"/>
          <w:szCs w:val="16"/>
        </w:rPr>
        <w:t>Bank umożliwia przekroczenie środków do kwoty 10 PLN, z zastrzeżeniem, że ograniczenie dotyczy transakcji rozliczanych w trybie on-line;</w:t>
      </w:r>
    </w:p>
    <w:p w14:paraId="6D2135DE" w14:textId="5E3FA27F" w:rsidR="00FB0791" w:rsidRPr="007217A9" w:rsidRDefault="00FB0791"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color w:val="000000" w:themeColor="text1"/>
          <w:sz w:val="16"/>
          <w:szCs w:val="16"/>
        </w:rPr>
      </w:pPr>
      <w:r w:rsidRPr="007217A9">
        <w:rPr>
          <w:rFonts w:asciiTheme="minorHAnsi" w:hAnsiTheme="minorHAnsi" w:cstheme="minorHAnsi"/>
          <w:sz w:val="16"/>
          <w:szCs w:val="16"/>
        </w:rPr>
        <w:t xml:space="preserve">Kwoty wynikające z przekroczenia środków na rachunku, o których mowa w pkt 5 są oprocentowane zgodnie z warunkami określonymi w </w:t>
      </w:r>
      <w:r w:rsidR="00F77243" w:rsidRPr="007217A9">
        <w:rPr>
          <w:rFonts w:asciiTheme="minorHAnsi" w:hAnsiTheme="minorHAnsi" w:cstheme="minorHAnsi"/>
          <w:sz w:val="16"/>
          <w:szCs w:val="16"/>
        </w:rPr>
        <w:t xml:space="preserve">Regulaminie lub </w:t>
      </w:r>
      <w:r w:rsidR="008833EF" w:rsidRPr="007217A9">
        <w:rPr>
          <w:rFonts w:asciiTheme="minorHAnsi" w:hAnsiTheme="minorHAnsi" w:cstheme="minorHAnsi"/>
          <w:sz w:val="16"/>
          <w:szCs w:val="16"/>
        </w:rPr>
        <w:t>Potwierdzeniu otwarcia rachunku</w:t>
      </w:r>
      <w:r w:rsidRPr="007217A9">
        <w:rPr>
          <w:rFonts w:asciiTheme="minorHAnsi" w:hAnsiTheme="minorHAnsi" w:cstheme="minorHAnsi"/>
          <w:sz w:val="16"/>
          <w:szCs w:val="16"/>
        </w:rPr>
        <w:t>.</w:t>
      </w:r>
    </w:p>
    <w:p w14:paraId="2E1C8374" w14:textId="42321F3E" w:rsidR="00C731C8" w:rsidRPr="007217A9" w:rsidRDefault="00C731C8" w:rsidP="00851603">
      <w:pPr>
        <w:pStyle w:val="Akapitzlist"/>
        <w:numPr>
          <w:ilvl w:val="0"/>
          <w:numId w:val="155"/>
        </w:numPr>
        <w:tabs>
          <w:tab w:val="clear" w:pos="644"/>
          <w:tab w:val="num" w:pos="928"/>
        </w:tabs>
        <w:ind w:left="567" w:hanging="283"/>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 xml:space="preserve">Kwota transakcji dokonanej kartą debetową, która spowodowała przekroczenie dostępnych środków na rachunku powinna zostać zwrócona w </w:t>
      </w:r>
      <w:r w:rsidR="00075590">
        <w:rPr>
          <w:rFonts w:asciiTheme="minorHAnsi" w:hAnsiTheme="minorHAnsi" w:cstheme="minorHAnsi"/>
          <w:color w:val="000000" w:themeColor="text1"/>
          <w:sz w:val="16"/>
          <w:szCs w:val="16"/>
        </w:rPr>
        <w:t xml:space="preserve">terminie </w:t>
      </w:r>
      <w:r w:rsidRPr="007217A9">
        <w:rPr>
          <w:rFonts w:asciiTheme="minorHAnsi" w:hAnsiTheme="minorHAnsi" w:cstheme="minorHAnsi"/>
          <w:color w:val="000000" w:themeColor="text1"/>
          <w:sz w:val="16"/>
          <w:szCs w:val="16"/>
        </w:rPr>
        <w:t xml:space="preserve">7 dni od </w:t>
      </w:r>
      <w:r w:rsidRPr="007217A9">
        <w:rPr>
          <w:rFonts w:asciiTheme="minorHAnsi" w:hAnsiTheme="minorHAnsi" w:cstheme="minorHAnsi"/>
          <w:sz w:val="16"/>
          <w:szCs w:val="16"/>
        </w:rPr>
        <w:t>daty dokonania rozliczenia</w:t>
      </w:r>
      <w:r w:rsidR="00075590">
        <w:rPr>
          <w:rFonts w:asciiTheme="minorHAnsi" w:hAnsiTheme="minorHAnsi" w:cstheme="minorHAnsi"/>
          <w:sz w:val="16"/>
          <w:szCs w:val="16"/>
        </w:rPr>
        <w:t xml:space="preserve"> </w:t>
      </w:r>
      <w:r w:rsidRPr="007217A9">
        <w:rPr>
          <w:rFonts w:asciiTheme="minorHAnsi" w:hAnsiTheme="minorHAnsi" w:cstheme="minorHAnsi"/>
          <w:sz w:val="16"/>
          <w:szCs w:val="16"/>
        </w:rPr>
        <w:t>transakcji.</w:t>
      </w:r>
    </w:p>
    <w:p w14:paraId="16EBD215" w14:textId="5D12C947" w:rsidR="00AF18C8" w:rsidRPr="007217A9" w:rsidRDefault="002C0BCF"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W przypadku </w:t>
      </w:r>
      <w:r w:rsidR="00B82362" w:rsidRPr="007217A9">
        <w:rPr>
          <w:rFonts w:asciiTheme="minorHAnsi" w:hAnsiTheme="minorHAnsi" w:cstheme="minorHAnsi"/>
          <w:sz w:val="16"/>
          <w:szCs w:val="16"/>
        </w:rPr>
        <w:t>powstania na Podstawowym Rachunku Płatniczym salda</w:t>
      </w:r>
      <w:r w:rsidRPr="007217A9">
        <w:rPr>
          <w:rFonts w:asciiTheme="minorHAnsi" w:hAnsiTheme="minorHAnsi" w:cstheme="minorHAnsi"/>
          <w:sz w:val="16"/>
          <w:szCs w:val="16"/>
        </w:rPr>
        <w:t xml:space="preserve"> </w:t>
      </w:r>
      <w:r w:rsidR="00B82362" w:rsidRPr="007217A9">
        <w:rPr>
          <w:rFonts w:asciiTheme="minorHAnsi" w:hAnsiTheme="minorHAnsi" w:cstheme="minorHAnsi"/>
          <w:sz w:val="16"/>
          <w:szCs w:val="16"/>
        </w:rPr>
        <w:t xml:space="preserve">ujemnego, </w:t>
      </w:r>
      <w:r w:rsidRPr="007217A9">
        <w:rPr>
          <w:rFonts w:asciiTheme="minorHAnsi" w:hAnsiTheme="minorHAnsi" w:cstheme="minorHAnsi"/>
          <w:sz w:val="16"/>
          <w:szCs w:val="16"/>
        </w:rPr>
        <w:t xml:space="preserve">zastosowanie mają zapisy </w:t>
      </w:r>
      <w:r w:rsidRPr="00075590">
        <w:rPr>
          <w:rFonts w:asciiTheme="minorHAnsi" w:hAnsiTheme="minorHAnsi" w:cstheme="minorHAnsi"/>
          <w:sz w:val="16"/>
          <w:szCs w:val="16"/>
        </w:rPr>
        <w:t xml:space="preserve">w </w:t>
      </w:r>
      <w:r w:rsidRPr="005B20E5">
        <w:rPr>
          <w:rFonts w:asciiTheme="minorHAnsi" w:hAnsiTheme="minorHAnsi" w:cstheme="minorHAnsi"/>
          <w:sz w:val="16"/>
          <w:szCs w:val="16"/>
        </w:rPr>
        <w:t>§ 3</w:t>
      </w:r>
      <w:r w:rsidR="00ED7A53" w:rsidRPr="005B20E5">
        <w:rPr>
          <w:rFonts w:asciiTheme="minorHAnsi" w:hAnsiTheme="minorHAnsi" w:cstheme="minorHAnsi"/>
          <w:sz w:val="16"/>
          <w:szCs w:val="16"/>
        </w:rPr>
        <w:t>8</w:t>
      </w:r>
      <w:r w:rsidRPr="005B20E5">
        <w:rPr>
          <w:rFonts w:asciiTheme="minorHAnsi" w:hAnsiTheme="minorHAnsi" w:cstheme="minorHAnsi"/>
          <w:sz w:val="16"/>
          <w:szCs w:val="16"/>
        </w:rPr>
        <w:t xml:space="preserve"> ust.</w:t>
      </w:r>
      <w:r w:rsidR="00EA2E2E" w:rsidRPr="005B20E5">
        <w:rPr>
          <w:rFonts w:asciiTheme="minorHAnsi" w:hAnsiTheme="minorHAnsi" w:cstheme="minorHAnsi"/>
          <w:sz w:val="16"/>
          <w:szCs w:val="16"/>
        </w:rPr>
        <w:t xml:space="preserve"> </w:t>
      </w:r>
      <w:r w:rsidRPr="005B20E5">
        <w:rPr>
          <w:rFonts w:asciiTheme="minorHAnsi" w:hAnsiTheme="minorHAnsi" w:cstheme="minorHAnsi"/>
          <w:sz w:val="16"/>
          <w:szCs w:val="16"/>
        </w:rPr>
        <w:t>4 i 5.</w:t>
      </w:r>
    </w:p>
    <w:p w14:paraId="6FE73A68" w14:textId="14439E1A" w:rsidR="00FB0791" w:rsidRPr="008D0609" w:rsidRDefault="00FB0791" w:rsidP="00851603">
      <w:pPr>
        <w:pStyle w:val="Akapitzlist"/>
        <w:numPr>
          <w:ilvl w:val="0"/>
          <w:numId w:val="155"/>
        </w:numPr>
        <w:tabs>
          <w:tab w:val="clear" w:pos="644"/>
          <w:tab w:val="num" w:pos="928"/>
        </w:tabs>
        <w:autoSpaceDE w:val="0"/>
        <w:autoSpaceDN w:val="0"/>
        <w:adjustRightInd w:val="0"/>
        <w:ind w:left="567" w:hanging="283"/>
        <w:jc w:val="both"/>
        <w:rPr>
          <w:rFonts w:asciiTheme="minorHAnsi" w:hAnsiTheme="minorHAnsi" w:cstheme="minorHAnsi"/>
          <w:color w:val="000000" w:themeColor="text1"/>
          <w:sz w:val="16"/>
          <w:szCs w:val="16"/>
        </w:rPr>
      </w:pPr>
      <w:r w:rsidRPr="007217A9">
        <w:rPr>
          <w:rFonts w:asciiTheme="minorHAnsi" w:hAnsiTheme="minorHAnsi" w:cstheme="minorHAnsi"/>
          <w:sz w:val="16"/>
          <w:szCs w:val="16"/>
        </w:rPr>
        <w:t xml:space="preserve">W przypadku rozwiązywania Umowy </w:t>
      </w:r>
      <w:r w:rsidR="00B82362" w:rsidRPr="007217A9">
        <w:rPr>
          <w:rFonts w:asciiTheme="minorHAnsi" w:hAnsiTheme="minorHAnsi" w:cstheme="minorHAnsi"/>
          <w:sz w:val="16"/>
          <w:szCs w:val="16"/>
        </w:rPr>
        <w:t>o Podstawowy Rachunek Płatniczy</w:t>
      </w:r>
      <w:r w:rsidR="008833EF" w:rsidRPr="007217A9">
        <w:rPr>
          <w:rFonts w:asciiTheme="minorHAnsi" w:hAnsiTheme="minorHAnsi" w:cstheme="minorHAnsi"/>
          <w:sz w:val="16"/>
          <w:szCs w:val="16"/>
        </w:rPr>
        <w:t xml:space="preserve"> </w:t>
      </w:r>
      <w:r w:rsidRPr="007217A9">
        <w:rPr>
          <w:rFonts w:asciiTheme="minorHAnsi" w:hAnsiTheme="minorHAnsi" w:cstheme="minorHAnsi"/>
          <w:color w:val="000000" w:themeColor="text1"/>
          <w:sz w:val="16"/>
          <w:szCs w:val="16"/>
        </w:rPr>
        <w:t xml:space="preserve">w tym złożenia dyspozycji o zamianę rodzaju rachunku oszczędnościowo-rozliczeniowego Posiadacz rachunku zobowiązany jest do spłaty kwoty powodującej </w:t>
      </w:r>
      <w:r w:rsidRPr="007217A9">
        <w:rPr>
          <w:rFonts w:asciiTheme="minorHAnsi" w:hAnsiTheme="minorHAnsi" w:cstheme="minorHAnsi"/>
          <w:sz w:val="16"/>
          <w:szCs w:val="16"/>
        </w:rPr>
        <w:t xml:space="preserve">przekroczenie  dostępnych środków na rachunku, o której mowa w pkt </w:t>
      </w:r>
      <w:r w:rsidR="002A74FC">
        <w:rPr>
          <w:rFonts w:asciiTheme="minorHAnsi" w:hAnsiTheme="minorHAnsi" w:cstheme="minorHAnsi"/>
          <w:sz w:val="16"/>
          <w:szCs w:val="16"/>
        </w:rPr>
        <w:t>6</w:t>
      </w:r>
      <w:r w:rsidRPr="007217A9">
        <w:rPr>
          <w:rFonts w:asciiTheme="minorHAnsi" w:hAnsiTheme="minorHAnsi" w:cstheme="minorHAnsi"/>
          <w:sz w:val="16"/>
          <w:szCs w:val="16"/>
        </w:rPr>
        <w:t xml:space="preserve"> wraz z odsetkami umownymi.</w:t>
      </w:r>
    </w:p>
    <w:p w14:paraId="2DAB11C1" w14:textId="77777777" w:rsidR="008D0609" w:rsidRPr="008D0609" w:rsidRDefault="008D0609" w:rsidP="008D0609">
      <w:pPr>
        <w:autoSpaceDE w:val="0"/>
        <w:autoSpaceDN w:val="0"/>
        <w:adjustRightInd w:val="0"/>
        <w:ind w:left="284"/>
        <w:jc w:val="both"/>
        <w:rPr>
          <w:rFonts w:asciiTheme="minorHAnsi" w:hAnsiTheme="minorHAnsi" w:cstheme="minorHAnsi"/>
          <w:color w:val="000000" w:themeColor="text1"/>
          <w:sz w:val="16"/>
          <w:szCs w:val="16"/>
        </w:rPr>
      </w:pPr>
    </w:p>
    <w:p w14:paraId="06E9B026" w14:textId="77777777" w:rsidR="00DB7A0C" w:rsidRPr="007217A9" w:rsidRDefault="00D268B8" w:rsidP="00307986">
      <w:pPr>
        <w:pStyle w:val="SPISI"/>
        <w:rPr>
          <w:rFonts w:asciiTheme="minorHAnsi" w:hAnsiTheme="minorHAnsi" w:cstheme="minorHAnsi"/>
          <w:color w:val="008364"/>
          <w:sz w:val="16"/>
          <w:szCs w:val="16"/>
        </w:rPr>
      </w:pPr>
      <w:bookmarkStart w:id="9" w:name="_Toc200267860"/>
      <w:bookmarkStart w:id="10" w:name="_Toc200861512"/>
      <w:bookmarkStart w:id="11" w:name="_Toc201989817"/>
      <w:bookmarkStart w:id="12" w:name="_Toc249933019"/>
      <w:r w:rsidRPr="007217A9">
        <w:rPr>
          <w:rFonts w:asciiTheme="minorHAnsi" w:hAnsiTheme="minorHAnsi" w:cstheme="minorHAnsi"/>
          <w:color w:val="008364"/>
          <w:sz w:val="16"/>
          <w:szCs w:val="16"/>
        </w:rPr>
        <w:t xml:space="preserve"> PEŁNOMOCNICTWO</w:t>
      </w:r>
      <w:bookmarkEnd w:id="9"/>
      <w:bookmarkEnd w:id="10"/>
      <w:bookmarkEnd w:id="11"/>
      <w:bookmarkEnd w:id="12"/>
    </w:p>
    <w:p w14:paraId="4E17520F" w14:textId="77777777" w:rsidR="00DB7A0C" w:rsidRPr="007217A9" w:rsidRDefault="00DB7A0C" w:rsidP="0067090A">
      <w:pPr>
        <w:numPr>
          <w:ilvl w:val="0"/>
          <w:numId w:val="37"/>
        </w:numPr>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6FB3E263" w14:textId="77777777" w:rsidR="00DB7A0C" w:rsidRPr="007217A9" w:rsidRDefault="00DB7A0C" w:rsidP="00F24851">
      <w:pPr>
        <w:numPr>
          <w:ilvl w:val="0"/>
          <w:numId w:val="1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bankowego</w:t>
      </w:r>
      <w:r w:rsidR="00CD078C" w:rsidRPr="007217A9">
        <w:rPr>
          <w:rFonts w:asciiTheme="minorHAnsi" w:hAnsiTheme="minorHAnsi" w:cstheme="minorHAnsi"/>
          <w:color w:val="000000"/>
          <w:sz w:val="16"/>
          <w:szCs w:val="16"/>
        </w:rPr>
        <w:t xml:space="preserve"> posiadający pełną zdolność do czynności prawnych</w:t>
      </w:r>
      <w:r w:rsidR="00EE0B7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może udzielić pełnomocnictwa do dysponowania rachunkiem innej osobie fizycznej posiadającej pełną zdolność do czynności prawnych.</w:t>
      </w:r>
    </w:p>
    <w:p w14:paraId="6300E11B" w14:textId="788A446C" w:rsidR="00DB7A0C" w:rsidRPr="007217A9" w:rsidRDefault="00DB7A0C" w:rsidP="00F24851">
      <w:pPr>
        <w:numPr>
          <w:ilvl w:val="0"/>
          <w:numId w:val="1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Pełnomocnikiem Posiadacza rachunku bankowego może być osoba fizyczna będąca rezydentem bądź nierezydentem. Pełnomocnik realizuje transakcje płatnicze zgodnie z udzielonym mu pełnomocnictwem.</w:t>
      </w:r>
    </w:p>
    <w:p w14:paraId="33C8AD70" w14:textId="77777777" w:rsidR="00DB7A0C" w:rsidRPr="007217A9" w:rsidRDefault="00DB7A0C" w:rsidP="00F24851">
      <w:pPr>
        <w:numPr>
          <w:ilvl w:val="0"/>
          <w:numId w:val="11"/>
        </w:numPr>
        <w:tabs>
          <w:tab w:val="clear" w:pos="284"/>
        </w:tabs>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przypadku rachunku wspólnego, pełnomocnictwo </w:t>
      </w:r>
      <w:r w:rsidRPr="007217A9">
        <w:rPr>
          <w:rFonts w:asciiTheme="minorHAnsi" w:hAnsiTheme="minorHAnsi" w:cstheme="minorHAnsi"/>
          <w:sz w:val="16"/>
          <w:szCs w:val="16"/>
        </w:rPr>
        <w:t>ustanawiane jest na podstawie dyspozycji wszystkich współposiadaczy łącznie.</w:t>
      </w:r>
    </w:p>
    <w:p w14:paraId="34B2795B" w14:textId="77777777" w:rsidR="00DB7A0C" w:rsidRPr="007217A9" w:rsidRDefault="00DB7A0C" w:rsidP="00F24851">
      <w:pPr>
        <w:numPr>
          <w:ilvl w:val="0"/>
          <w:numId w:val="11"/>
        </w:numPr>
        <w:tabs>
          <w:tab w:val="clear" w:pos="284"/>
        </w:tabs>
        <w:jc w:val="both"/>
        <w:rPr>
          <w:rFonts w:asciiTheme="minorHAnsi" w:hAnsiTheme="minorHAnsi" w:cstheme="minorHAnsi"/>
          <w:sz w:val="16"/>
          <w:szCs w:val="16"/>
        </w:rPr>
      </w:pPr>
      <w:r w:rsidRPr="007217A9">
        <w:rPr>
          <w:rFonts w:asciiTheme="minorHAnsi" w:hAnsiTheme="minorHAnsi" w:cstheme="minorHAnsi"/>
          <w:sz w:val="16"/>
          <w:szCs w:val="16"/>
        </w:rPr>
        <w:t>Obecność pełnomocnika przy udzielaniu pełnomocnictwa jest wymagana.</w:t>
      </w:r>
    </w:p>
    <w:p w14:paraId="3DE65F77" w14:textId="77777777" w:rsidR="00DB7A0C" w:rsidRPr="007217A9" w:rsidRDefault="00DB7A0C" w:rsidP="0067090A">
      <w:pPr>
        <w:numPr>
          <w:ilvl w:val="0"/>
          <w:numId w:val="37"/>
        </w:numPr>
        <w:spacing w:before="120"/>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49E9360A" w14:textId="77777777" w:rsidR="00DB7A0C" w:rsidRPr="007217A9" w:rsidRDefault="00DB7A0C" w:rsidP="00F24851">
      <w:pPr>
        <w:numPr>
          <w:ilvl w:val="0"/>
          <w:numId w:val="10"/>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może być udzielone jedynie w formie pisemnej.</w:t>
      </w:r>
    </w:p>
    <w:p w14:paraId="12CB075C" w14:textId="6B6FE096" w:rsidR="00DB7A0C" w:rsidRPr="007217A9" w:rsidRDefault="00DB7A0C" w:rsidP="00F24851">
      <w:pPr>
        <w:numPr>
          <w:ilvl w:val="0"/>
          <w:numId w:val="10"/>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udzielane jest przez Posiadacza rachunku bezpośrednio w placówce Banku oraz potwierdzone własnoręcznym podpisem Posiadacza rachunku, złożonym w obecności pracownika Banku.</w:t>
      </w:r>
    </w:p>
    <w:p w14:paraId="11E61337" w14:textId="77777777" w:rsidR="00DB7A0C" w:rsidRPr="007217A9" w:rsidRDefault="00DB7A0C" w:rsidP="00ED7A53">
      <w:pPr>
        <w:numPr>
          <w:ilvl w:val="0"/>
          <w:numId w:val="10"/>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staje się skuteczne wobec Banku z chwilą złożenia wzoru podpisu przez pełnomocnika w Banku</w:t>
      </w:r>
      <w:r w:rsidRPr="007217A9">
        <w:rPr>
          <w:rFonts w:asciiTheme="minorHAnsi" w:hAnsiTheme="minorHAnsi" w:cstheme="minorHAnsi"/>
          <w:b/>
          <w:bCs/>
          <w:color w:val="000000"/>
          <w:sz w:val="16"/>
          <w:szCs w:val="16"/>
        </w:rPr>
        <w:t>.</w:t>
      </w:r>
    </w:p>
    <w:p w14:paraId="427BE0B3" w14:textId="77777777" w:rsidR="00DB7A0C" w:rsidRPr="007217A9" w:rsidRDefault="00DB7A0C" w:rsidP="00ED7A53">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256803F4" w14:textId="77777777" w:rsidR="00DB7A0C" w:rsidRPr="007217A9" w:rsidRDefault="00DB7A0C" w:rsidP="00ED7A53">
      <w:pPr>
        <w:numPr>
          <w:ilvl w:val="0"/>
          <w:numId w:val="1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w:t>
      </w:r>
      <w:r w:rsidR="00803034" w:rsidRPr="007217A9">
        <w:rPr>
          <w:rFonts w:asciiTheme="minorHAnsi" w:hAnsiTheme="minorHAnsi" w:cstheme="minorHAnsi"/>
          <w:color w:val="000000"/>
          <w:sz w:val="16"/>
          <w:szCs w:val="16"/>
        </w:rPr>
        <w:t>nomocnictwo może być udzielone</w:t>
      </w:r>
      <w:r w:rsidR="008B07B5" w:rsidRPr="007217A9">
        <w:rPr>
          <w:rFonts w:asciiTheme="minorHAnsi" w:hAnsiTheme="minorHAnsi" w:cstheme="minorHAnsi"/>
          <w:color w:val="000000"/>
          <w:sz w:val="16"/>
          <w:szCs w:val="16"/>
        </w:rPr>
        <w:t>,</w:t>
      </w:r>
      <w:r w:rsidR="00803034"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jako:</w:t>
      </w:r>
    </w:p>
    <w:p w14:paraId="226C61B6" w14:textId="77777777" w:rsidR="00DB7A0C" w:rsidRPr="007217A9" w:rsidRDefault="00DB7A0C" w:rsidP="00743FCD">
      <w:pPr>
        <w:numPr>
          <w:ilvl w:val="0"/>
          <w:numId w:val="52"/>
        </w:numPr>
        <w:tabs>
          <w:tab w:val="clear" w:pos="76"/>
          <w:tab w:val="num" w:pos="360"/>
        </w:tabs>
        <w:ind w:left="540" w:hanging="256"/>
        <w:jc w:val="both"/>
        <w:rPr>
          <w:rFonts w:asciiTheme="minorHAnsi" w:hAnsiTheme="minorHAnsi" w:cstheme="minorHAnsi"/>
          <w:strike/>
          <w:color w:val="FF0000"/>
          <w:sz w:val="16"/>
          <w:szCs w:val="16"/>
        </w:rPr>
      </w:pPr>
      <w:r w:rsidRPr="007217A9">
        <w:rPr>
          <w:rFonts w:asciiTheme="minorHAnsi" w:hAnsiTheme="minorHAnsi" w:cstheme="minorHAnsi"/>
          <w:color w:val="000000"/>
          <w:sz w:val="16"/>
          <w:szCs w:val="16"/>
        </w:rPr>
        <w:t xml:space="preserve">pełnomocnictwo ogólne – w ramach którego pełnomocnik ma prawo do działania w takim </w:t>
      </w:r>
      <w:r w:rsidR="00E12EF2" w:rsidRPr="007217A9">
        <w:rPr>
          <w:rFonts w:asciiTheme="minorHAnsi" w:hAnsiTheme="minorHAnsi" w:cstheme="minorHAnsi"/>
          <w:color w:val="000000"/>
          <w:sz w:val="16"/>
          <w:szCs w:val="16"/>
        </w:rPr>
        <w:t>zakresie jak Posiadacz rachunku</w:t>
      </w:r>
      <w:r w:rsidR="00E12EF2" w:rsidRPr="007217A9">
        <w:rPr>
          <w:rFonts w:asciiTheme="minorHAnsi" w:hAnsiTheme="minorHAnsi" w:cstheme="minorHAnsi"/>
          <w:sz w:val="16"/>
          <w:szCs w:val="16"/>
        </w:rPr>
        <w:t>, z zastrzeżeniem ust. 2.</w:t>
      </w:r>
      <w:r w:rsidRPr="007217A9">
        <w:rPr>
          <w:rFonts w:asciiTheme="minorHAnsi" w:hAnsiTheme="minorHAnsi" w:cstheme="minorHAnsi"/>
          <w:color w:val="000000"/>
          <w:sz w:val="16"/>
          <w:szCs w:val="16"/>
        </w:rPr>
        <w:t xml:space="preserve"> </w:t>
      </w:r>
    </w:p>
    <w:p w14:paraId="32ED5431" w14:textId="77777777" w:rsidR="00DB7A0C" w:rsidRPr="007217A9" w:rsidRDefault="003F16C8" w:rsidP="00743FCD">
      <w:pPr>
        <w:numPr>
          <w:ilvl w:val="0"/>
          <w:numId w:val="52"/>
        </w:numPr>
        <w:tabs>
          <w:tab w:val="clear" w:pos="76"/>
          <w:tab w:val="num" w:pos="36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w:t>
      </w:r>
      <w:r w:rsidR="00DB7A0C" w:rsidRPr="007217A9">
        <w:rPr>
          <w:rFonts w:asciiTheme="minorHAnsi" w:hAnsiTheme="minorHAnsi" w:cstheme="minorHAnsi"/>
          <w:color w:val="000000"/>
          <w:sz w:val="16"/>
          <w:szCs w:val="16"/>
        </w:rPr>
        <w:t>ełnomocnictwo</w:t>
      </w:r>
      <w:r w:rsidRPr="007217A9">
        <w:rPr>
          <w:rFonts w:asciiTheme="minorHAnsi" w:hAnsiTheme="minorHAnsi" w:cstheme="minorHAnsi"/>
          <w:color w:val="000000"/>
          <w:sz w:val="16"/>
          <w:szCs w:val="16"/>
        </w:rPr>
        <w:t xml:space="preserve"> </w:t>
      </w:r>
      <w:r w:rsidR="00E12EF2" w:rsidRPr="007217A9">
        <w:rPr>
          <w:rFonts w:asciiTheme="minorHAnsi" w:hAnsiTheme="minorHAnsi" w:cstheme="minorHAnsi"/>
          <w:sz w:val="16"/>
          <w:szCs w:val="16"/>
        </w:rPr>
        <w:t>szczególne</w:t>
      </w:r>
      <w:r w:rsidR="00DB7A0C" w:rsidRPr="007217A9">
        <w:rPr>
          <w:rFonts w:asciiTheme="minorHAnsi" w:hAnsiTheme="minorHAnsi" w:cstheme="minorHAnsi"/>
          <w:color w:val="000000"/>
          <w:sz w:val="16"/>
          <w:szCs w:val="16"/>
        </w:rPr>
        <w:t xml:space="preserve"> – w ramach którego pełnomocnik ma prawo do dysponowania rachunkiem wyłącznie w zakresie określonym w treści pełnomocnictwa przez Posiadacza rachunku.</w:t>
      </w:r>
    </w:p>
    <w:p w14:paraId="55C3A3CE" w14:textId="77777777" w:rsidR="00DB7A0C" w:rsidRPr="007217A9" w:rsidRDefault="00DB7A0C" w:rsidP="00F24851">
      <w:pPr>
        <w:numPr>
          <w:ilvl w:val="0"/>
          <w:numId w:val="1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nie może obejmować:</w:t>
      </w:r>
    </w:p>
    <w:p w14:paraId="4D700507" w14:textId="77777777" w:rsidR="00DB7A0C" w:rsidRPr="007217A9" w:rsidRDefault="00DB7A0C" w:rsidP="0067090A">
      <w:pPr>
        <w:numPr>
          <w:ilvl w:val="0"/>
          <w:numId w:val="23"/>
        </w:numPr>
        <w:tabs>
          <w:tab w:val="clear" w:pos="36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wydania dyspozycji zapisu na wypadek śmierci Posiadacza rachunku;</w:t>
      </w:r>
    </w:p>
    <w:p w14:paraId="5D7DCCA9" w14:textId="77777777" w:rsidR="00DB7A0C" w:rsidRPr="007217A9" w:rsidRDefault="00DB7A0C" w:rsidP="00743FCD">
      <w:pPr>
        <w:numPr>
          <w:ilvl w:val="0"/>
          <w:numId w:val="23"/>
        </w:numPr>
        <w:tabs>
          <w:tab w:val="clear" w:pos="360"/>
          <w:tab w:val="num" w:pos="644"/>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udzielania dalszych pełnomocnictw;</w:t>
      </w:r>
    </w:p>
    <w:p w14:paraId="3E21578C" w14:textId="77777777" w:rsidR="00DB7A0C" w:rsidRPr="007217A9" w:rsidRDefault="00DB7A0C" w:rsidP="0067090A">
      <w:pPr>
        <w:numPr>
          <w:ilvl w:val="0"/>
          <w:numId w:val="23"/>
        </w:numPr>
        <w:tabs>
          <w:tab w:val="clear" w:pos="36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składania wniosków o kredyt odnawialny w rachunku;</w:t>
      </w:r>
    </w:p>
    <w:p w14:paraId="20285BC5" w14:textId="77777777" w:rsidR="00DB7A0C" w:rsidRPr="007217A9" w:rsidRDefault="00DB7A0C" w:rsidP="0067090A">
      <w:pPr>
        <w:numPr>
          <w:ilvl w:val="0"/>
          <w:numId w:val="23"/>
        </w:numPr>
        <w:tabs>
          <w:tab w:val="clear" w:pos="360"/>
        </w:tabs>
        <w:ind w:left="540" w:hanging="256"/>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zawierania w imieniu i na rzecz Posiadacza rachunku Umowy kredytu odnawialnego dla Posiadacza rachunku o</w:t>
      </w:r>
      <w:r w:rsidR="00E12EF2" w:rsidRPr="007217A9">
        <w:rPr>
          <w:rFonts w:asciiTheme="minorHAnsi" w:hAnsiTheme="minorHAnsi" w:cstheme="minorHAnsi"/>
          <w:color w:val="000000"/>
          <w:sz w:val="16"/>
          <w:szCs w:val="16"/>
        </w:rPr>
        <w:t>szczędnościowo</w:t>
      </w:r>
      <w:r w:rsidR="00AC6550" w:rsidRPr="007217A9">
        <w:rPr>
          <w:rFonts w:asciiTheme="minorHAnsi" w:hAnsiTheme="minorHAnsi" w:cstheme="minorHAnsi"/>
          <w:color w:val="000000"/>
          <w:sz w:val="16"/>
          <w:szCs w:val="16"/>
        </w:rPr>
        <w:t xml:space="preserve"> </w:t>
      </w:r>
      <w:r w:rsidR="00E12EF2" w:rsidRPr="007217A9">
        <w:rPr>
          <w:rFonts w:asciiTheme="minorHAnsi" w:hAnsiTheme="minorHAnsi" w:cstheme="minorHAnsi"/>
          <w:color w:val="000000"/>
          <w:sz w:val="16"/>
          <w:szCs w:val="16"/>
        </w:rPr>
        <w:t>–rozliczeniowego;</w:t>
      </w:r>
    </w:p>
    <w:p w14:paraId="47555A1A" w14:textId="77777777" w:rsidR="00E12EF2" w:rsidRPr="007217A9" w:rsidRDefault="00E12EF2" w:rsidP="0067090A">
      <w:pPr>
        <w:numPr>
          <w:ilvl w:val="0"/>
          <w:numId w:val="23"/>
        </w:numPr>
        <w:tabs>
          <w:tab w:val="clear" w:pos="360"/>
        </w:tabs>
        <w:ind w:left="540" w:hanging="256"/>
        <w:jc w:val="both"/>
        <w:rPr>
          <w:rFonts w:asciiTheme="minorHAnsi" w:hAnsiTheme="minorHAnsi" w:cstheme="minorHAnsi"/>
          <w:sz w:val="16"/>
          <w:szCs w:val="16"/>
        </w:rPr>
      </w:pPr>
      <w:r w:rsidRPr="007217A9">
        <w:rPr>
          <w:rFonts w:asciiTheme="minorHAnsi" w:hAnsiTheme="minorHAnsi" w:cstheme="minorHAnsi"/>
          <w:sz w:val="16"/>
          <w:szCs w:val="16"/>
        </w:rPr>
        <w:t>wypowiedzenia lub zmiany umowy rachunku</w:t>
      </w:r>
      <w:r w:rsidR="00C23EC9" w:rsidRPr="007217A9">
        <w:rPr>
          <w:rFonts w:asciiTheme="minorHAnsi" w:hAnsiTheme="minorHAnsi" w:cstheme="minorHAnsi"/>
          <w:sz w:val="16"/>
          <w:szCs w:val="16"/>
        </w:rPr>
        <w:t xml:space="preserve"> bankowego</w:t>
      </w:r>
      <w:r w:rsidRPr="007217A9">
        <w:rPr>
          <w:rFonts w:asciiTheme="minorHAnsi" w:hAnsiTheme="minorHAnsi" w:cstheme="minorHAnsi"/>
          <w:sz w:val="16"/>
          <w:szCs w:val="16"/>
        </w:rPr>
        <w:t>.</w:t>
      </w:r>
    </w:p>
    <w:p w14:paraId="306E6080"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1578EC2A" w14:textId="77777777" w:rsidR="00DB7A0C" w:rsidRPr="007217A9" w:rsidRDefault="00DB7A0C" w:rsidP="00F24851">
      <w:pPr>
        <w:numPr>
          <w:ilvl w:val="0"/>
          <w:numId w:val="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może być w każdej chwili zmienione lub odwołane przez Posiadacza rachunku n</w:t>
      </w:r>
      <w:r w:rsidR="00803034" w:rsidRPr="007217A9">
        <w:rPr>
          <w:rFonts w:asciiTheme="minorHAnsi" w:hAnsiTheme="minorHAnsi" w:cstheme="minorHAnsi"/>
          <w:color w:val="000000"/>
          <w:sz w:val="16"/>
          <w:szCs w:val="16"/>
        </w:rPr>
        <w:t>a podstawie pisemnej dyspozycji</w:t>
      </w:r>
      <w:r w:rsidRPr="007217A9">
        <w:rPr>
          <w:rFonts w:asciiTheme="minorHAnsi" w:hAnsiTheme="minorHAnsi" w:cstheme="minorHAnsi"/>
          <w:color w:val="000000"/>
          <w:sz w:val="16"/>
          <w:szCs w:val="16"/>
        </w:rPr>
        <w:t>.</w:t>
      </w:r>
    </w:p>
    <w:p w14:paraId="5B08BCAE" w14:textId="77777777" w:rsidR="00DB7A0C" w:rsidRPr="007217A9" w:rsidRDefault="00DB7A0C" w:rsidP="00F24851">
      <w:pPr>
        <w:numPr>
          <w:ilvl w:val="0"/>
          <w:numId w:val="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do dysponowania środkami na rachunku wspólnym może być zmienione wyłącznie na podstawie dyspozycji wszystkich współposiadaczy, natomiast odwołane na podstawie dyspozycji przynajmniej jednego ze współposiadaczy.</w:t>
      </w:r>
    </w:p>
    <w:p w14:paraId="793B4C9A" w14:textId="45704814" w:rsidR="00D80EE5" w:rsidRPr="007217A9" w:rsidRDefault="00DB7A0C" w:rsidP="00ED7A53">
      <w:pPr>
        <w:numPr>
          <w:ilvl w:val="0"/>
          <w:numId w:val="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Odwołanie pełnomocnictwa lub zmiana zakresu pełnomocnictwa stają się skuteczne z chwilą złożenia w placówce Banku prowadzącej rachunek, dyspozycji odwołującej lub zmieniającej zakres pełnomocnictwa lub wpływu pisemnego odwołania pełnomocnictwa.</w:t>
      </w:r>
    </w:p>
    <w:p w14:paraId="72F6B7A3" w14:textId="77777777" w:rsidR="00DB7A0C" w:rsidRPr="007217A9" w:rsidRDefault="00DB7A0C" w:rsidP="00ED7A53">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7DEFE69E" w14:textId="77777777" w:rsidR="00DB7A0C" w:rsidRPr="007217A9" w:rsidRDefault="00DB7A0C" w:rsidP="00ED7A53">
      <w:pPr>
        <w:pStyle w:val="p0"/>
        <w:widowControl/>
        <w:tabs>
          <w:tab w:val="clear" w:pos="720"/>
        </w:tabs>
        <w:spacing w:line="240" w:lineRule="auto"/>
        <w:rPr>
          <w:rFonts w:asciiTheme="minorHAnsi" w:hAnsiTheme="minorHAnsi" w:cstheme="minorHAnsi"/>
          <w:color w:val="000000"/>
          <w:sz w:val="16"/>
          <w:szCs w:val="16"/>
        </w:rPr>
      </w:pPr>
      <w:r w:rsidRPr="007217A9">
        <w:rPr>
          <w:rFonts w:asciiTheme="minorHAnsi" w:hAnsiTheme="minorHAnsi" w:cstheme="minorHAnsi"/>
          <w:color w:val="000000"/>
          <w:sz w:val="16"/>
          <w:szCs w:val="16"/>
        </w:rPr>
        <w:t>Pełnomocnictwo wygasa z chwilą:</w:t>
      </w:r>
    </w:p>
    <w:p w14:paraId="776F25B8" w14:textId="77777777" w:rsidR="00DB7A0C" w:rsidRPr="007217A9" w:rsidRDefault="00D10035" w:rsidP="0067090A">
      <w:pPr>
        <w:pStyle w:val="p0"/>
        <w:widowControl/>
        <w:numPr>
          <w:ilvl w:val="0"/>
          <w:numId w:val="24"/>
        </w:numPr>
        <w:tabs>
          <w:tab w:val="clear" w:pos="360"/>
          <w:tab w:val="clear" w:pos="720"/>
        </w:tabs>
        <w:spacing w:line="240" w:lineRule="auto"/>
        <w:ind w:left="284" w:hanging="284"/>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powzięcia informacji o </w:t>
      </w:r>
      <w:r w:rsidR="00DB7A0C" w:rsidRPr="007217A9">
        <w:rPr>
          <w:rFonts w:asciiTheme="minorHAnsi" w:hAnsiTheme="minorHAnsi" w:cstheme="minorHAnsi"/>
          <w:color w:val="000000"/>
          <w:sz w:val="16"/>
          <w:szCs w:val="16"/>
        </w:rPr>
        <w:t>śmierci Posiadacza rachunku lub pełnomocnika;</w:t>
      </w:r>
    </w:p>
    <w:p w14:paraId="7E06FA74" w14:textId="77777777" w:rsidR="00DB7A0C" w:rsidRPr="007217A9" w:rsidRDefault="00DB7A0C" w:rsidP="0067090A">
      <w:pPr>
        <w:pStyle w:val="p0"/>
        <w:widowControl/>
        <w:numPr>
          <w:ilvl w:val="0"/>
          <w:numId w:val="24"/>
        </w:numPr>
        <w:tabs>
          <w:tab w:val="clear" w:pos="360"/>
          <w:tab w:val="clear" w:pos="720"/>
        </w:tabs>
        <w:spacing w:line="240" w:lineRule="auto"/>
        <w:ind w:left="284" w:hanging="284"/>
        <w:rPr>
          <w:rFonts w:asciiTheme="minorHAnsi" w:hAnsiTheme="minorHAnsi" w:cstheme="minorHAnsi"/>
          <w:color w:val="000000"/>
          <w:sz w:val="16"/>
          <w:szCs w:val="16"/>
        </w:rPr>
      </w:pPr>
      <w:r w:rsidRPr="007217A9">
        <w:rPr>
          <w:rFonts w:asciiTheme="minorHAnsi" w:hAnsiTheme="minorHAnsi" w:cstheme="minorHAnsi"/>
          <w:color w:val="000000"/>
          <w:sz w:val="16"/>
          <w:szCs w:val="16"/>
        </w:rPr>
        <w:t>upływu terminu, na jakie zostało udzielone;</w:t>
      </w:r>
    </w:p>
    <w:p w14:paraId="6CC322A8" w14:textId="77777777" w:rsidR="00DB7A0C" w:rsidRPr="007217A9" w:rsidRDefault="00DB7A0C" w:rsidP="0067090A">
      <w:pPr>
        <w:pStyle w:val="p0"/>
        <w:widowControl/>
        <w:numPr>
          <w:ilvl w:val="0"/>
          <w:numId w:val="24"/>
        </w:numPr>
        <w:tabs>
          <w:tab w:val="clear" w:pos="360"/>
          <w:tab w:val="clear" w:pos="720"/>
        </w:tabs>
        <w:spacing w:line="240" w:lineRule="auto"/>
        <w:ind w:left="284" w:hanging="284"/>
        <w:rPr>
          <w:rFonts w:asciiTheme="minorHAnsi" w:hAnsiTheme="minorHAnsi" w:cstheme="minorHAnsi"/>
          <w:color w:val="000000"/>
          <w:sz w:val="16"/>
          <w:szCs w:val="16"/>
        </w:rPr>
      </w:pPr>
      <w:r w:rsidRPr="007217A9">
        <w:rPr>
          <w:rFonts w:asciiTheme="minorHAnsi" w:hAnsiTheme="minorHAnsi" w:cstheme="minorHAnsi"/>
          <w:color w:val="000000"/>
          <w:sz w:val="16"/>
          <w:szCs w:val="16"/>
        </w:rPr>
        <w:t>odwołania pełnomocnictwa przez Posiadacza rachunku;</w:t>
      </w:r>
    </w:p>
    <w:p w14:paraId="1515843D" w14:textId="77777777" w:rsidR="00DB7A0C" w:rsidRPr="007217A9" w:rsidRDefault="00707F47" w:rsidP="0067090A">
      <w:pPr>
        <w:pStyle w:val="p0"/>
        <w:widowControl/>
        <w:numPr>
          <w:ilvl w:val="0"/>
          <w:numId w:val="24"/>
        </w:numPr>
        <w:tabs>
          <w:tab w:val="clear" w:pos="360"/>
          <w:tab w:val="clear" w:pos="720"/>
        </w:tabs>
        <w:spacing w:line="240" w:lineRule="auto"/>
        <w:ind w:left="284" w:hanging="284"/>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rozwiązania </w:t>
      </w:r>
      <w:r w:rsidR="00D10035" w:rsidRPr="007217A9">
        <w:rPr>
          <w:rFonts w:asciiTheme="minorHAnsi" w:hAnsiTheme="minorHAnsi" w:cstheme="minorHAnsi"/>
          <w:color w:val="000000"/>
          <w:sz w:val="16"/>
          <w:szCs w:val="16"/>
        </w:rPr>
        <w:t>lub wygaśnięcia Umowy rachunku bankowego do którego pełnomocnictwo było udzielone</w:t>
      </w:r>
      <w:r w:rsidR="00DB7A0C" w:rsidRPr="007217A9">
        <w:rPr>
          <w:rFonts w:asciiTheme="minorHAnsi" w:hAnsiTheme="minorHAnsi" w:cstheme="minorHAnsi"/>
          <w:color w:val="000000"/>
          <w:sz w:val="16"/>
          <w:szCs w:val="16"/>
        </w:rPr>
        <w:t>.</w:t>
      </w:r>
    </w:p>
    <w:p w14:paraId="757EDFB7" w14:textId="77777777" w:rsidR="00DB7A0C" w:rsidRPr="007217A9" w:rsidRDefault="00DB7A0C" w:rsidP="00E03258">
      <w:pPr>
        <w:pStyle w:val="p0"/>
        <w:widowControl/>
        <w:tabs>
          <w:tab w:val="clear" w:pos="720"/>
        </w:tabs>
        <w:spacing w:line="240" w:lineRule="auto"/>
        <w:ind w:left="540"/>
        <w:rPr>
          <w:rFonts w:asciiTheme="minorHAnsi" w:hAnsiTheme="minorHAnsi" w:cstheme="minorHAnsi"/>
          <w:color w:val="000000"/>
          <w:sz w:val="16"/>
          <w:szCs w:val="16"/>
        </w:rPr>
      </w:pPr>
    </w:p>
    <w:p w14:paraId="1F595B3B" w14:textId="77777777" w:rsidR="00DB7A0C" w:rsidRPr="007217A9" w:rsidRDefault="00D268B8" w:rsidP="00F13BEE">
      <w:pPr>
        <w:pStyle w:val="SPISI"/>
        <w:rPr>
          <w:rFonts w:asciiTheme="minorHAnsi" w:hAnsiTheme="minorHAnsi" w:cstheme="minorHAnsi"/>
          <w:color w:val="008364"/>
          <w:sz w:val="16"/>
          <w:szCs w:val="16"/>
        </w:rPr>
      </w:pPr>
      <w:bookmarkStart w:id="13" w:name="_Toc200861511"/>
      <w:bookmarkStart w:id="14" w:name="_Toc201989816"/>
      <w:bookmarkStart w:id="15" w:name="_Toc249933018"/>
      <w:r w:rsidRPr="007217A9">
        <w:rPr>
          <w:rFonts w:asciiTheme="minorHAnsi" w:hAnsiTheme="minorHAnsi" w:cstheme="minorHAnsi"/>
          <w:color w:val="008364"/>
          <w:sz w:val="16"/>
          <w:szCs w:val="16"/>
        </w:rPr>
        <w:t xml:space="preserve"> RACHUNEK TERMINOWEJ LOKATY OSZCZĘDNOŚCIOWE</w:t>
      </w:r>
      <w:bookmarkEnd w:id="13"/>
      <w:bookmarkEnd w:id="14"/>
      <w:bookmarkEnd w:id="15"/>
      <w:r w:rsidRPr="007217A9">
        <w:rPr>
          <w:rFonts w:asciiTheme="minorHAnsi" w:hAnsiTheme="minorHAnsi" w:cstheme="minorHAnsi"/>
          <w:color w:val="008364"/>
          <w:sz w:val="16"/>
          <w:szCs w:val="16"/>
        </w:rPr>
        <w:t>J</w:t>
      </w:r>
    </w:p>
    <w:p w14:paraId="420DA1B4"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200143DE" w14:textId="77777777" w:rsidR="00DB7A0C" w:rsidRPr="007217A9" w:rsidRDefault="00DB7A0C" w:rsidP="00743FCD">
      <w:pPr>
        <w:numPr>
          <w:ilvl w:val="0"/>
          <w:numId w:val="42"/>
        </w:numPr>
        <w:tabs>
          <w:tab w:val="clear" w:pos="284"/>
          <w:tab w:val="num" w:pos="568"/>
          <w:tab w:val="left" w:pos="5516"/>
        </w:tabs>
        <w:autoSpaceDE w:val="0"/>
        <w:autoSpaceDN w:val="0"/>
        <w:adjustRightInd w:val="0"/>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Rachunek lokaty przeznaczony jest do gromadzenia środków pieniężnych na warunkach określonych w Umowie lub potwierdzeniu otwarcia lokaty.</w:t>
      </w:r>
    </w:p>
    <w:p w14:paraId="6B956E71" w14:textId="77777777" w:rsidR="00DB7A0C" w:rsidRPr="007217A9" w:rsidRDefault="00DB7A0C" w:rsidP="00743FCD">
      <w:pPr>
        <w:pStyle w:val="Stopka"/>
        <w:widowControl w:val="0"/>
        <w:numPr>
          <w:ilvl w:val="0"/>
          <w:numId w:val="42"/>
        </w:numPr>
        <w:tabs>
          <w:tab w:val="clear" w:pos="284"/>
          <w:tab w:val="clear" w:pos="4536"/>
          <w:tab w:val="clear" w:pos="9072"/>
          <w:tab w:val="num" w:pos="568"/>
        </w:tabs>
        <w:rPr>
          <w:rFonts w:asciiTheme="minorHAnsi" w:hAnsiTheme="minorHAnsi" w:cstheme="minorHAnsi"/>
          <w:color w:val="000000"/>
        </w:rPr>
      </w:pPr>
      <w:r w:rsidRPr="007217A9">
        <w:rPr>
          <w:rFonts w:asciiTheme="minorHAnsi" w:hAnsiTheme="minorHAnsi" w:cstheme="minorHAnsi"/>
          <w:color w:val="000000"/>
        </w:rPr>
        <w:t>Bank może ustalić minimalną kwotę lokaty, której wysokość określona jest w Tabeli oprocentowania.</w:t>
      </w:r>
    </w:p>
    <w:p w14:paraId="5EBADA3D" w14:textId="77777777" w:rsidR="00DB7A0C" w:rsidRPr="007217A9" w:rsidRDefault="00DB7A0C" w:rsidP="00743FCD">
      <w:pPr>
        <w:numPr>
          <w:ilvl w:val="0"/>
          <w:numId w:val="42"/>
        </w:numPr>
        <w:tabs>
          <w:tab w:val="clear" w:pos="284"/>
          <w:tab w:val="num" w:pos="568"/>
        </w:tabs>
        <w:autoSpaceDE w:val="0"/>
        <w:autoSpaceDN w:val="0"/>
        <w:adjustRightInd w:val="0"/>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Otwarcie rachunku lokaty odbywa się w momencie wpływu środków na ten rachunek chyba, że w Umowie/ potwierdzeniu otwarcia lokaty strony ustalą inaczej.</w:t>
      </w:r>
    </w:p>
    <w:p w14:paraId="4153334C" w14:textId="39C76FA1" w:rsidR="004A44CA" w:rsidRPr="00240724" w:rsidRDefault="004A44CA" w:rsidP="00743FCD">
      <w:pPr>
        <w:pStyle w:val="Stopka"/>
        <w:widowControl w:val="0"/>
        <w:numPr>
          <w:ilvl w:val="0"/>
          <w:numId w:val="42"/>
        </w:numPr>
        <w:tabs>
          <w:tab w:val="clear" w:pos="284"/>
          <w:tab w:val="clear" w:pos="4536"/>
          <w:tab w:val="clear" w:pos="9072"/>
          <w:tab w:val="num" w:pos="568"/>
        </w:tabs>
        <w:rPr>
          <w:rFonts w:asciiTheme="minorHAnsi" w:hAnsiTheme="minorHAnsi" w:cstheme="minorHAnsi"/>
          <w:color w:val="FF0000"/>
        </w:rPr>
      </w:pPr>
      <w:r w:rsidRPr="007217A9">
        <w:rPr>
          <w:rFonts w:asciiTheme="minorHAnsi" w:hAnsiTheme="minorHAnsi" w:cstheme="minorHAnsi"/>
          <w:color w:val="000000"/>
        </w:rPr>
        <w:t xml:space="preserve">Dyspozycja </w:t>
      </w:r>
      <w:r w:rsidRPr="005B20E5">
        <w:rPr>
          <w:rFonts w:asciiTheme="minorHAnsi" w:hAnsiTheme="minorHAnsi" w:cstheme="minorHAnsi"/>
        </w:rPr>
        <w:t xml:space="preserve">założenia lokaty złożona w systemie bankowości elektronicznej realizowana jest </w:t>
      </w:r>
      <w:r w:rsidR="00AA5B5E" w:rsidRPr="005B20E5">
        <w:rPr>
          <w:rFonts w:asciiTheme="minorHAnsi" w:hAnsiTheme="minorHAnsi" w:cstheme="minorHAnsi"/>
        </w:rPr>
        <w:t xml:space="preserve">w tym samym dniu, </w:t>
      </w:r>
      <w:r w:rsidR="00240724" w:rsidRPr="005B20E5">
        <w:rPr>
          <w:rFonts w:asciiTheme="minorHAnsi" w:hAnsiTheme="minorHAnsi" w:cstheme="minorHAnsi"/>
        </w:rPr>
        <w:t>jeżeli</w:t>
      </w:r>
      <w:r w:rsidR="00AA5B5E" w:rsidRPr="005B20E5">
        <w:rPr>
          <w:rFonts w:asciiTheme="minorHAnsi" w:hAnsiTheme="minorHAnsi" w:cstheme="minorHAnsi"/>
        </w:rPr>
        <w:t xml:space="preserve"> zostanie złożona przed zamknięciem dnia w systemie księgowym Banku</w:t>
      </w:r>
      <w:r w:rsidR="00240724" w:rsidRPr="005B20E5">
        <w:rPr>
          <w:rFonts w:asciiTheme="minorHAnsi" w:hAnsiTheme="minorHAnsi" w:cstheme="minorHAnsi"/>
        </w:rPr>
        <w:t xml:space="preserve"> (około godz. 20.00)</w:t>
      </w:r>
      <w:r w:rsidRPr="005B20E5">
        <w:rPr>
          <w:rFonts w:asciiTheme="minorHAnsi" w:hAnsiTheme="minorHAnsi" w:cstheme="minorHAnsi"/>
        </w:rPr>
        <w:t xml:space="preserve">. </w:t>
      </w:r>
      <w:r w:rsidR="00AA5B5E" w:rsidRPr="005B20E5">
        <w:rPr>
          <w:rFonts w:asciiTheme="minorHAnsi" w:hAnsiTheme="minorHAnsi" w:cstheme="minorHAnsi"/>
        </w:rPr>
        <w:t>Po zamknięciu dnia</w:t>
      </w:r>
      <w:r w:rsidR="00446760" w:rsidRPr="005B20E5">
        <w:rPr>
          <w:rFonts w:asciiTheme="minorHAnsi" w:hAnsiTheme="minorHAnsi" w:cstheme="minorHAnsi"/>
        </w:rPr>
        <w:t xml:space="preserve"> w systemie</w:t>
      </w:r>
      <w:r w:rsidR="00AA5B5E" w:rsidRPr="005B20E5">
        <w:rPr>
          <w:rFonts w:asciiTheme="minorHAnsi" w:hAnsiTheme="minorHAnsi" w:cstheme="minorHAnsi"/>
        </w:rPr>
        <w:t xml:space="preserve"> </w:t>
      </w:r>
      <w:r w:rsidR="00240724" w:rsidRPr="005B20E5">
        <w:rPr>
          <w:rFonts w:asciiTheme="minorHAnsi" w:hAnsiTheme="minorHAnsi" w:cstheme="minorHAnsi"/>
        </w:rPr>
        <w:t xml:space="preserve">dyspozycja </w:t>
      </w:r>
      <w:r w:rsidR="00AA5B5E" w:rsidRPr="005B20E5">
        <w:rPr>
          <w:rFonts w:asciiTheme="minorHAnsi" w:hAnsiTheme="minorHAnsi" w:cstheme="minorHAnsi"/>
        </w:rPr>
        <w:t>realizowana jest w następnym dniu</w:t>
      </w:r>
      <w:r w:rsidR="00446760" w:rsidRPr="005B20E5">
        <w:rPr>
          <w:rFonts w:asciiTheme="minorHAnsi" w:hAnsiTheme="minorHAnsi" w:cstheme="minorHAnsi"/>
        </w:rPr>
        <w:t>.</w:t>
      </w:r>
    </w:p>
    <w:p w14:paraId="4EAF7010" w14:textId="3312338E" w:rsidR="00DB7A0C" w:rsidRDefault="00DB7A0C" w:rsidP="00ED7A53">
      <w:pPr>
        <w:pStyle w:val="Stopka"/>
        <w:widowControl w:val="0"/>
        <w:numPr>
          <w:ilvl w:val="0"/>
          <w:numId w:val="42"/>
        </w:numPr>
        <w:tabs>
          <w:tab w:val="clear" w:pos="284"/>
          <w:tab w:val="clear" w:pos="4536"/>
          <w:tab w:val="clear" w:pos="9072"/>
          <w:tab w:val="num" w:pos="568"/>
        </w:tabs>
        <w:rPr>
          <w:rFonts w:asciiTheme="minorHAnsi" w:hAnsiTheme="minorHAnsi" w:cstheme="minorHAnsi"/>
          <w:color w:val="000000"/>
        </w:rPr>
      </w:pPr>
      <w:r w:rsidRPr="007217A9">
        <w:rPr>
          <w:rFonts w:asciiTheme="minorHAnsi" w:hAnsiTheme="minorHAnsi" w:cstheme="minorHAnsi"/>
          <w:color w:val="000000"/>
        </w:rPr>
        <w:t xml:space="preserve">Potwierdzenie otwarcia rachunku lokaty, dla lokat zawieranych w placówce Banku, podpisywane jest przez </w:t>
      </w:r>
      <w:r w:rsidRPr="005B20E5">
        <w:rPr>
          <w:rFonts w:asciiTheme="minorHAnsi" w:hAnsiTheme="minorHAnsi" w:cstheme="minorHAnsi"/>
        </w:rPr>
        <w:t xml:space="preserve">Posiadacza rachunku lub pełnomocnika. Potwierdzenie otwarcia rachunku lokaty dla lokat zawieranych w systemie bankowości elektronicznej </w:t>
      </w:r>
      <w:r w:rsidR="002A74FC" w:rsidRPr="005B20E5">
        <w:rPr>
          <w:rFonts w:asciiTheme="minorHAnsi" w:hAnsiTheme="minorHAnsi" w:cs="Arial"/>
        </w:rPr>
        <w:t>uwierzytelniane</w:t>
      </w:r>
      <w:r w:rsidR="002A74FC" w:rsidRPr="005B20E5">
        <w:rPr>
          <w:rFonts w:asciiTheme="minorHAnsi" w:hAnsiTheme="minorHAnsi" w:cs="Arial"/>
          <w:sz w:val="18"/>
          <w:szCs w:val="18"/>
        </w:rPr>
        <w:t xml:space="preserve"> </w:t>
      </w:r>
      <w:r w:rsidRPr="005B20E5">
        <w:rPr>
          <w:rFonts w:asciiTheme="minorHAnsi" w:hAnsiTheme="minorHAnsi" w:cstheme="minorHAnsi"/>
        </w:rPr>
        <w:t>jest zgodnie ze sposobem autoryzacji dyspozycji Uży</w:t>
      </w:r>
      <w:r w:rsidR="008C25DB" w:rsidRPr="005B20E5">
        <w:rPr>
          <w:rFonts w:asciiTheme="minorHAnsi" w:hAnsiTheme="minorHAnsi" w:cstheme="minorHAnsi"/>
        </w:rPr>
        <w:t>t</w:t>
      </w:r>
      <w:r w:rsidRPr="005B20E5">
        <w:rPr>
          <w:rFonts w:asciiTheme="minorHAnsi" w:hAnsiTheme="minorHAnsi" w:cstheme="minorHAnsi"/>
        </w:rPr>
        <w:t>ko</w:t>
      </w:r>
      <w:r w:rsidRPr="005B20E5">
        <w:rPr>
          <w:rFonts w:asciiTheme="minorHAnsi" w:hAnsiTheme="minorHAnsi" w:cstheme="minorHAnsi"/>
          <w:color w:val="000000"/>
        </w:rPr>
        <w:t>wnika</w:t>
      </w:r>
      <w:r w:rsidRPr="007217A9">
        <w:rPr>
          <w:rFonts w:asciiTheme="minorHAnsi" w:hAnsiTheme="minorHAnsi" w:cstheme="minorHAnsi"/>
          <w:color w:val="000000"/>
        </w:rPr>
        <w:t xml:space="preserve"> w systemie bankowości elektronicznej.</w:t>
      </w:r>
    </w:p>
    <w:p w14:paraId="787F69A9" w14:textId="77777777" w:rsidR="00ED7A53" w:rsidRPr="007217A9" w:rsidRDefault="00ED7A53" w:rsidP="00ED7A53">
      <w:pPr>
        <w:pStyle w:val="Stopka"/>
        <w:widowControl w:val="0"/>
        <w:tabs>
          <w:tab w:val="clear" w:pos="4536"/>
          <w:tab w:val="clear" w:pos="9072"/>
        </w:tabs>
        <w:rPr>
          <w:rFonts w:asciiTheme="minorHAnsi" w:hAnsiTheme="minorHAnsi" w:cstheme="minorHAnsi"/>
          <w:color w:val="000000"/>
        </w:rPr>
      </w:pPr>
    </w:p>
    <w:p w14:paraId="3B6AF486" w14:textId="77777777" w:rsidR="00DB7A0C" w:rsidRPr="007217A9" w:rsidRDefault="00DB7A0C" w:rsidP="00ED7A53">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113382F0" w14:textId="77777777" w:rsidR="00DB7A0C" w:rsidRPr="007217A9" w:rsidRDefault="00DB7A0C" w:rsidP="00851603">
      <w:pPr>
        <w:numPr>
          <w:ilvl w:val="0"/>
          <w:numId w:val="90"/>
        </w:numPr>
        <w:tabs>
          <w:tab w:val="clear" w:pos="284"/>
          <w:tab w:val="num" w:pos="568"/>
        </w:tabs>
        <w:autoSpaceDE w:val="0"/>
        <w:autoSpaceDN w:val="0"/>
        <w:adjustRightInd w:val="0"/>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Lokata może mieć charakter:</w:t>
      </w:r>
    </w:p>
    <w:p w14:paraId="0032E4E4" w14:textId="77777777" w:rsidR="004A44CA" w:rsidRPr="007217A9" w:rsidRDefault="004A44CA" w:rsidP="00851603">
      <w:pPr>
        <w:numPr>
          <w:ilvl w:val="1"/>
          <w:numId w:val="90"/>
        </w:numPr>
        <w:tabs>
          <w:tab w:val="clear" w:pos="720"/>
          <w:tab w:val="num" w:pos="1004"/>
        </w:tabs>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nieodnawialny, co oznacza, że jest deponowana zawsze na jeden okres umowny;</w:t>
      </w:r>
    </w:p>
    <w:p w14:paraId="3B83BF0B" w14:textId="77777777" w:rsidR="004A44CA" w:rsidRPr="007217A9" w:rsidRDefault="004A44CA" w:rsidP="00851603">
      <w:pPr>
        <w:numPr>
          <w:ilvl w:val="1"/>
          <w:numId w:val="90"/>
        </w:numPr>
        <w:tabs>
          <w:tab w:val="clear" w:pos="720"/>
          <w:tab w:val="num" w:pos="1004"/>
        </w:tabs>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odnawialny, co oznacza, że po upływie okresu umownego, lokata jest automatycznie odnawiana na taki sam okres umowny chyba że Posiadacz rachunku/Użytkownik w Umowie/potwierdzeniu otwarcia lokaty/systemie bankowości elektronicznej określi inaczej, na warunkach przewidzianych dla tego rodzaju lokat, obowiązujących w dniu rozpoczęcia kolejnego okresu umownego, przy czym maksymalny okres odnowienia lokaty wynosi 114 miesięcy. Dla lokat automatycznie odnawialnych za </w:t>
      </w:r>
      <w:r w:rsidRPr="007217A9">
        <w:rPr>
          <w:rFonts w:asciiTheme="minorHAnsi" w:hAnsiTheme="minorHAnsi" w:cstheme="minorHAnsi"/>
          <w:color w:val="000000"/>
          <w:sz w:val="16"/>
          <w:szCs w:val="16"/>
        </w:rPr>
        <w:lastRenderedPageBreak/>
        <w:t>początek kolejnego okresu umownego przyjmuje się dzień zapadalności poprzedniego okresu umownego.</w:t>
      </w:r>
    </w:p>
    <w:p w14:paraId="4844D606" w14:textId="77777777" w:rsidR="004A44CA" w:rsidRPr="007217A9" w:rsidRDefault="004A44CA" w:rsidP="00851603">
      <w:pPr>
        <w:numPr>
          <w:ilvl w:val="0"/>
          <w:numId w:val="90"/>
        </w:numPr>
        <w:tabs>
          <w:tab w:val="clear" w:pos="284"/>
          <w:tab w:val="num" w:pos="568"/>
        </w:tabs>
        <w:autoSpaceDE w:val="0"/>
        <w:autoSpaceDN w:val="0"/>
        <w:adjustRightInd w:val="0"/>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W przypadku lokat nieodnawialnych dzień zapadalności lokaty jest dniem dostępności środków z lokaty.</w:t>
      </w:r>
    </w:p>
    <w:p w14:paraId="13D381EB" w14:textId="77777777" w:rsidR="00DB7A0C" w:rsidRPr="007217A9" w:rsidRDefault="00DB7A0C" w:rsidP="00851603">
      <w:pPr>
        <w:numPr>
          <w:ilvl w:val="0"/>
          <w:numId w:val="90"/>
        </w:numPr>
        <w:tabs>
          <w:tab w:val="clear" w:pos="284"/>
          <w:tab w:val="num" w:pos="568"/>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Gdy dzień dostępności środków w przypadku wypłaty przypada w dniu niebędącym dniem roboczym, to dzień dostępności środków przesuwa się na pierwszy dzień roboczy przypadający po tym dniu, przy czym zasady tej nie stosuje się w przypadku lokat z możliwością odnawiania n</w:t>
      </w:r>
      <w:r w:rsidR="00E45BE2" w:rsidRPr="007217A9">
        <w:rPr>
          <w:rFonts w:asciiTheme="minorHAnsi" w:hAnsiTheme="minorHAnsi" w:cstheme="minorHAnsi"/>
          <w:color w:val="000000"/>
          <w:sz w:val="16"/>
          <w:szCs w:val="16"/>
        </w:rPr>
        <w:t>a kolejny taki sam okres umowny, o których mowa w ust 1 pkt 2.</w:t>
      </w:r>
    </w:p>
    <w:p w14:paraId="342BD0C4" w14:textId="6E8C2580" w:rsidR="00DB7A0C" w:rsidRPr="005B20E5" w:rsidRDefault="00DB7A0C" w:rsidP="00851603">
      <w:pPr>
        <w:numPr>
          <w:ilvl w:val="0"/>
          <w:numId w:val="90"/>
        </w:numPr>
        <w:tabs>
          <w:tab w:val="clear" w:pos="284"/>
          <w:tab w:val="num" w:pos="568"/>
          <w:tab w:val="left" w:pos="5516"/>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wycofania lokaty z oferty Banku, Bank nie przedłuży jej na kolejny okres </w:t>
      </w:r>
      <w:r w:rsidRPr="005B20E5">
        <w:rPr>
          <w:rFonts w:asciiTheme="minorHAnsi" w:hAnsiTheme="minorHAnsi" w:cstheme="minorHAnsi"/>
          <w:color w:val="000000"/>
          <w:sz w:val="16"/>
          <w:szCs w:val="16"/>
        </w:rPr>
        <w:t xml:space="preserve">umowny, informując o tym Posiadacza rachunku w sposób określony w </w:t>
      </w:r>
      <w:r w:rsidR="00D426AD" w:rsidRPr="005B20E5">
        <w:rPr>
          <w:rFonts w:asciiTheme="minorHAnsi" w:hAnsiTheme="minorHAnsi" w:cstheme="minorHAnsi"/>
          <w:sz w:val="16"/>
          <w:szCs w:val="16"/>
        </w:rPr>
        <w:t xml:space="preserve">§ </w:t>
      </w:r>
      <w:r w:rsidR="00155C15" w:rsidRPr="005B20E5">
        <w:rPr>
          <w:rFonts w:asciiTheme="minorHAnsi" w:hAnsiTheme="minorHAnsi" w:cstheme="minorHAnsi"/>
          <w:sz w:val="16"/>
          <w:szCs w:val="16"/>
        </w:rPr>
        <w:t>10</w:t>
      </w:r>
      <w:r w:rsidR="00ED7A53" w:rsidRPr="005B20E5">
        <w:rPr>
          <w:rFonts w:asciiTheme="minorHAnsi" w:hAnsiTheme="minorHAnsi" w:cstheme="minorHAnsi"/>
          <w:sz w:val="16"/>
          <w:szCs w:val="16"/>
        </w:rPr>
        <w:t>5</w:t>
      </w:r>
      <w:r w:rsidRPr="005B20E5">
        <w:rPr>
          <w:rFonts w:asciiTheme="minorHAnsi" w:hAnsiTheme="minorHAnsi" w:cstheme="minorHAnsi"/>
          <w:sz w:val="16"/>
          <w:szCs w:val="16"/>
        </w:rPr>
        <w:t xml:space="preserve"> ust. 2 i 4.</w:t>
      </w:r>
    </w:p>
    <w:p w14:paraId="0FF4B21E" w14:textId="77777777" w:rsidR="00DB7A0C" w:rsidRPr="005B20E5" w:rsidRDefault="00DB7A0C" w:rsidP="0067090A">
      <w:pPr>
        <w:numPr>
          <w:ilvl w:val="0"/>
          <w:numId w:val="37"/>
        </w:numPr>
        <w:ind w:hanging="68"/>
        <w:jc w:val="center"/>
        <w:rPr>
          <w:rFonts w:asciiTheme="minorHAnsi" w:hAnsiTheme="minorHAnsi" w:cstheme="minorHAnsi"/>
          <w:b/>
          <w:bCs/>
          <w:color w:val="008364"/>
          <w:sz w:val="16"/>
          <w:szCs w:val="16"/>
        </w:rPr>
      </w:pPr>
      <w:r w:rsidRPr="005B20E5">
        <w:rPr>
          <w:rFonts w:asciiTheme="minorHAnsi" w:hAnsiTheme="minorHAnsi" w:cstheme="minorHAnsi"/>
          <w:b/>
          <w:bCs/>
          <w:color w:val="008364"/>
          <w:sz w:val="16"/>
          <w:szCs w:val="16"/>
        </w:rPr>
        <w:t>.</w:t>
      </w:r>
    </w:p>
    <w:p w14:paraId="3961E43E" w14:textId="77777777" w:rsidR="00D57B1F" w:rsidRPr="007217A9" w:rsidRDefault="00DB7A0C" w:rsidP="00526F34">
      <w:pPr>
        <w:autoSpaceDE w:val="0"/>
        <w:autoSpaceDN w:val="0"/>
        <w:adjustRightInd w:val="0"/>
        <w:jc w:val="both"/>
        <w:rPr>
          <w:rFonts w:asciiTheme="minorHAnsi" w:hAnsiTheme="minorHAnsi" w:cstheme="minorHAnsi"/>
          <w:color w:val="000000"/>
          <w:sz w:val="16"/>
          <w:szCs w:val="16"/>
        </w:rPr>
      </w:pPr>
      <w:r w:rsidRPr="005B20E5">
        <w:rPr>
          <w:rFonts w:asciiTheme="minorHAnsi" w:hAnsiTheme="minorHAnsi" w:cstheme="minorHAnsi"/>
          <w:color w:val="000000"/>
          <w:sz w:val="16"/>
          <w:szCs w:val="16"/>
        </w:rPr>
        <w:t>Posiadacz rachunku ma prawo złożyć</w:t>
      </w:r>
      <w:r w:rsidRPr="007217A9">
        <w:rPr>
          <w:rFonts w:asciiTheme="minorHAnsi" w:hAnsiTheme="minorHAnsi" w:cstheme="minorHAnsi"/>
          <w:color w:val="000000"/>
          <w:sz w:val="16"/>
          <w:szCs w:val="16"/>
        </w:rPr>
        <w:t xml:space="preserve"> dyspozycję wypłaty środków z rachunku lokaty przed upływem okresu umownego, co oznacza wypowiedzenie Umowy w zakresie rachunku lokaty ze skutkiem natychmiastowym.</w:t>
      </w:r>
    </w:p>
    <w:p w14:paraId="7B7DF2F7"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29DEE2C5" w14:textId="77777777" w:rsidR="00DB7A0C" w:rsidRPr="007217A9" w:rsidRDefault="00DB7A0C" w:rsidP="00851603">
      <w:pPr>
        <w:pStyle w:val="Akapitzlist"/>
        <w:numPr>
          <w:ilvl w:val="0"/>
          <w:numId w:val="132"/>
        </w:numPr>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Wypłata środków następuje na rachunek wskazany w Umowie lokaty/ potwierdzeniu otwarcia lokaty, po otrzymaniu dyspozycji Posiadacza rachunku, o ile postanowienia Um</w:t>
      </w:r>
      <w:r w:rsidR="004C6C12" w:rsidRPr="007217A9">
        <w:rPr>
          <w:rFonts w:asciiTheme="minorHAnsi" w:hAnsiTheme="minorHAnsi" w:cstheme="minorHAnsi"/>
          <w:color w:val="000000"/>
          <w:sz w:val="16"/>
          <w:szCs w:val="16"/>
        </w:rPr>
        <w:t>owy lokaty nie stanowią inaczej.</w:t>
      </w:r>
    </w:p>
    <w:p w14:paraId="66AE6EEA" w14:textId="77777777" w:rsidR="00DB7A0C" w:rsidRPr="007217A9" w:rsidRDefault="00DB7A0C" w:rsidP="00851603">
      <w:pPr>
        <w:numPr>
          <w:ilvl w:val="0"/>
          <w:numId w:val="132"/>
        </w:numPr>
        <w:autoSpaceDE w:val="0"/>
        <w:autoSpaceDN w:val="0"/>
        <w:adjustRightInd w:val="0"/>
        <w:ind w:left="284" w:hanging="284"/>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W umownym okresie przechowywania środków pieniężnych </w:t>
      </w:r>
      <w:r w:rsidR="009066FD"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na rachunku lokaty Bank:</w:t>
      </w:r>
    </w:p>
    <w:p w14:paraId="4CE1EE8F" w14:textId="77777777" w:rsidR="00DB7A0C" w:rsidRPr="007217A9" w:rsidRDefault="00DB7A0C" w:rsidP="00743FCD">
      <w:pPr>
        <w:numPr>
          <w:ilvl w:val="0"/>
          <w:numId w:val="53"/>
        </w:numPr>
        <w:tabs>
          <w:tab w:val="clear" w:pos="360"/>
          <w:tab w:val="num" w:pos="851"/>
        </w:tabs>
        <w:ind w:left="567" w:hanging="283"/>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nie przyjmuje wpłat uzupełniających;</w:t>
      </w:r>
    </w:p>
    <w:p w14:paraId="1289BED7" w14:textId="77777777" w:rsidR="00DB7A0C" w:rsidRPr="007217A9" w:rsidRDefault="00DB7A0C" w:rsidP="00743FCD">
      <w:pPr>
        <w:numPr>
          <w:ilvl w:val="0"/>
          <w:numId w:val="53"/>
        </w:numPr>
        <w:tabs>
          <w:tab w:val="clear" w:pos="360"/>
          <w:tab w:val="num" w:pos="851"/>
        </w:tabs>
        <w:ind w:left="567" w:hanging="283"/>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nie dokonuje częściowych wypłat.</w:t>
      </w:r>
    </w:p>
    <w:p w14:paraId="496AFE3E" w14:textId="77777777" w:rsidR="00DB7A0C" w:rsidRPr="007217A9" w:rsidRDefault="00DB7A0C" w:rsidP="00851603">
      <w:pPr>
        <w:numPr>
          <w:ilvl w:val="0"/>
          <w:numId w:val="132"/>
        </w:numPr>
        <w:autoSpaceDE w:val="0"/>
        <w:autoSpaceDN w:val="0"/>
        <w:adjustRightInd w:val="0"/>
        <w:ind w:left="284" w:hanging="284"/>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Wpłata na rachunek lokaty w walucie obcej oraz wypłata </w:t>
      </w:r>
      <w:r w:rsidR="00D235A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tego rachunku może być dokonywana tylko w walutach określonych w Tabeli oprocentowania.</w:t>
      </w:r>
    </w:p>
    <w:p w14:paraId="28A87CF2" w14:textId="3BBC3E5E" w:rsidR="00DB7A0C" w:rsidRPr="007217A9" w:rsidRDefault="00DB7A0C" w:rsidP="00851603">
      <w:pPr>
        <w:numPr>
          <w:ilvl w:val="0"/>
          <w:numId w:val="132"/>
        </w:numPr>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dokonywania wpłat lub wypłat środków w walucie innej niż waluta lokaty, Bank dokonuje przeliczenia według kursów kupna/</w:t>
      </w:r>
      <w:r w:rsidR="008A173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sprzedaży pieniędzy (dla operacji gotówkowych) lub kursów kupna/sprzedaży dewiz (dla operacji bezgotówkowych) Banku</w:t>
      </w:r>
      <w:r w:rsidR="00BD2294">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obowiązujących</w:t>
      </w:r>
      <w:r w:rsidR="008A173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momencie dokonania wpłaty lub wypłaty</w:t>
      </w:r>
      <w:r w:rsidR="00BD2294">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środków.</w:t>
      </w:r>
    </w:p>
    <w:p w14:paraId="62CE2362"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19304DC8" w14:textId="77777777" w:rsidR="00DB7A0C" w:rsidRPr="007217A9" w:rsidRDefault="004753F1" w:rsidP="0067090A">
      <w:pPr>
        <w:numPr>
          <w:ilvl w:val="0"/>
          <w:numId w:val="34"/>
        </w:numPr>
        <w:tabs>
          <w:tab w:val="clear" w:pos="284"/>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lokaty nieodnawialnej środki pieniężne niepodjęte po upływie okresu umownego w przypadku gdy Posiadacz rachunku nie wskazał rachu</w:t>
      </w:r>
      <w:r w:rsidR="00D426AD" w:rsidRPr="007217A9">
        <w:rPr>
          <w:rFonts w:asciiTheme="minorHAnsi" w:hAnsiTheme="minorHAnsi" w:cstheme="minorHAnsi"/>
          <w:color w:val="000000"/>
          <w:sz w:val="16"/>
          <w:szCs w:val="16"/>
        </w:rPr>
        <w:t xml:space="preserve">nku, na który należy je przelać </w:t>
      </w:r>
      <w:r w:rsidRPr="007217A9">
        <w:rPr>
          <w:rFonts w:asciiTheme="minorHAnsi" w:hAnsiTheme="minorHAnsi" w:cstheme="minorHAnsi"/>
          <w:color w:val="000000"/>
          <w:sz w:val="16"/>
          <w:szCs w:val="16"/>
        </w:rPr>
        <w:t>zostają przeksięgowane na rachunek nieoprocentowany.</w:t>
      </w:r>
    </w:p>
    <w:p w14:paraId="6D24A9B3" w14:textId="77777777" w:rsidR="0075034B" w:rsidRPr="007217A9" w:rsidRDefault="009C5CE1" w:rsidP="0067090A">
      <w:pPr>
        <w:numPr>
          <w:ilvl w:val="0"/>
          <w:numId w:val="34"/>
        </w:numPr>
        <w:tabs>
          <w:tab w:val="clear" w:pos="284"/>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w:t>
      </w:r>
      <w:r w:rsidR="00DD62C8" w:rsidRPr="007217A9">
        <w:rPr>
          <w:rFonts w:asciiTheme="minorHAnsi" w:hAnsiTheme="minorHAnsi" w:cstheme="minorHAnsi"/>
          <w:color w:val="000000"/>
          <w:sz w:val="16"/>
          <w:szCs w:val="16"/>
        </w:rPr>
        <w:t>dku lokaty odnawialnej, jeżeli ś</w:t>
      </w:r>
      <w:r w:rsidRPr="007217A9">
        <w:rPr>
          <w:rFonts w:asciiTheme="minorHAnsi" w:hAnsiTheme="minorHAnsi" w:cstheme="minorHAnsi"/>
          <w:color w:val="000000"/>
          <w:sz w:val="16"/>
          <w:szCs w:val="16"/>
        </w:rPr>
        <w:t xml:space="preserve">rodki pieniężne nie zostaną podjęte do </w:t>
      </w:r>
      <w:r w:rsidR="00F547DE" w:rsidRPr="007217A9">
        <w:rPr>
          <w:rFonts w:asciiTheme="minorHAnsi" w:hAnsiTheme="minorHAnsi" w:cstheme="minorHAnsi"/>
          <w:color w:val="000000"/>
          <w:sz w:val="16"/>
          <w:szCs w:val="16"/>
        </w:rPr>
        <w:t>upływu maksymalnego okresu od</w:t>
      </w:r>
      <w:r w:rsidR="00DD62C8" w:rsidRPr="007217A9">
        <w:rPr>
          <w:rFonts w:asciiTheme="minorHAnsi" w:hAnsiTheme="minorHAnsi" w:cstheme="minorHAnsi"/>
          <w:color w:val="000000"/>
          <w:sz w:val="16"/>
          <w:szCs w:val="16"/>
        </w:rPr>
        <w:t>nowienia tj. 114 miesięcy</w:t>
      </w:r>
      <w:r w:rsidR="0075034B" w:rsidRPr="007217A9">
        <w:rPr>
          <w:rFonts w:asciiTheme="minorHAnsi" w:hAnsiTheme="minorHAnsi" w:cstheme="minorHAnsi"/>
          <w:color w:val="000000"/>
          <w:sz w:val="16"/>
          <w:szCs w:val="16"/>
        </w:rPr>
        <w:t xml:space="preserve"> oraz Posiadacz rachunku nie wskazał rachunku, na który przelać należy środki - kapitał oraz odsetki, po okresie zapadalności, środki przeksięgowane zostaną na rachunek nieoprocentowany.</w:t>
      </w:r>
    </w:p>
    <w:p w14:paraId="328F3323" w14:textId="77777777" w:rsidR="009C5CE1" w:rsidRPr="007217A9" w:rsidRDefault="0075034B" w:rsidP="0067090A">
      <w:pPr>
        <w:numPr>
          <w:ilvl w:val="0"/>
          <w:numId w:val="34"/>
        </w:numPr>
        <w:tabs>
          <w:tab w:val="clear" w:pos="284"/>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na wniosek Posiadacza rachunku dokona przelewu środków, o których mowa w ust. 1-2 na wskazany przez Posiadacza rachunku rachunek bankowy.  </w:t>
      </w:r>
    </w:p>
    <w:p w14:paraId="151F0182" w14:textId="77777777" w:rsidR="00DB7A0C" w:rsidRPr="007217A9" w:rsidRDefault="00D268B8" w:rsidP="00881434">
      <w:pPr>
        <w:pStyle w:val="SPISI"/>
        <w:rPr>
          <w:rFonts w:asciiTheme="minorHAnsi" w:hAnsiTheme="minorHAnsi" w:cstheme="minorHAnsi"/>
          <w:color w:val="008364"/>
          <w:sz w:val="16"/>
          <w:szCs w:val="16"/>
        </w:rPr>
      </w:pPr>
      <w:bookmarkStart w:id="16" w:name="_Toc200861509"/>
      <w:bookmarkStart w:id="17" w:name="_Toc201989815"/>
      <w:bookmarkStart w:id="18" w:name="_Toc249933017"/>
      <w:r w:rsidRPr="007217A9">
        <w:rPr>
          <w:rFonts w:asciiTheme="minorHAnsi" w:hAnsiTheme="minorHAnsi" w:cstheme="minorHAnsi"/>
          <w:color w:val="008364"/>
          <w:sz w:val="16"/>
          <w:szCs w:val="16"/>
        </w:rPr>
        <w:t xml:space="preserve"> RACHUNEK OSZCZĘDNOŚCIOWY </w:t>
      </w:r>
      <w:bookmarkEnd w:id="16"/>
      <w:bookmarkEnd w:id="17"/>
      <w:bookmarkEnd w:id="18"/>
    </w:p>
    <w:p w14:paraId="618988DA"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74540EF9" w14:textId="77777777" w:rsidR="00DB7A0C" w:rsidRPr="007217A9" w:rsidRDefault="00DB7A0C" w:rsidP="00851603">
      <w:pPr>
        <w:numPr>
          <w:ilvl w:val="0"/>
          <w:numId w:val="144"/>
        </w:numPr>
        <w:tabs>
          <w:tab w:val="clear" w:pos="284"/>
          <w:tab w:val="num" w:pos="568"/>
        </w:tabs>
        <w:autoSpaceDE w:val="0"/>
        <w:autoSpaceDN w:val="0"/>
        <w:adjustRightInd w:val="0"/>
        <w:jc w:val="both"/>
        <w:rPr>
          <w:rFonts w:asciiTheme="minorHAnsi" w:hAnsiTheme="minorHAnsi" w:cstheme="minorHAnsi"/>
          <w:b/>
          <w:bCs/>
          <w:sz w:val="16"/>
          <w:szCs w:val="16"/>
        </w:rPr>
      </w:pPr>
      <w:r w:rsidRPr="007217A9">
        <w:rPr>
          <w:rFonts w:asciiTheme="minorHAnsi" w:hAnsiTheme="minorHAnsi" w:cstheme="minorHAnsi"/>
          <w:color w:val="000000"/>
          <w:sz w:val="16"/>
          <w:szCs w:val="16"/>
        </w:rPr>
        <w:t xml:space="preserve">Bank może ustalić minimalną wysokość pierwszej wpłaty na rachunek oszczędnościowy </w:t>
      </w:r>
      <w:r w:rsidRPr="007217A9">
        <w:rPr>
          <w:rFonts w:asciiTheme="minorHAnsi" w:hAnsiTheme="minorHAnsi" w:cstheme="minorHAnsi"/>
          <w:sz w:val="16"/>
          <w:szCs w:val="16"/>
        </w:rPr>
        <w:t xml:space="preserve">określoną </w:t>
      </w:r>
      <w:r w:rsidR="00CA543E" w:rsidRPr="007217A9">
        <w:rPr>
          <w:rFonts w:asciiTheme="minorHAnsi" w:hAnsiTheme="minorHAnsi" w:cstheme="minorHAnsi"/>
          <w:sz w:val="16"/>
          <w:szCs w:val="16"/>
        </w:rPr>
        <w:t>Regulaminie</w:t>
      </w:r>
      <w:r w:rsidRPr="007217A9">
        <w:rPr>
          <w:rFonts w:asciiTheme="minorHAnsi" w:hAnsiTheme="minorHAnsi" w:cstheme="minorHAnsi"/>
          <w:sz w:val="16"/>
          <w:szCs w:val="16"/>
        </w:rPr>
        <w:t>.</w:t>
      </w:r>
    </w:p>
    <w:p w14:paraId="57CF695B" w14:textId="77777777" w:rsidR="00DB7A0C" w:rsidRPr="007217A9" w:rsidRDefault="00DB7A0C" w:rsidP="00851603">
      <w:pPr>
        <w:numPr>
          <w:ilvl w:val="0"/>
          <w:numId w:val="144"/>
        </w:numPr>
        <w:tabs>
          <w:tab w:val="clear" w:pos="284"/>
          <w:tab w:val="num" w:pos="568"/>
        </w:tabs>
        <w:autoSpaceDE w:val="0"/>
        <w:autoSpaceDN w:val="0"/>
        <w:adjustRightInd w:val="0"/>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Bank </w:t>
      </w:r>
      <w:r w:rsidRPr="007217A9">
        <w:rPr>
          <w:rFonts w:asciiTheme="minorHAnsi" w:hAnsiTheme="minorHAnsi" w:cstheme="minorHAnsi"/>
          <w:sz w:val="16"/>
          <w:szCs w:val="16"/>
        </w:rPr>
        <w:t xml:space="preserve">może ustalić maksymalną ilość rachunków oszczędnościowych otwieranych dla Posiadacza rachunku, określoną w </w:t>
      </w:r>
      <w:r w:rsidR="0098141B" w:rsidRPr="007217A9">
        <w:rPr>
          <w:rFonts w:asciiTheme="minorHAnsi" w:hAnsiTheme="minorHAnsi" w:cstheme="minorHAnsi"/>
          <w:sz w:val="16"/>
          <w:szCs w:val="16"/>
        </w:rPr>
        <w:t>Tabeli oprocentowania</w:t>
      </w:r>
      <w:r w:rsidRPr="007217A9">
        <w:rPr>
          <w:rFonts w:asciiTheme="minorHAnsi" w:hAnsiTheme="minorHAnsi" w:cstheme="minorHAnsi"/>
          <w:sz w:val="16"/>
          <w:szCs w:val="16"/>
        </w:rPr>
        <w:t>.</w:t>
      </w:r>
    </w:p>
    <w:p w14:paraId="4D77B080" w14:textId="43F1744C" w:rsidR="00FD4AC4" w:rsidRPr="00446760" w:rsidRDefault="00DB7A0C" w:rsidP="00851603">
      <w:pPr>
        <w:numPr>
          <w:ilvl w:val="0"/>
          <w:numId w:val="144"/>
        </w:numPr>
        <w:tabs>
          <w:tab w:val="clear" w:pos="284"/>
          <w:tab w:val="num" w:pos="568"/>
        </w:tabs>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sz w:val="16"/>
          <w:szCs w:val="16"/>
        </w:rPr>
        <w:t xml:space="preserve">Posiadacz rachunku może po dokonaniu pierwszej wpłaty środków dokonywać wpłat uzupełniających </w:t>
      </w:r>
      <w:r w:rsidRPr="007217A9">
        <w:rPr>
          <w:rFonts w:asciiTheme="minorHAnsi" w:hAnsiTheme="minorHAnsi" w:cstheme="minorHAnsi"/>
          <w:color w:val="000000"/>
          <w:sz w:val="16"/>
          <w:szCs w:val="16"/>
        </w:rPr>
        <w:t>na rachunek oszczędnościowy</w:t>
      </w:r>
      <w:r w:rsidR="002D4B1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czasie trwania Umowy tego rachunku.</w:t>
      </w:r>
      <w:r w:rsidR="00FD4AC4" w:rsidRPr="00776546">
        <w:rPr>
          <w:rFonts w:asciiTheme="minorHAnsi" w:hAnsiTheme="minorHAnsi" w:cstheme="minorHAnsi"/>
          <w:strike/>
          <w:color w:val="000000"/>
          <w:sz w:val="16"/>
          <w:szCs w:val="16"/>
          <w:highlight w:val="yellow"/>
        </w:rPr>
        <w:t xml:space="preserve"> </w:t>
      </w:r>
    </w:p>
    <w:p w14:paraId="329AA48E" w14:textId="77777777" w:rsidR="00446760" w:rsidRPr="00776546" w:rsidRDefault="00446760" w:rsidP="00446760">
      <w:pPr>
        <w:autoSpaceDE w:val="0"/>
        <w:autoSpaceDN w:val="0"/>
        <w:adjustRightInd w:val="0"/>
        <w:ind w:left="284"/>
        <w:jc w:val="both"/>
        <w:rPr>
          <w:rFonts w:asciiTheme="minorHAnsi" w:hAnsiTheme="minorHAnsi" w:cstheme="minorHAnsi"/>
          <w:color w:val="000000"/>
          <w:sz w:val="16"/>
          <w:szCs w:val="16"/>
        </w:rPr>
      </w:pPr>
    </w:p>
    <w:p w14:paraId="367FB728" w14:textId="77777777" w:rsidR="00DB7A0C" w:rsidRPr="007217A9" w:rsidRDefault="00D268B8" w:rsidP="00881434">
      <w:pPr>
        <w:pStyle w:val="SPISI"/>
        <w:rPr>
          <w:rFonts w:asciiTheme="minorHAnsi" w:hAnsiTheme="minorHAnsi" w:cstheme="minorHAnsi"/>
          <w:color w:val="008364"/>
          <w:sz w:val="16"/>
          <w:szCs w:val="16"/>
        </w:rPr>
      </w:pPr>
      <w:bookmarkStart w:id="19" w:name="_Toc200267857"/>
      <w:bookmarkStart w:id="20" w:name="_Toc200861510"/>
      <w:bookmarkStart w:id="21" w:name="_Toc201989813"/>
      <w:bookmarkStart w:id="22" w:name="_Toc249933016"/>
      <w:bookmarkStart w:id="23" w:name="_Toc200267850"/>
      <w:bookmarkStart w:id="24" w:name="_Toc200861507"/>
      <w:r w:rsidRPr="007217A9">
        <w:rPr>
          <w:rFonts w:asciiTheme="minorHAnsi" w:hAnsiTheme="minorHAnsi" w:cstheme="minorHAnsi"/>
          <w:color w:val="008364"/>
          <w:sz w:val="16"/>
          <w:szCs w:val="16"/>
        </w:rPr>
        <w:t xml:space="preserve"> RACHUNEK WSPÓLN</w:t>
      </w:r>
      <w:bookmarkEnd w:id="19"/>
      <w:bookmarkEnd w:id="20"/>
      <w:bookmarkEnd w:id="21"/>
      <w:bookmarkEnd w:id="22"/>
      <w:r w:rsidRPr="007217A9">
        <w:rPr>
          <w:rFonts w:asciiTheme="minorHAnsi" w:hAnsiTheme="minorHAnsi" w:cstheme="minorHAnsi"/>
          <w:color w:val="008364"/>
          <w:sz w:val="16"/>
          <w:szCs w:val="16"/>
        </w:rPr>
        <w:t>Y</w:t>
      </w:r>
    </w:p>
    <w:p w14:paraId="5CA25B76"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5B9BA737" w14:textId="77777777" w:rsidR="00870E6F" w:rsidRPr="007217A9" w:rsidRDefault="00870E6F" w:rsidP="00851603">
      <w:pPr>
        <w:numPr>
          <w:ilvl w:val="0"/>
          <w:numId w:val="91"/>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Rachunek wspólny może być prowadzony dla maksymalnie czterech osób fizycznych. </w:t>
      </w:r>
    </w:p>
    <w:p w14:paraId="7D6AD1A7" w14:textId="77777777" w:rsidR="00DB7A0C" w:rsidRPr="007217A9" w:rsidRDefault="00DB7A0C" w:rsidP="00851603">
      <w:pPr>
        <w:numPr>
          <w:ilvl w:val="0"/>
          <w:numId w:val="91"/>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Rachunek wspólny może być prowadzony dla osób fizycznych</w:t>
      </w:r>
      <w:r w:rsidR="008A173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 jednakowy</w:t>
      </w:r>
      <w:r w:rsidR="002D4B1A" w:rsidRPr="007217A9">
        <w:rPr>
          <w:rFonts w:asciiTheme="minorHAnsi" w:hAnsiTheme="minorHAnsi" w:cstheme="minorHAnsi"/>
          <w:color w:val="000000"/>
          <w:sz w:val="16"/>
          <w:szCs w:val="16"/>
        </w:rPr>
        <w:t xml:space="preserve">m statusie </w:t>
      </w:r>
      <w:r w:rsidR="00831EFA" w:rsidRPr="007217A9">
        <w:rPr>
          <w:rFonts w:asciiTheme="minorHAnsi" w:hAnsiTheme="minorHAnsi" w:cstheme="minorHAnsi"/>
          <w:color w:val="000000"/>
          <w:sz w:val="16"/>
          <w:szCs w:val="16"/>
        </w:rPr>
        <w:t>rezydenta podatkowego</w:t>
      </w:r>
      <w:r w:rsidRPr="007217A9">
        <w:rPr>
          <w:rFonts w:asciiTheme="minorHAnsi" w:hAnsiTheme="minorHAnsi" w:cstheme="minorHAnsi"/>
          <w:color w:val="000000"/>
          <w:sz w:val="16"/>
          <w:szCs w:val="16"/>
        </w:rPr>
        <w:t>.</w:t>
      </w:r>
    </w:p>
    <w:p w14:paraId="05F9EA5C" w14:textId="77777777" w:rsidR="00D10035" w:rsidRPr="007217A9" w:rsidRDefault="00D10035" w:rsidP="00851603">
      <w:pPr>
        <w:numPr>
          <w:ilvl w:val="0"/>
          <w:numId w:val="91"/>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okresie obowiązywania</w:t>
      </w:r>
      <w:r w:rsidR="000E157D" w:rsidRPr="007217A9">
        <w:rPr>
          <w:rFonts w:asciiTheme="minorHAnsi" w:hAnsiTheme="minorHAnsi" w:cstheme="minorHAnsi"/>
          <w:color w:val="000000"/>
          <w:sz w:val="16"/>
          <w:szCs w:val="16"/>
        </w:rPr>
        <w:t xml:space="preserve"> umowy rachunku bankowego Posiadacz rachunku</w:t>
      </w:r>
      <w:r w:rsidRPr="007217A9">
        <w:rPr>
          <w:rFonts w:asciiTheme="minorHAnsi" w:hAnsiTheme="minorHAnsi" w:cstheme="minorHAnsi"/>
          <w:color w:val="000000"/>
          <w:sz w:val="16"/>
          <w:szCs w:val="16"/>
        </w:rPr>
        <w:t xml:space="preserve"> zobowiązany jest niezwłocznie poinformować Bank o zmianie ww. statusu.</w:t>
      </w:r>
    </w:p>
    <w:p w14:paraId="5FA0741B" w14:textId="77777777" w:rsidR="004753F1" w:rsidRPr="007217A9" w:rsidRDefault="004753F1" w:rsidP="00851603">
      <w:pPr>
        <w:numPr>
          <w:ilvl w:val="0"/>
          <w:numId w:val="91"/>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nie prowadzi rachunków wspólnych dla Podstawowego Rachunku Płatniczego. Rachunki dla osób małoletnich lub ubezwłasnowolnionych są prowadzone jako rachunki indywidualne.</w:t>
      </w:r>
    </w:p>
    <w:p w14:paraId="299321DA"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0C866D35" w14:textId="77777777" w:rsidR="00DB7A0C" w:rsidRPr="007217A9" w:rsidRDefault="00DB7A0C" w:rsidP="0067090A">
      <w:pPr>
        <w:numPr>
          <w:ilvl w:val="0"/>
          <w:numId w:val="38"/>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Przyjmuje się, że udziały środków wnoszonych na rachunek przez współposiadaczy są równe, niezależnie od faktycznego wkładu każdego ze współposiadaczy.</w:t>
      </w:r>
    </w:p>
    <w:p w14:paraId="1C1848E5" w14:textId="77777777" w:rsidR="00DB7A0C" w:rsidRPr="007217A9" w:rsidRDefault="00DB7A0C" w:rsidP="0067090A">
      <w:pPr>
        <w:numPr>
          <w:ilvl w:val="0"/>
          <w:numId w:val="38"/>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Współposiadacze odpowiadają solidarnie wobec Banku za wszelkie zobowiązania zaciągnięte przez każdego ze współposiadaczy</w:t>
      </w:r>
      <w:r w:rsidR="002D4B1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ramach Umowy.</w:t>
      </w:r>
    </w:p>
    <w:p w14:paraId="6AB14D55"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2EF0B569" w14:textId="77777777" w:rsidR="00DB7A0C" w:rsidRPr="007217A9" w:rsidRDefault="00DB7A0C" w:rsidP="00851603">
      <w:pPr>
        <w:numPr>
          <w:ilvl w:val="1"/>
          <w:numId w:val="91"/>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ramach rachunku wspólnego każdy ze współposiadaczy może:</w:t>
      </w:r>
    </w:p>
    <w:p w14:paraId="636C3676" w14:textId="77777777" w:rsidR="00DB7A0C" w:rsidRPr="007217A9" w:rsidRDefault="00DB7A0C" w:rsidP="00F24851">
      <w:pPr>
        <w:numPr>
          <w:ilvl w:val="0"/>
          <w:numId w:val="21"/>
        </w:numPr>
        <w:tabs>
          <w:tab w:val="clear" w:pos="360"/>
        </w:tabs>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dysponować samodzielnie środkami pieniężnymi zgromadzonymi na rachunkach, chyba że Umowa rachunku stanowi inaczej;</w:t>
      </w:r>
    </w:p>
    <w:p w14:paraId="49724B59" w14:textId="107F4492" w:rsidR="00DB7A0C" w:rsidRPr="005B20E5" w:rsidRDefault="00DB7A0C" w:rsidP="00F24851">
      <w:pPr>
        <w:numPr>
          <w:ilvl w:val="0"/>
          <w:numId w:val="21"/>
        </w:numPr>
        <w:tabs>
          <w:tab w:val="clear" w:pos="360"/>
        </w:tabs>
        <w:ind w:left="568" w:hanging="284"/>
        <w:jc w:val="both"/>
        <w:rPr>
          <w:rFonts w:asciiTheme="minorHAnsi" w:hAnsiTheme="minorHAnsi" w:cstheme="minorHAnsi"/>
          <w:color w:val="000000"/>
          <w:sz w:val="16"/>
          <w:szCs w:val="16"/>
        </w:rPr>
      </w:pPr>
      <w:r w:rsidRPr="005B20E5">
        <w:rPr>
          <w:rFonts w:asciiTheme="minorHAnsi" w:hAnsiTheme="minorHAnsi" w:cstheme="minorHAnsi"/>
          <w:color w:val="000000"/>
          <w:sz w:val="16"/>
          <w:szCs w:val="16"/>
        </w:rPr>
        <w:t>w każdym czasie wypowiedzieć Umowę ze skutkiem dla pozostałych współposiadaczy chyba, że Umowa rachunku stanowi inaczej</w:t>
      </w:r>
      <w:r w:rsidR="00CB7057" w:rsidRPr="005B20E5">
        <w:rPr>
          <w:rFonts w:asciiTheme="minorHAnsi" w:hAnsiTheme="minorHAnsi" w:cstheme="minorHAnsi"/>
          <w:color w:val="000000"/>
          <w:sz w:val="16"/>
          <w:szCs w:val="16"/>
        </w:rPr>
        <w:t>;</w:t>
      </w:r>
    </w:p>
    <w:p w14:paraId="28189C74" w14:textId="7601EF81" w:rsidR="00CB7057" w:rsidRPr="005B20E5" w:rsidRDefault="00CB7057" w:rsidP="00F24851">
      <w:pPr>
        <w:numPr>
          <w:ilvl w:val="0"/>
          <w:numId w:val="21"/>
        </w:numPr>
        <w:tabs>
          <w:tab w:val="clear" w:pos="360"/>
        </w:tabs>
        <w:ind w:left="568" w:hanging="284"/>
        <w:jc w:val="both"/>
        <w:rPr>
          <w:rFonts w:asciiTheme="minorHAnsi" w:hAnsiTheme="minorHAnsi" w:cstheme="minorHAnsi"/>
          <w:sz w:val="16"/>
          <w:szCs w:val="16"/>
        </w:rPr>
      </w:pPr>
      <w:r w:rsidRPr="005B20E5">
        <w:rPr>
          <w:rFonts w:asciiTheme="minorHAnsi" w:hAnsiTheme="minorHAnsi" w:cstheme="minorHAnsi"/>
          <w:sz w:val="16"/>
          <w:szCs w:val="16"/>
        </w:rPr>
        <w:t>zawierać z Bankiem umowy rachunków oszczędnościowych/ oszczędnościowych lokat terminowych jako rachunków/lokat wspólnych.</w:t>
      </w:r>
    </w:p>
    <w:p w14:paraId="40C16030" w14:textId="7C876B6F" w:rsidR="00DB7A0C" w:rsidRDefault="00DB7A0C" w:rsidP="00851603">
      <w:pPr>
        <w:numPr>
          <w:ilvl w:val="1"/>
          <w:numId w:val="91"/>
        </w:numPr>
        <w:tabs>
          <w:tab w:val="clear" w:pos="284"/>
          <w:tab w:val="num" w:pos="568"/>
        </w:tabs>
        <w:jc w:val="both"/>
        <w:rPr>
          <w:rFonts w:asciiTheme="minorHAnsi" w:hAnsiTheme="minorHAnsi" w:cstheme="minorHAnsi"/>
          <w:color w:val="000000"/>
          <w:sz w:val="16"/>
          <w:szCs w:val="16"/>
        </w:rPr>
      </w:pPr>
      <w:r w:rsidRPr="005B20E5">
        <w:rPr>
          <w:rFonts w:asciiTheme="minorHAnsi" w:hAnsiTheme="minorHAnsi" w:cstheme="minorHAnsi"/>
          <w:color w:val="000000"/>
          <w:sz w:val="16"/>
          <w:szCs w:val="16"/>
        </w:rPr>
        <w:t>Bank nie przyjmuje</w:t>
      </w:r>
      <w:r w:rsidRPr="007217A9">
        <w:rPr>
          <w:rFonts w:asciiTheme="minorHAnsi" w:hAnsiTheme="minorHAnsi" w:cstheme="minorHAnsi"/>
          <w:color w:val="000000"/>
          <w:sz w:val="16"/>
          <w:szCs w:val="16"/>
        </w:rPr>
        <w:t xml:space="preserve"> zastrzeżeń złożonych przez jednego ze współposiadaczy dotyczących niehonorowania dyspozycji/zleceń pozostałych współposiadaczy chyba, że Umowa stanowi inaczej lub zostanie przedstawione prawomocne postanowienie sądu</w:t>
      </w:r>
      <w:r w:rsidR="002D4B1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 zabezpieczeniu wypłat z rachunku wspólnego.</w:t>
      </w:r>
    </w:p>
    <w:bookmarkEnd w:id="23"/>
    <w:bookmarkEnd w:id="24"/>
    <w:p w14:paraId="5593D685" w14:textId="77777777" w:rsidR="00307986" w:rsidRPr="007217A9" w:rsidRDefault="00307986" w:rsidP="00131197">
      <w:pPr>
        <w:pStyle w:val="p0"/>
        <w:widowControl/>
        <w:tabs>
          <w:tab w:val="clear" w:pos="720"/>
        </w:tabs>
        <w:spacing w:line="240" w:lineRule="auto"/>
        <w:rPr>
          <w:rFonts w:asciiTheme="minorHAnsi" w:hAnsiTheme="minorHAnsi" w:cstheme="minorHAnsi"/>
          <w:color w:val="000000"/>
          <w:sz w:val="16"/>
          <w:szCs w:val="16"/>
        </w:rPr>
      </w:pPr>
    </w:p>
    <w:p w14:paraId="2399984A" w14:textId="77777777" w:rsidR="00DB7A0C" w:rsidRPr="007217A9" w:rsidRDefault="00D268B8" w:rsidP="00881434">
      <w:pPr>
        <w:pStyle w:val="SPISI"/>
        <w:rPr>
          <w:rFonts w:asciiTheme="minorHAnsi" w:hAnsiTheme="minorHAnsi" w:cstheme="minorHAnsi"/>
          <w:color w:val="008364"/>
          <w:sz w:val="16"/>
          <w:szCs w:val="16"/>
        </w:rPr>
      </w:pPr>
      <w:bookmarkStart w:id="25" w:name="_Toc200267867"/>
      <w:bookmarkStart w:id="26" w:name="_Toc200861513"/>
      <w:bookmarkStart w:id="27" w:name="_Toc201989818"/>
      <w:bookmarkStart w:id="28" w:name="_Toc249933020"/>
      <w:r w:rsidRPr="007217A9">
        <w:rPr>
          <w:rFonts w:asciiTheme="minorHAnsi" w:hAnsiTheme="minorHAnsi" w:cstheme="minorHAnsi"/>
          <w:color w:val="008364"/>
          <w:sz w:val="16"/>
          <w:szCs w:val="16"/>
        </w:rPr>
        <w:t xml:space="preserve"> </w:t>
      </w:r>
      <w:r w:rsidR="009C167E" w:rsidRPr="007217A9">
        <w:rPr>
          <w:rFonts w:asciiTheme="minorHAnsi" w:hAnsiTheme="minorHAnsi" w:cstheme="minorHAnsi"/>
          <w:color w:val="008364"/>
          <w:sz w:val="16"/>
          <w:szCs w:val="16"/>
        </w:rPr>
        <w:t xml:space="preserve">DYSPOZYCJA </w:t>
      </w:r>
      <w:r w:rsidR="00C41054" w:rsidRPr="007217A9">
        <w:rPr>
          <w:rFonts w:asciiTheme="minorHAnsi" w:hAnsiTheme="minorHAnsi" w:cstheme="minorHAnsi"/>
          <w:color w:val="008364"/>
          <w:sz w:val="16"/>
          <w:szCs w:val="16"/>
        </w:rPr>
        <w:t xml:space="preserve">WKŁADEM </w:t>
      </w:r>
      <w:r w:rsidR="009C167E" w:rsidRPr="007217A9">
        <w:rPr>
          <w:rFonts w:asciiTheme="minorHAnsi" w:hAnsiTheme="minorHAnsi" w:cstheme="minorHAnsi"/>
          <w:color w:val="008364"/>
          <w:sz w:val="16"/>
          <w:szCs w:val="16"/>
        </w:rPr>
        <w:t xml:space="preserve">NA WYPADEK ŚMIERCI </w:t>
      </w:r>
      <w:bookmarkEnd w:id="25"/>
      <w:bookmarkEnd w:id="26"/>
      <w:bookmarkEnd w:id="27"/>
      <w:bookmarkEnd w:id="28"/>
      <w:r w:rsidRPr="007217A9">
        <w:rPr>
          <w:rFonts w:asciiTheme="minorHAnsi" w:hAnsiTheme="minorHAnsi" w:cstheme="minorHAnsi"/>
          <w:color w:val="008364"/>
          <w:sz w:val="16"/>
          <w:szCs w:val="16"/>
        </w:rPr>
        <w:t xml:space="preserve"> </w:t>
      </w:r>
    </w:p>
    <w:p w14:paraId="56741EE8" w14:textId="77777777" w:rsidR="004365B1" w:rsidRPr="007217A9" w:rsidRDefault="00DB7A0C" w:rsidP="0067090A">
      <w:pPr>
        <w:numPr>
          <w:ilvl w:val="0"/>
          <w:numId w:val="37"/>
        </w:numPr>
        <w:ind w:hanging="68"/>
        <w:jc w:val="center"/>
        <w:rPr>
          <w:rFonts w:asciiTheme="minorHAnsi" w:hAnsiTheme="minorHAnsi" w:cstheme="minorHAnsi"/>
          <w:color w:val="008364"/>
          <w:sz w:val="16"/>
          <w:szCs w:val="16"/>
        </w:rPr>
      </w:pPr>
      <w:r w:rsidRPr="007217A9">
        <w:rPr>
          <w:rFonts w:asciiTheme="minorHAnsi" w:hAnsiTheme="minorHAnsi" w:cstheme="minorHAnsi"/>
          <w:color w:val="008364"/>
          <w:sz w:val="16"/>
          <w:szCs w:val="16"/>
        </w:rPr>
        <w:t>.</w:t>
      </w:r>
    </w:p>
    <w:p w14:paraId="3FD283D2" w14:textId="77777777" w:rsidR="004365B1" w:rsidRPr="007217A9" w:rsidRDefault="004365B1" w:rsidP="004365B1">
      <w:p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informuje Posiadacza rachunku przy zawieraniu Umowy, </w:t>
      </w:r>
      <w:r w:rsidR="00AE01F1"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o możliwości w</w:t>
      </w:r>
      <w:r w:rsidR="00FF2B60" w:rsidRPr="007217A9">
        <w:rPr>
          <w:rFonts w:asciiTheme="minorHAnsi" w:hAnsiTheme="minorHAnsi" w:cstheme="minorHAnsi"/>
          <w:color w:val="000000"/>
          <w:sz w:val="16"/>
          <w:szCs w:val="16"/>
        </w:rPr>
        <w:t>ydania przez niego dyspozycji</w:t>
      </w:r>
      <w:r w:rsidRPr="007217A9">
        <w:rPr>
          <w:rFonts w:asciiTheme="minorHAnsi" w:hAnsiTheme="minorHAnsi" w:cstheme="minorHAnsi"/>
          <w:color w:val="000000"/>
          <w:sz w:val="16"/>
          <w:szCs w:val="16"/>
        </w:rPr>
        <w:t xml:space="preserve"> </w:t>
      </w:r>
      <w:r w:rsidR="00C41054" w:rsidRPr="007217A9">
        <w:rPr>
          <w:rFonts w:asciiTheme="minorHAnsi" w:hAnsiTheme="minorHAnsi" w:cstheme="minorHAnsi"/>
          <w:color w:val="000000"/>
          <w:sz w:val="16"/>
          <w:szCs w:val="16"/>
        </w:rPr>
        <w:t>wkładem</w:t>
      </w:r>
      <w:r w:rsidRPr="007217A9">
        <w:rPr>
          <w:rFonts w:asciiTheme="minorHAnsi" w:hAnsiTheme="minorHAnsi" w:cstheme="minorHAnsi"/>
          <w:color w:val="000000"/>
          <w:sz w:val="16"/>
          <w:szCs w:val="16"/>
        </w:rPr>
        <w:t xml:space="preserve"> na </w:t>
      </w:r>
      <w:r w:rsidRPr="007217A9">
        <w:rPr>
          <w:rFonts w:asciiTheme="minorHAnsi" w:hAnsiTheme="minorHAnsi" w:cstheme="minorHAnsi"/>
          <w:sz w:val="16"/>
          <w:szCs w:val="16"/>
        </w:rPr>
        <w:t xml:space="preserve">wypadek śmierci oraz o treści art. 56 </w:t>
      </w:r>
      <w:r w:rsidR="007608F9" w:rsidRPr="007217A9">
        <w:rPr>
          <w:rFonts w:asciiTheme="minorHAnsi" w:hAnsiTheme="minorHAnsi" w:cstheme="minorHAnsi"/>
          <w:sz w:val="16"/>
          <w:szCs w:val="16"/>
        </w:rPr>
        <w:t>Ustawy z dnia 29 sierpnia 1997 r. Prawo bankowe</w:t>
      </w:r>
      <w:r w:rsidRPr="007217A9">
        <w:rPr>
          <w:rFonts w:asciiTheme="minorHAnsi" w:hAnsiTheme="minorHAnsi" w:cstheme="minorHAnsi"/>
          <w:sz w:val="16"/>
          <w:szCs w:val="16"/>
        </w:rPr>
        <w:t>, tj. że:</w:t>
      </w:r>
      <w:r w:rsidRPr="007217A9">
        <w:rPr>
          <w:rFonts w:asciiTheme="minorHAnsi" w:hAnsiTheme="minorHAnsi" w:cstheme="minorHAnsi"/>
          <w:color w:val="000000"/>
          <w:sz w:val="16"/>
          <w:szCs w:val="16"/>
        </w:rPr>
        <w:t xml:space="preserve"> </w:t>
      </w:r>
    </w:p>
    <w:p w14:paraId="0A17EB74" w14:textId="77777777" w:rsidR="001A4E7E" w:rsidRPr="007217A9" w:rsidRDefault="004365B1"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oszczędnościowego, rachunku oszczędnościowo-rozliczeniowego lub rachunku terminowej lokaty oszczędn</w:t>
      </w:r>
      <w:r w:rsidR="001A4E7E" w:rsidRPr="007217A9">
        <w:rPr>
          <w:rFonts w:asciiTheme="minorHAnsi" w:hAnsiTheme="minorHAnsi" w:cstheme="minorHAnsi"/>
          <w:color w:val="000000"/>
          <w:sz w:val="16"/>
          <w:szCs w:val="16"/>
        </w:rPr>
        <w:t>ościowej może polecić pisemnie B</w:t>
      </w:r>
      <w:r w:rsidRPr="007217A9">
        <w:rPr>
          <w:rFonts w:asciiTheme="minorHAnsi" w:hAnsiTheme="minorHAnsi" w:cstheme="minorHAnsi"/>
          <w:color w:val="000000"/>
          <w:sz w:val="16"/>
          <w:szCs w:val="16"/>
        </w:rPr>
        <w:t xml:space="preserve">ankowi dokonanie – po swojej śmierci – wypłaty z rachunku wskazanym przez siebie osobom: </w:t>
      </w:r>
    </w:p>
    <w:p w14:paraId="52B084A6" w14:textId="77777777" w:rsidR="00A25161" w:rsidRPr="007217A9" w:rsidRDefault="00086E4B" w:rsidP="00851603">
      <w:pPr>
        <w:pStyle w:val="Akapitzlist"/>
        <w:numPr>
          <w:ilvl w:val="0"/>
          <w:numId w:val="158"/>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w:t>
      </w:r>
      <w:r w:rsidR="00A25161" w:rsidRPr="007217A9">
        <w:rPr>
          <w:rFonts w:asciiTheme="minorHAnsi" w:hAnsiTheme="minorHAnsi" w:cstheme="minorHAnsi"/>
          <w:color w:val="000000"/>
          <w:sz w:val="16"/>
          <w:szCs w:val="16"/>
        </w:rPr>
        <w:t>spółmałżonkowi</w:t>
      </w:r>
      <w:r w:rsidRPr="007217A9">
        <w:rPr>
          <w:rFonts w:asciiTheme="minorHAnsi" w:hAnsiTheme="minorHAnsi" w:cstheme="minorHAnsi"/>
          <w:color w:val="000000"/>
          <w:sz w:val="16"/>
          <w:szCs w:val="16"/>
        </w:rPr>
        <w:t>,</w:t>
      </w:r>
    </w:p>
    <w:p w14:paraId="58DDC765" w14:textId="77777777" w:rsidR="00A25161" w:rsidRPr="007217A9" w:rsidRDefault="004365B1" w:rsidP="00851603">
      <w:pPr>
        <w:pStyle w:val="Akapitzlist"/>
        <w:numPr>
          <w:ilvl w:val="0"/>
          <w:numId w:val="158"/>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wstępnym</w:t>
      </w:r>
      <w:r w:rsidR="00A25161" w:rsidRPr="007217A9">
        <w:rPr>
          <w:rFonts w:asciiTheme="minorHAnsi" w:hAnsiTheme="minorHAnsi" w:cstheme="minorHAnsi"/>
          <w:color w:val="000000"/>
          <w:sz w:val="16"/>
          <w:szCs w:val="16"/>
        </w:rPr>
        <w:t xml:space="preserve"> – przodkom w linii prostej: rodzicom, dziadkom, pradziadkom</w:t>
      </w:r>
      <w:r w:rsidR="00086E4B" w:rsidRPr="007217A9">
        <w:rPr>
          <w:rFonts w:asciiTheme="minorHAnsi" w:hAnsiTheme="minorHAnsi" w:cstheme="minorHAnsi"/>
          <w:color w:val="000000"/>
          <w:sz w:val="16"/>
          <w:szCs w:val="16"/>
        </w:rPr>
        <w:t>,</w:t>
      </w:r>
    </w:p>
    <w:p w14:paraId="4F374788" w14:textId="77777777" w:rsidR="00A25161" w:rsidRPr="007217A9" w:rsidRDefault="004365B1" w:rsidP="00851603">
      <w:pPr>
        <w:pStyle w:val="Akapitzlist"/>
        <w:numPr>
          <w:ilvl w:val="0"/>
          <w:numId w:val="158"/>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zstępnym </w:t>
      </w:r>
      <w:r w:rsidR="00A25161" w:rsidRPr="007217A9">
        <w:rPr>
          <w:rFonts w:asciiTheme="minorHAnsi" w:hAnsiTheme="minorHAnsi" w:cstheme="minorHAnsi"/>
          <w:color w:val="000000"/>
          <w:sz w:val="16"/>
          <w:szCs w:val="16"/>
        </w:rPr>
        <w:t>– potomkom w linii prostej: dzieciom wnukom prawnukom</w:t>
      </w:r>
      <w:r w:rsidR="00086E4B" w:rsidRPr="007217A9">
        <w:rPr>
          <w:rFonts w:asciiTheme="minorHAnsi" w:hAnsiTheme="minorHAnsi" w:cstheme="minorHAnsi"/>
          <w:color w:val="000000"/>
          <w:sz w:val="16"/>
          <w:szCs w:val="16"/>
        </w:rPr>
        <w:t>,</w:t>
      </w:r>
    </w:p>
    <w:p w14:paraId="16BFFE15" w14:textId="77777777" w:rsidR="00A25161" w:rsidRPr="007217A9" w:rsidRDefault="00A25161" w:rsidP="00851603">
      <w:pPr>
        <w:pStyle w:val="Akapitzlist"/>
        <w:numPr>
          <w:ilvl w:val="0"/>
          <w:numId w:val="158"/>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rodzeństwu</w:t>
      </w:r>
    </w:p>
    <w:p w14:paraId="5E831EA7" w14:textId="77777777" w:rsidR="004365B1" w:rsidRPr="007217A9" w:rsidRDefault="004365B1" w:rsidP="00841594">
      <w:pPr>
        <w:ind w:left="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określonej kwoty pieniężnej (dyspozycja wkładem na wypadek śmierci).</w:t>
      </w:r>
    </w:p>
    <w:p w14:paraId="673BE141" w14:textId="38350C1F" w:rsidR="004365B1" w:rsidRPr="007217A9" w:rsidRDefault="004365B1"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Kwota wypłaty, o której mowa w pkt 1, bez względu na liczbę wydanych dyspozycji, nie może być wyższa niż dwudziestokrotne przeciętne miesięczne wynagrodzenie w sektorze przedsiębiorstw bez wypłat nagród z zysku, ogłaszane przez Prezesa Głównego Urzędu Statystycznego za ostatni miesiąc przed śmiercią posiadacza rachunku</w:t>
      </w:r>
      <w:r w:rsidR="00086E4B" w:rsidRPr="007217A9">
        <w:rPr>
          <w:rFonts w:asciiTheme="minorHAnsi" w:hAnsiTheme="minorHAnsi" w:cstheme="minorHAnsi"/>
          <w:color w:val="000000"/>
          <w:sz w:val="16"/>
          <w:szCs w:val="16"/>
        </w:rPr>
        <w:t>;</w:t>
      </w:r>
    </w:p>
    <w:p w14:paraId="7F3D6CBA" w14:textId="77777777" w:rsidR="004365B1" w:rsidRPr="007217A9" w:rsidRDefault="004365B1"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Dyspozycja wkładem na wypadek śmierci może być </w:t>
      </w:r>
      <w:r w:rsidR="00AE01F1"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każdym czasie przez Posiadacza rachunku zmieniona lub odwołana na piśmie</w:t>
      </w:r>
      <w:r w:rsidR="00086E4B"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72810DE8" w14:textId="77777777" w:rsidR="004365B1" w:rsidRPr="007217A9" w:rsidRDefault="00EC1D33"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Jeżeli P</w:t>
      </w:r>
      <w:r w:rsidR="004365B1" w:rsidRPr="007217A9">
        <w:rPr>
          <w:rFonts w:asciiTheme="minorHAnsi" w:hAnsiTheme="minorHAnsi" w:cstheme="minorHAnsi"/>
          <w:color w:val="000000"/>
          <w:sz w:val="16"/>
          <w:szCs w:val="16"/>
        </w:rPr>
        <w:t>osiadacz rachunku wydał więcej niż jedną dyspozycję wkładem na wypadek śmierci, a łączna suma dyspozycji przekracza limit, o którym mowa w pkt 2, dyspozycja wydana później ma pierwszeństwo przed dyspozycją wydaną wcześniej</w:t>
      </w:r>
      <w:r w:rsidR="00086E4B" w:rsidRPr="007217A9">
        <w:rPr>
          <w:rFonts w:asciiTheme="minorHAnsi" w:hAnsiTheme="minorHAnsi" w:cstheme="minorHAnsi"/>
          <w:color w:val="000000"/>
          <w:sz w:val="16"/>
          <w:szCs w:val="16"/>
        </w:rPr>
        <w:t>;</w:t>
      </w:r>
      <w:r w:rsidR="004365B1" w:rsidRPr="007217A9">
        <w:rPr>
          <w:rFonts w:asciiTheme="minorHAnsi" w:hAnsiTheme="minorHAnsi" w:cstheme="minorHAnsi"/>
          <w:color w:val="000000"/>
          <w:sz w:val="16"/>
          <w:szCs w:val="16"/>
        </w:rPr>
        <w:t xml:space="preserve"> </w:t>
      </w:r>
    </w:p>
    <w:p w14:paraId="5BFF84AD" w14:textId="77777777" w:rsidR="004365B1" w:rsidRPr="007217A9" w:rsidRDefault="004365B1"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Kwota wypłacona zgodnie z pkt 1 nie wchodzi do spadku po Posiadaczu rachunku</w:t>
      </w:r>
      <w:r w:rsidR="00086E4B"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7491C360" w14:textId="77777777" w:rsidR="004365B1" w:rsidRDefault="004365B1" w:rsidP="00851603">
      <w:pPr>
        <w:pStyle w:val="Akapitzlist"/>
        <w:numPr>
          <w:ilvl w:val="0"/>
          <w:numId w:val="139"/>
        </w:numPr>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Osoby, którym na podstawie dyspozycji wkładem na wypadek śmierci wypłacono kwoty z naruszeniem pkt 4, są zobowiąza</w:t>
      </w:r>
      <w:r w:rsidR="00EC1D33" w:rsidRPr="007217A9">
        <w:rPr>
          <w:rFonts w:asciiTheme="minorHAnsi" w:hAnsiTheme="minorHAnsi" w:cstheme="minorHAnsi"/>
          <w:color w:val="000000"/>
          <w:sz w:val="16"/>
          <w:szCs w:val="16"/>
        </w:rPr>
        <w:t>ne do ich zwrotu spadkobiercom P</w:t>
      </w:r>
      <w:r w:rsidRPr="007217A9">
        <w:rPr>
          <w:rFonts w:asciiTheme="minorHAnsi" w:hAnsiTheme="minorHAnsi" w:cstheme="minorHAnsi"/>
          <w:color w:val="000000"/>
          <w:sz w:val="16"/>
          <w:szCs w:val="16"/>
        </w:rPr>
        <w:t>osiadacza.</w:t>
      </w:r>
    </w:p>
    <w:p w14:paraId="1701349C" w14:textId="77777777" w:rsidR="00DB7498" w:rsidRPr="007217A9" w:rsidRDefault="00545F78" w:rsidP="0067090A">
      <w:pPr>
        <w:numPr>
          <w:ilvl w:val="0"/>
          <w:numId w:val="37"/>
        </w:numPr>
        <w:ind w:hanging="68"/>
        <w:jc w:val="center"/>
        <w:rPr>
          <w:rFonts w:asciiTheme="minorHAnsi" w:hAnsiTheme="minorHAnsi" w:cstheme="minorHAnsi"/>
          <w:b/>
          <w:color w:val="008364"/>
          <w:sz w:val="16"/>
          <w:szCs w:val="16"/>
        </w:rPr>
      </w:pPr>
      <w:r w:rsidRPr="007217A9">
        <w:rPr>
          <w:rFonts w:asciiTheme="minorHAnsi" w:hAnsiTheme="minorHAnsi" w:cstheme="minorHAnsi"/>
          <w:b/>
          <w:color w:val="008364"/>
          <w:sz w:val="16"/>
          <w:szCs w:val="16"/>
        </w:rPr>
        <w:t>.</w:t>
      </w:r>
    </w:p>
    <w:p w14:paraId="244C0C88" w14:textId="77777777" w:rsidR="009C167E" w:rsidRPr="007217A9" w:rsidRDefault="00DD6D4B" w:rsidP="00F24851">
      <w:pPr>
        <w:numPr>
          <w:ilvl w:val="0"/>
          <w:numId w:val="15"/>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 dniem złożenia dyspozycji bankowego zapisu na wypadek śmierci, Posiadacz rachunku ma obowiązek poinformowania osób wskazanych w dyspozycji. </w:t>
      </w:r>
    </w:p>
    <w:p w14:paraId="1489784E" w14:textId="77777777" w:rsidR="00DB7A0C" w:rsidRPr="007217A9" w:rsidRDefault="004753F1" w:rsidP="00F24851">
      <w:pPr>
        <w:numPr>
          <w:ilvl w:val="0"/>
          <w:numId w:val="15"/>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Dyspozycji na wypadek śmierci nie można złożyć do rachunków wspólnych oraz dla rachunków dla osób małoletnich lub ubezwłasnowolnionych.</w:t>
      </w:r>
    </w:p>
    <w:p w14:paraId="78D8F2F8" w14:textId="77777777" w:rsidR="004E08BC" w:rsidRPr="007217A9" w:rsidRDefault="004E08BC" w:rsidP="00F24851">
      <w:pPr>
        <w:numPr>
          <w:ilvl w:val="0"/>
          <w:numId w:val="15"/>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informuje każdorazowo Bank o zmianie danych osób wskazanych w dyspozycji w tym danych adresowych</w:t>
      </w:r>
      <w:r w:rsidR="00DD00E6" w:rsidRPr="007217A9">
        <w:rPr>
          <w:rFonts w:asciiTheme="minorHAnsi" w:hAnsiTheme="minorHAnsi" w:cstheme="minorHAnsi"/>
          <w:color w:val="000000"/>
          <w:sz w:val="16"/>
          <w:szCs w:val="16"/>
        </w:rPr>
        <w:t>.</w:t>
      </w:r>
    </w:p>
    <w:p w14:paraId="35EDFB7F" w14:textId="77777777" w:rsidR="009C167E" w:rsidRPr="005B20E5" w:rsidRDefault="009C167E" w:rsidP="00F24851">
      <w:pPr>
        <w:numPr>
          <w:ilvl w:val="0"/>
          <w:numId w:val="15"/>
        </w:numPr>
        <w:tabs>
          <w:tab w:val="clear" w:pos="284"/>
        </w:tabs>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Realizacja dyspozycji na wypadek śmierci następuje po uzyskaniu przez Bank </w:t>
      </w:r>
      <w:r w:rsidRPr="005B20E5">
        <w:rPr>
          <w:rFonts w:asciiTheme="minorHAnsi" w:hAnsiTheme="minorHAnsi" w:cstheme="minorHAnsi"/>
          <w:sz w:val="16"/>
          <w:szCs w:val="16"/>
        </w:rPr>
        <w:t>wiarygodnej informacji o śmierci Posiadacza rachunku</w:t>
      </w:r>
      <w:r w:rsidR="001C5863" w:rsidRPr="005B20E5">
        <w:rPr>
          <w:rFonts w:asciiTheme="minorHAnsi" w:hAnsiTheme="minorHAnsi" w:cstheme="minorHAnsi"/>
          <w:sz w:val="16"/>
          <w:szCs w:val="16"/>
        </w:rPr>
        <w:t>, o któr</w:t>
      </w:r>
      <w:r w:rsidR="00086E4B" w:rsidRPr="005B20E5">
        <w:rPr>
          <w:rFonts w:asciiTheme="minorHAnsi" w:hAnsiTheme="minorHAnsi" w:cstheme="minorHAnsi"/>
          <w:sz w:val="16"/>
          <w:szCs w:val="16"/>
        </w:rPr>
        <w:t>ej</w:t>
      </w:r>
      <w:r w:rsidR="001C5863" w:rsidRPr="005B20E5">
        <w:rPr>
          <w:rFonts w:asciiTheme="minorHAnsi" w:hAnsiTheme="minorHAnsi" w:cstheme="minorHAnsi"/>
          <w:sz w:val="16"/>
          <w:szCs w:val="16"/>
        </w:rPr>
        <w:t xml:space="preserve"> mowa w § 2</w:t>
      </w:r>
      <w:r w:rsidR="00C80AA4" w:rsidRPr="005B20E5">
        <w:rPr>
          <w:rFonts w:asciiTheme="minorHAnsi" w:hAnsiTheme="minorHAnsi" w:cstheme="minorHAnsi"/>
          <w:sz w:val="16"/>
          <w:szCs w:val="16"/>
        </w:rPr>
        <w:t>2</w:t>
      </w:r>
      <w:r w:rsidR="001C5863" w:rsidRPr="005B20E5">
        <w:rPr>
          <w:rFonts w:asciiTheme="minorHAnsi" w:hAnsiTheme="minorHAnsi" w:cstheme="minorHAnsi"/>
          <w:sz w:val="16"/>
          <w:szCs w:val="16"/>
        </w:rPr>
        <w:t xml:space="preserve"> ust. 1</w:t>
      </w:r>
      <w:r w:rsidRPr="005B20E5">
        <w:rPr>
          <w:rFonts w:asciiTheme="minorHAnsi" w:hAnsiTheme="minorHAnsi" w:cstheme="minorHAnsi"/>
          <w:sz w:val="16"/>
          <w:szCs w:val="16"/>
        </w:rPr>
        <w:t>.</w:t>
      </w:r>
    </w:p>
    <w:p w14:paraId="05D60418" w14:textId="4A1B76DB" w:rsidR="004E08BC" w:rsidRPr="005B20E5" w:rsidRDefault="004E08BC" w:rsidP="00F24851">
      <w:pPr>
        <w:numPr>
          <w:ilvl w:val="0"/>
          <w:numId w:val="15"/>
        </w:numPr>
        <w:tabs>
          <w:tab w:val="clear" w:pos="284"/>
        </w:tabs>
        <w:jc w:val="both"/>
        <w:rPr>
          <w:rFonts w:asciiTheme="minorHAnsi" w:hAnsiTheme="minorHAnsi" w:cstheme="minorHAnsi"/>
          <w:sz w:val="16"/>
          <w:szCs w:val="16"/>
        </w:rPr>
      </w:pPr>
      <w:r w:rsidRPr="005B20E5">
        <w:rPr>
          <w:rFonts w:asciiTheme="minorHAnsi" w:hAnsiTheme="minorHAnsi" w:cstheme="minorHAnsi"/>
          <w:sz w:val="16"/>
          <w:szCs w:val="16"/>
        </w:rPr>
        <w:t xml:space="preserve">W przypadku powzięcia przez Bank informacji o śmierci Posiadacza </w:t>
      </w:r>
      <w:r w:rsidR="00EC1D33" w:rsidRPr="005B20E5">
        <w:rPr>
          <w:rFonts w:asciiTheme="minorHAnsi" w:hAnsiTheme="minorHAnsi" w:cstheme="minorHAnsi"/>
          <w:sz w:val="16"/>
          <w:szCs w:val="16"/>
        </w:rPr>
        <w:t>rachunku, który wydał dyspozycj</w:t>
      </w:r>
      <w:r w:rsidRPr="005B20E5">
        <w:rPr>
          <w:rFonts w:asciiTheme="minorHAnsi" w:hAnsiTheme="minorHAnsi" w:cstheme="minorHAnsi"/>
          <w:sz w:val="16"/>
          <w:szCs w:val="16"/>
        </w:rPr>
        <w:t xml:space="preserve">ę na wypadek śmierci, </w:t>
      </w:r>
      <w:r w:rsidR="003041CC" w:rsidRPr="005B20E5">
        <w:rPr>
          <w:rFonts w:asciiTheme="minorHAnsi" w:hAnsiTheme="minorHAnsi" w:cstheme="minorHAnsi"/>
          <w:sz w:val="16"/>
          <w:szCs w:val="16"/>
        </w:rPr>
        <w:t>Bank zawiadamia osoby wskazane w dyspozycji</w:t>
      </w:r>
      <w:r w:rsidRPr="005B20E5">
        <w:rPr>
          <w:rFonts w:asciiTheme="minorHAnsi" w:hAnsiTheme="minorHAnsi" w:cstheme="minorHAnsi"/>
          <w:sz w:val="16"/>
          <w:szCs w:val="16"/>
        </w:rPr>
        <w:t xml:space="preserve"> o możliwości wypłaty określonej kwoty, o ile B</w:t>
      </w:r>
      <w:r w:rsidR="00EC1D33" w:rsidRPr="005B20E5">
        <w:rPr>
          <w:rFonts w:asciiTheme="minorHAnsi" w:hAnsiTheme="minorHAnsi" w:cstheme="minorHAnsi"/>
          <w:sz w:val="16"/>
          <w:szCs w:val="16"/>
        </w:rPr>
        <w:t>a</w:t>
      </w:r>
      <w:r w:rsidRPr="005B20E5">
        <w:rPr>
          <w:rFonts w:asciiTheme="minorHAnsi" w:hAnsiTheme="minorHAnsi" w:cstheme="minorHAnsi"/>
          <w:sz w:val="16"/>
          <w:szCs w:val="16"/>
        </w:rPr>
        <w:t>nk jest w posiadaniu danych adresowych tej/ tych osób.</w:t>
      </w:r>
    </w:p>
    <w:p w14:paraId="7E67AEBC" w14:textId="77777777" w:rsidR="00E95C18" w:rsidRPr="005B20E5" w:rsidRDefault="00E95C18" w:rsidP="0067090A">
      <w:pPr>
        <w:numPr>
          <w:ilvl w:val="0"/>
          <w:numId w:val="37"/>
        </w:numPr>
        <w:ind w:hanging="68"/>
        <w:jc w:val="center"/>
        <w:rPr>
          <w:rFonts w:asciiTheme="minorHAnsi" w:hAnsiTheme="minorHAnsi" w:cstheme="minorHAnsi"/>
          <w:sz w:val="16"/>
          <w:szCs w:val="16"/>
        </w:rPr>
      </w:pPr>
      <w:r w:rsidRPr="005B20E5">
        <w:rPr>
          <w:rFonts w:asciiTheme="minorHAnsi" w:hAnsiTheme="minorHAnsi" w:cstheme="minorHAnsi"/>
          <w:sz w:val="16"/>
          <w:szCs w:val="16"/>
        </w:rPr>
        <w:t>.</w:t>
      </w:r>
    </w:p>
    <w:p w14:paraId="6AA74DF7" w14:textId="597A1B37" w:rsidR="00E95C18" w:rsidRPr="005B20E5" w:rsidRDefault="00E95C18" w:rsidP="00851603">
      <w:pPr>
        <w:numPr>
          <w:ilvl w:val="0"/>
          <w:numId w:val="142"/>
        </w:numPr>
        <w:tabs>
          <w:tab w:val="clear" w:pos="284"/>
          <w:tab w:val="num" w:pos="568"/>
        </w:tabs>
        <w:jc w:val="both"/>
        <w:rPr>
          <w:rFonts w:asciiTheme="minorHAnsi" w:hAnsiTheme="minorHAnsi" w:cstheme="minorHAnsi"/>
          <w:sz w:val="16"/>
          <w:szCs w:val="16"/>
        </w:rPr>
      </w:pPr>
      <w:r w:rsidRPr="005B20E5">
        <w:rPr>
          <w:rFonts w:asciiTheme="minorHAnsi" w:hAnsiTheme="minorHAnsi" w:cstheme="minorHAnsi"/>
          <w:sz w:val="16"/>
          <w:szCs w:val="16"/>
        </w:rPr>
        <w:t xml:space="preserve">Bank wykonuje Umowę, w tym między innymi nalicza odsetki, pobiera należne opłaty i prowizje, wysyła wyciągi, </w:t>
      </w:r>
      <w:r w:rsidR="00870E6F" w:rsidRPr="005B20E5">
        <w:rPr>
          <w:rFonts w:asciiTheme="minorHAnsi" w:hAnsiTheme="minorHAnsi" w:cstheme="minorHAnsi"/>
          <w:sz w:val="16"/>
          <w:szCs w:val="16"/>
        </w:rPr>
        <w:t xml:space="preserve">zestawienie opłat za usługi powiązane z rachunkiem płatniczym, </w:t>
      </w:r>
      <w:r w:rsidRPr="005B20E5">
        <w:rPr>
          <w:rFonts w:asciiTheme="minorHAnsi" w:hAnsiTheme="minorHAnsi" w:cstheme="minorHAnsi"/>
          <w:sz w:val="16"/>
          <w:szCs w:val="16"/>
        </w:rPr>
        <w:t>realizuje zlecenia stałe, księguje przelewy na rachunku bankowym do dnia otrzymania wiarygodnej informacji o śmierci Posiadacza rachunku</w:t>
      </w:r>
      <w:r w:rsidR="00B31BA8" w:rsidRPr="005B20E5">
        <w:rPr>
          <w:rFonts w:asciiTheme="minorHAnsi" w:hAnsiTheme="minorHAnsi" w:cstheme="minorHAnsi"/>
          <w:sz w:val="16"/>
          <w:szCs w:val="16"/>
        </w:rPr>
        <w:t>,</w:t>
      </w:r>
      <w:r w:rsidR="00603DF4" w:rsidRPr="005B20E5">
        <w:rPr>
          <w:rFonts w:asciiTheme="minorHAnsi" w:hAnsiTheme="minorHAnsi" w:cstheme="minorHAnsi"/>
          <w:sz w:val="16"/>
          <w:szCs w:val="16"/>
        </w:rPr>
        <w:t xml:space="preserve"> </w:t>
      </w:r>
      <w:r w:rsidR="00603DF4" w:rsidRPr="005B20E5">
        <w:rPr>
          <w:rFonts w:asciiTheme="minorHAnsi" w:hAnsiTheme="minorHAnsi" w:cs="Arial"/>
          <w:sz w:val="16"/>
          <w:szCs w:val="16"/>
        </w:rPr>
        <w:t>z zastrzeżeniem ust 3,</w:t>
      </w:r>
      <w:r w:rsidR="004753F1" w:rsidRPr="005B20E5">
        <w:rPr>
          <w:rFonts w:asciiTheme="minorHAnsi" w:hAnsiTheme="minorHAnsi" w:cstheme="minorHAnsi"/>
          <w:sz w:val="16"/>
          <w:szCs w:val="16"/>
        </w:rPr>
        <w:t xml:space="preserve"> </w:t>
      </w:r>
      <w:r w:rsidR="00F51C4B" w:rsidRPr="005B20E5">
        <w:rPr>
          <w:rFonts w:asciiTheme="minorHAnsi" w:hAnsiTheme="minorHAnsi" w:cstheme="minorHAnsi"/>
          <w:sz w:val="16"/>
          <w:szCs w:val="16"/>
        </w:rPr>
        <w:t>przez którą należy rozumieć</w:t>
      </w:r>
      <w:r w:rsidRPr="005B20E5">
        <w:rPr>
          <w:rFonts w:asciiTheme="minorHAnsi" w:hAnsiTheme="minorHAnsi" w:cstheme="minorHAnsi"/>
          <w:sz w:val="16"/>
          <w:szCs w:val="16"/>
        </w:rPr>
        <w:t>:</w:t>
      </w:r>
    </w:p>
    <w:p w14:paraId="2F66FDAF" w14:textId="77777777" w:rsidR="00E95C18" w:rsidRPr="007217A9" w:rsidRDefault="00E95C18" w:rsidP="00851603">
      <w:pPr>
        <w:pStyle w:val="Akapitzlist"/>
        <w:numPr>
          <w:ilvl w:val="0"/>
          <w:numId w:val="140"/>
        </w:numPr>
        <w:ind w:left="567" w:hanging="283"/>
        <w:contextualSpacing/>
        <w:jc w:val="both"/>
        <w:rPr>
          <w:rFonts w:asciiTheme="minorHAnsi" w:hAnsiTheme="minorHAnsi" w:cstheme="minorHAnsi"/>
          <w:color w:val="000000"/>
          <w:sz w:val="16"/>
          <w:szCs w:val="16"/>
        </w:rPr>
      </w:pPr>
      <w:r w:rsidRPr="005B20E5">
        <w:rPr>
          <w:rFonts w:asciiTheme="minorHAnsi" w:hAnsiTheme="minorHAnsi" w:cstheme="minorHAnsi"/>
          <w:sz w:val="16"/>
          <w:szCs w:val="16"/>
        </w:rPr>
        <w:t xml:space="preserve">dostarczenia do Banku pełnego </w:t>
      </w:r>
      <w:r w:rsidRPr="007217A9">
        <w:rPr>
          <w:rFonts w:asciiTheme="minorHAnsi" w:hAnsiTheme="minorHAnsi" w:cstheme="minorHAnsi"/>
          <w:color w:val="000000"/>
          <w:sz w:val="16"/>
          <w:szCs w:val="16"/>
        </w:rPr>
        <w:t>lub skróconego odpisu aktu zgonu Posiadacza rachunku</w:t>
      </w:r>
      <w:r w:rsidR="00F51C4B" w:rsidRPr="007217A9">
        <w:rPr>
          <w:rFonts w:asciiTheme="minorHAnsi" w:hAnsiTheme="minorHAnsi" w:cstheme="minorHAnsi"/>
          <w:color w:val="000000"/>
          <w:sz w:val="16"/>
          <w:szCs w:val="16"/>
        </w:rPr>
        <w:t>;</w:t>
      </w:r>
    </w:p>
    <w:p w14:paraId="1D1EED35" w14:textId="77777777" w:rsidR="00E95C18" w:rsidRPr="007217A9" w:rsidRDefault="00E95C18" w:rsidP="00851603">
      <w:pPr>
        <w:pStyle w:val="Akapitzlist"/>
        <w:numPr>
          <w:ilvl w:val="0"/>
          <w:numId w:val="140"/>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lastRenderedPageBreak/>
        <w:t xml:space="preserve">dostarczenia do Banku </w:t>
      </w:r>
      <w:r w:rsidR="00F51C4B" w:rsidRPr="007217A9">
        <w:rPr>
          <w:rFonts w:asciiTheme="minorHAnsi" w:hAnsiTheme="minorHAnsi" w:cstheme="minorHAnsi"/>
          <w:color w:val="000000"/>
          <w:sz w:val="16"/>
          <w:szCs w:val="16"/>
        </w:rPr>
        <w:t>prawomocnego postanowienia sądu o uznaniu Posiadacza rachunku za zmarłego;</w:t>
      </w:r>
    </w:p>
    <w:p w14:paraId="467EBA6F" w14:textId="7EEE2002" w:rsidR="00B31BA8" w:rsidRPr="004A4A77" w:rsidRDefault="000B4764" w:rsidP="00851603">
      <w:pPr>
        <w:pStyle w:val="Akapitzlist"/>
        <w:numPr>
          <w:ilvl w:val="0"/>
          <w:numId w:val="140"/>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otrzymanie potwierdzenia</w:t>
      </w:r>
      <w:r w:rsidR="00F51C4B" w:rsidRPr="007217A9">
        <w:rPr>
          <w:rFonts w:asciiTheme="minorHAnsi" w:hAnsiTheme="minorHAnsi" w:cstheme="minorHAnsi"/>
          <w:color w:val="000000"/>
          <w:sz w:val="16"/>
          <w:szCs w:val="16"/>
        </w:rPr>
        <w:t xml:space="preserve"> z </w:t>
      </w:r>
      <w:r w:rsidR="00F51C4B" w:rsidRPr="004A4A77">
        <w:rPr>
          <w:rFonts w:asciiTheme="minorHAnsi" w:hAnsiTheme="minorHAnsi" w:cstheme="minorHAnsi"/>
          <w:color w:val="000000"/>
          <w:sz w:val="16"/>
          <w:szCs w:val="16"/>
        </w:rPr>
        <w:t>bazy PESEL</w:t>
      </w:r>
      <w:r w:rsidR="00D66D18" w:rsidRPr="004A4A77">
        <w:rPr>
          <w:rFonts w:asciiTheme="minorHAnsi" w:hAnsiTheme="minorHAnsi" w:cstheme="minorHAnsi"/>
          <w:color w:val="000000"/>
          <w:sz w:val="16"/>
          <w:szCs w:val="16"/>
        </w:rPr>
        <w:t>;</w:t>
      </w:r>
    </w:p>
    <w:p w14:paraId="104EE18B" w14:textId="1892D6FA" w:rsidR="00D66D18" w:rsidRPr="004A4A77" w:rsidRDefault="00D66D18" w:rsidP="00851603">
      <w:pPr>
        <w:pStyle w:val="Akapitzlist"/>
        <w:numPr>
          <w:ilvl w:val="0"/>
          <w:numId w:val="140"/>
        </w:numPr>
        <w:ind w:left="567" w:hanging="283"/>
        <w:contextualSpacing/>
        <w:jc w:val="both"/>
        <w:rPr>
          <w:rFonts w:asciiTheme="minorHAnsi" w:hAnsiTheme="minorHAnsi" w:cs="Arial"/>
          <w:sz w:val="16"/>
          <w:szCs w:val="16"/>
        </w:rPr>
      </w:pPr>
      <w:r w:rsidRPr="004A4A77">
        <w:rPr>
          <w:rFonts w:asciiTheme="minorHAnsi" w:hAnsiTheme="minorHAnsi" w:cs="Arial"/>
          <w:sz w:val="16"/>
          <w:szCs w:val="16"/>
        </w:rPr>
        <w:t>pismo organu wypłacającego świadczenie z ubezpieczenia lub zabezpieczenia społecznego albo uposażenia w stanie spoczynku.</w:t>
      </w:r>
    </w:p>
    <w:p w14:paraId="06C3064D" w14:textId="544DF8EE" w:rsidR="004753F1" w:rsidRPr="007217A9" w:rsidRDefault="004753F1" w:rsidP="00851603">
      <w:pPr>
        <w:numPr>
          <w:ilvl w:val="0"/>
          <w:numId w:val="142"/>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otrzymania przez Bank wiarygodnej informacji o śmierci Posiadacza rachunku: </w:t>
      </w:r>
    </w:p>
    <w:p w14:paraId="02D56083" w14:textId="77777777" w:rsidR="004753F1" w:rsidRPr="007217A9" w:rsidRDefault="004753F1" w:rsidP="00851603">
      <w:pPr>
        <w:pStyle w:val="Akapitzlist"/>
        <w:numPr>
          <w:ilvl w:val="0"/>
          <w:numId w:val="143"/>
        </w:numPr>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Umowa w zakresie karty debetowej oraz bankowości elektronicznej wygasa w dniu otrzymania wiarygodnej informacji o śmierci Posiadacza rachunku, a </w:t>
      </w:r>
    </w:p>
    <w:p w14:paraId="4EE43F55" w14:textId="77777777" w:rsidR="00E95C18" w:rsidRPr="007217A9" w:rsidRDefault="004753F1" w:rsidP="00851603">
      <w:pPr>
        <w:pStyle w:val="Akapitzlist"/>
        <w:numPr>
          <w:ilvl w:val="0"/>
          <w:numId w:val="143"/>
        </w:numPr>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Umowa w zakresie rachunku/ów bankowego/</w:t>
      </w:r>
      <w:proofErr w:type="spellStart"/>
      <w:r w:rsidRPr="007217A9">
        <w:rPr>
          <w:rFonts w:asciiTheme="minorHAnsi" w:hAnsiTheme="minorHAnsi" w:cstheme="minorHAnsi"/>
          <w:color w:val="000000"/>
          <w:sz w:val="16"/>
          <w:szCs w:val="16"/>
        </w:rPr>
        <w:t>ych</w:t>
      </w:r>
      <w:proofErr w:type="spellEnd"/>
      <w:r w:rsidRPr="007217A9">
        <w:rPr>
          <w:rFonts w:asciiTheme="minorHAnsi" w:hAnsiTheme="minorHAnsi" w:cstheme="minorHAnsi"/>
          <w:color w:val="000000"/>
          <w:sz w:val="16"/>
          <w:szCs w:val="16"/>
        </w:rPr>
        <w:t xml:space="preserve"> ulega rozwiązaniu z dniem śmierci Posiadacza rachunku.</w:t>
      </w:r>
    </w:p>
    <w:p w14:paraId="255E6D22" w14:textId="77777777" w:rsidR="004753F1" w:rsidRPr="007217A9" w:rsidRDefault="004753F1" w:rsidP="00851603">
      <w:pPr>
        <w:numPr>
          <w:ilvl w:val="0"/>
          <w:numId w:val="142"/>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Umowę rachunku bankowego, która uległa rozwiązaniu na podstawie ust. 2, pkt 2 uważa się za wiążącą do chwili wypłaty przez Bank środków pieniężnych osobie posiadającej do nich tytuł prawny. Oznacza to, że do chwili wypłaty środków pieniężnych osobie posiadającej do nich tytuł prawny, Bank realizuje umowę o prowadzenie tego rachunku z uwzględnieniem poniższych zasad:</w:t>
      </w:r>
    </w:p>
    <w:p w14:paraId="328D863F" w14:textId="77777777" w:rsidR="004753F1" w:rsidRPr="007217A9" w:rsidRDefault="004753F1" w:rsidP="00851603">
      <w:pPr>
        <w:pStyle w:val="Akapitzlist"/>
        <w:numPr>
          <w:ilvl w:val="0"/>
          <w:numId w:val="141"/>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od dnia powzięcia informacji o śmierci Posiadacza rachunku pobiera opłaty z tytułu prowadzenia rachunku zgodnie z aktualną Taryfą opłat i prowizji; </w:t>
      </w:r>
    </w:p>
    <w:p w14:paraId="7A63F101" w14:textId="77777777" w:rsidR="004753F1" w:rsidRPr="007217A9" w:rsidRDefault="004753F1" w:rsidP="00851603">
      <w:pPr>
        <w:pStyle w:val="Akapitzlist"/>
        <w:numPr>
          <w:ilvl w:val="0"/>
          <w:numId w:val="141"/>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nalicza i dopisuje odsetki zgodnie z aktualną Tabelą oprocentowania; </w:t>
      </w:r>
    </w:p>
    <w:p w14:paraId="6721B690" w14:textId="23A26B90" w:rsidR="004753F1" w:rsidRPr="007217A9" w:rsidRDefault="004753F1" w:rsidP="00851603">
      <w:pPr>
        <w:pStyle w:val="Akapitzlist"/>
        <w:numPr>
          <w:ilvl w:val="0"/>
          <w:numId w:val="141"/>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od dnia pozyskania wiarygodnej informacji o śmierci Posiadacza rachunku wstrzymuje wysyłanie wszelkiej korespondencji dotyczącej rachunku na adres Posiadacza; </w:t>
      </w:r>
    </w:p>
    <w:p w14:paraId="13658E41" w14:textId="69066C50" w:rsidR="00E95C18" w:rsidRPr="007217A9" w:rsidRDefault="004753F1" w:rsidP="00851603">
      <w:pPr>
        <w:pStyle w:val="Akapitzlist"/>
        <w:numPr>
          <w:ilvl w:val="0"/>
          <w:numId w:val="141"/>
        </w:numPr>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od dnia pozyskania wiarygodnej informacji o śmierci Posiadacza rachunku nie realizuje operacji w ciężar rachunku (w tym złożonych przez Posiadacza rachunku przed jego śmiercią zleceń płatniczych) za wyjątkiem operacji mających na celu wypłatę lub przelew środków pieniężnych z rachunku bankowego na rzecz osoby/osób posiadających do nich tytuł prawny, zgodnie z jej/ich dyspozycją.</w:t>
      </w:r>
    </w:p>
    <w:p w14:paraId="3A0F0238" w14:textId="77777777" w:rsidR="00DB7A0C" w:rsidRPr="007217A9" w:rsidRDefault="00545F78"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6CD4F76E" w14:textId="77777777" w:rsidR="00DB7A0C" w:rsidRPr="007217A9" w:rsidRDefault="00DB7A0C" w:rsidP="00851603">
      <w:pPr>
        <w:numPr>
          <w:ilvl w:val="0"/>
          <w:numId w:val="92"/>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zobowiązany jest dokonać po śmierci Posiadacza rachunku wypłat, z tytułu:</w:t>
      </w:r>
    </w:p>
    <w:p w14:paraId="4125360A" w14:textId="77777777" w:rsidR="00DB7A0C" w:rsidRPr="007217A9" w:rsidRDefault="00DB7A0C" w:rsidP="0067090A">
      <w:pPr>
        <w:numPr>
          <w:ilvl w:val="0"/>
          <w:numId w:val="25"/>
        </w:numPr>
        <w:tabs>
          <w:tab w:val="clear" w:pos="360"/>
        </w:tabs>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zwrotu kosztów pogrzebu Posiadacza rachunku;</w:t>
      </w:r>
    </w:p>
    <w:p w14:paraId="4B96F9DF" w14:textId="77777777" w:rsidR="00DB7A0C" w:rsidRPr="007217A9" w:rsidRDefault="00DB7A0C" w:rsidP="0067090A">
      <w:pPr>
        <w:numPr>
          <w:ilvl w:val="0"/>
          <w:numId w:val="25"/>
        </w:numPr>
        <w:tabs>
          <w:tab w:val="clear" w:pos="360"/>
        </w:tabs>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zwrotu kwoty równej wpłatom na rachunki dokonanym przez organ wypłacający świadczenie z ubezpieczenia lub zabezpieczenia społecznego albo uposażenie w stanie spoczynku, które nie przysługiwały za okres po śmierci Posiadacza rachunku, wskazanej we wniosku organu wypłacającego to świadczenie lub uposażenie, skierowanym do Banku wraz z podaniem numerów rachunków, na które dokonano wpłat;</w:t>
      </w:r>
    </w:p>
    <w:p w14:paraId="79FCAA7D" w14:textId="77777777" w:rsidR="00DB7A0C" w:rsidRPr="007217A9" w:rsidRDefault="00DB7A0C" w:rsidP="0067090A">
      <w:pPr>
        <w:numPr>
          <w:ilvl w:val="0"/>
          <w:numId w:val="25"/>
        </w:numPr>
        <w:tabs>
          <w:tab w:val="clear" w:pos="360"/>
        </w:tabs>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realizacji dyspozycji zapisu bankowego na wypadek śmierci Posiadacza rachunku</w:t>
      </w:r>
      <w:r w:rsidR="0049297E" w:rsidRPr="007217A9">
        <w:rPr>
          <w:rFonts w:asciiTheme="minorHAnsi" w:hAnsiTheme="minorHAnsi" w:cstheme="minorHAnsi"/>
          <w:color w:val="000000"/>
          <w:sz w:val="16"/>
          <w:szCs w:val="16"/>
        </w:rPr>
        <w:t>.</w:t>
      </w:r>
    </w:p>
    <w:p w14:paraId="6D256C60" w14:textId="77777777" w:rsidR="00803524" w:rsidRPr="007217A9" w:rsidRDefault="00F84A9D" w:rsidP="00851603">
      <w:pPr>
        <w:numPr>
          <w:ilvl w:val="0"/>
          <w:numId w:val="9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color w:val="000000"/>
          <w:sz w:val="16"/>
          <w:szCs w:val="16"/>
        </w:rPr>
        <w:t>D</w:t>
      </w:r>
      <w:r w:rsidR="0043375C" w:rsidRPr="007217A9">
        <w:rPr>
          <w:rFonts w:asciiTheme="minorHAnsi" w:hAnsiTheme="minorHAnsi" w:cstheme="minorHAnsi"/>
          <w:color w:val="000000"/>
          <w:sz w:val="16"/>
          <w:szCs w:val="16"/>
        </w:rPr>
        <w:t xml:space="preserve">yspozycje, o których mowa w </w:t>
      </w:r>
      <w:r w:rsidR="00DC3EC9" w:rsidRPr="007217A9">
        <w:rPr>
          <w:rFonts w:asciiTheme="minorHAnsi" w:hAnsiTheme="minorHAnsi" w:cstheme="minorHAnsi"/>
          <w:color w:val="000000"/>
          <w:sz w:val="16"/>
          <w:szCs w:val="16"/>
        </w:rPr>
        <w:t xml:space="preserve">ust. 1 </w:t>
      </w:r>
      <w:r w:rsidR="00803524" w:rsidRPr="007217A9">
        <w:rPr>
          <w:rFonts w:asciiTheme="minorHAnsi" w:hAnsiTheme="minorHAnsi" w:cstheme="minorHAnsi"/>
          <w:color w:val="000000"/>
          <w:sz w:val="16"/>
          <w:szCs w:val="16"/>
        </w:rPr>
        <w:t xml:space="preserve">pkt. </w:t>
      </w:r>
      <w:r w:rsidR="0043375C" w:rsidRPr="007217A9">
        <w:rPr>
          <w:rFonts w:asciiTheme="minorHAnsi" w:hAnsiTheme="minorHAnsi" w:cstheme="minorHAnsi"/>
          <w:color w:val="000000"/>
          <w:sz w:val="16"/>
          <w:szCs w:val="16"/>
        </w:rPr>
        <w:t>1</w:t>
      </w:r>
      <w:r w:rsidR="00803524" w:rsidRPr="007217A9">
        <w:rPr>
          <w:rFonts w:asciiTheme="minorHAnsi" w:hAnsiTheme="minorHAnsi" w:cstheme="minorHAnsi"/>
          <w:color w:val="000000"/>
          <w:sz w:val="16"/>
          <w:szCs w:val="16"/>
        </w:rPr>
        <w:t>-3</w:t>
      </w:r>
      <w:r w:rsidR="00DC3EC9" w:rsidRPr="007217A9">
        <w:rPr>
          <w:rFonts w:asciiTheme="minorHAnsi" w:hAnsiTheme="minorHAnsi" w:cstheme="minorHAnsi"/>
          <w:color w:val="000000"/>
          <w:sz w:val="16"/>
          <w:szCs w:val="16"/>
        </w:rPr>
        <w:t>,</w:t>
      </w:r>
      <w:r w:rsidR="00803524" w:rsidRPr="007217A9">
        <w:rPr>
          <w:rFonts w:asciiTheme="minorHAnsi" w:hAnsiTheme="minorHAnsi" w:cstheme="minorHAnsi"/>
          <w:color w:val="000000"/>
          <w:sz w:val="16"/>
          <w:szCs w:val="16"/>
        </w:rPr>
        <w:t xml:space="preserve"> </w:t>
      </w:r>
      <w:r w:rsidR="0043375C" w:rsidRPr="007217A9">
        <w:rPr>
          <w:rFonts w:asciiTheme="minorHAnsi" w:hAnsiTheme="minorHAnsi" w:cstheme="minorHAnsi"/>
          <w:color w:val="000000"/>
          <w:sz w:val="16"/>
          <w:szCs w:val="16"/>
        </w:rPr>
        <w:t xml:space="preserve"> realizowane są </w:t>
      </w:r>
      <w:r w:rsidR="0043375C" w:rsidRPr="007217A9">
        <w:rPr>
          <w:rFonts w:asciiTheme="minorHAnsi" w:hAnsiTheme="minorHAnsi" w:cstheme="minorHAnsi"/>
          <w:sz w:val="16"/>
          <w:szCs w:val="16"/>
        </w:rPr>
        <w:t>zgodnie</w:t>
      </w:r>
      <w:r w:rsidR="00C875A6" w:rsidRPr="007217A9">
        <w:rPr>
          <w:rFonts w:asciiTheme="minorHAnsi" w:hAnsiTheme="minorHAnsi" w:cstheme="minorHAnsi"/>
          <w:sz w:val="16"/>
          <w:szCs w:val="16"/>
        </w:rPr>
        <w:t xml:space="preserve"> </w:t>
      </w:r>
      <w:r w:rsidR="0043375C" w:rsidRPr="007217A9">
        <w:rPr>
          <w:rFonts w:asciiTheme="minorHAnsi" w:hAnsiTheme="minorHAnsi" w:cstheme="minorHAnsi"/>
          <w:sz w:val="16"/>
          <w:szCs w:val="16"/>
        </w:rPr>
        <w:t xml:space="preserve">z kolejnością </w:t>
      </w:r>
      <w:r w:rsidR="005D5C71" w:rsidRPr="007217A9">
        <w:rPr>
          <w:rFonts w:asciiTheme="minorHAnsi" w:hAnsiTheme="minorHAnsi" w:cstheme="minorHAnsi"/>
          <w:sz w:val="16"/>
          <w:szCs w:val="16"/>
        </w:rPr>
        <w:t xml:space="preserve">ich </w:t>
      </w:r>
      <w:r w:rsidR="0043375C" w:rsidRPr="007217A9">
        <w:rPr>
          <w:rFonts w:asciiTheme="minorHAnsi" w:hAnsiTheme="minorHAnsi" w:cstheme="minorHAnsi"/>
          <w:sz w:val="16"/>
          <w:szCs w:val="16"/>
        </w:rPr>
        <w:t>wpływu do placówki Banku.</w:t>
      </w:r>
    </w:p>
    <w:p w14:paraId="4FBB9F87" w14:textId="77777777" w:rsidR="00EB28DC" w:rsidRPr="007217A9" w:rsidRDefault="00DB7A0C" w:rsidP="00851603">
      <w:pPr>
        <w:numPr>
          <w:ilvl w:val="0"/>
          <w:numId w:val="92"/>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sz w:val="16"/>
          <w:szCs w:val="16"/>
        </w:rPr>
        <w:t>Wypłat</w:t>
      </w:r>
      <w:r w:rsidR="006B1D58" w:rsidRPr="007217A9">
        <w:rPr>
          <w:rFonts w:asciiTheme="minorHAnsi" w:hAnsiTheme="minorHAnsi" w:cstheme="minorHAnsi"/>
          <w:sz w:val="16"/>
          <w:szCs w:val="16"/>
        </w:rPr>
        <w:t>y</w:t>
      </w:r>
      <w:r w:rsidRPr="007217A9">
        <w:rPr>
          <w:rFonts w:asciiTheme="minorHAnsi" w:hAnsiTheme="minorHAnsi" w:cstheme="minorHAnsi"/>
          <w:sz w:val="16"/>
          <w:szCs w:val="16"/>
        </w:rPr>
        <w:t xml:space="preserve"> kwot, o których mowa w ust. 1 pkt 1 i 3, które nie wchodzą do </w:t>
      </w:r>
      <w:r w:rsidRPr="007217A9">
        <w:rPr>
          <w:rFonts w:asciiTheme="minorHAnsi" w:hAnsiTheme="minorHAnsi" w:cstheme="minorHAnsi"/>
          <w:color w:val="000000"/>
          <w:sz w:val="16"/>
          <w:szCs w:val="16"/>
        </w:rPr>
        <w:t>spadku po zmarłym Posiadaczu rachunku, nie dotyczą rachunków wspólnych.</w:t>
      </w:r>
    </w:p>
    <w:p w14:paraId="6BE3D33C"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1E2B92CB" w14:textId="0C843872" w:rsidR="00DB7A0C" w:rsidRPr="007217A9" w:rsidRDefault="00DB7A0C" w:rsidP="007D662F">
      <w:pPr>
        <w:pStyle w:val="c2"/>
        <w:widowControl/>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Wypłaty z tytułu kosztów pogrzebu, realizacji zapisu na wypadek śmierci oraz częściowej realizacji spadkobrania dokonywane z rachunków lokat powodują:</w:t>
      </w:r>
    </w:p>
    <w:p w14:paraId="08AB421A" w14:textId="77777777" w:rsidR="00DB7A0C" w:rsidRPr="007217A9" w:rsidRDefault="00DB7A0C" w:rsidP="0067090A">
      <w:pPr>
        <w:pStyle w:val="c2"/>
        <w:widowControl/>
        <w:numPr>
          <w:ilvl w:val="0"/>
          <w:numId w:val="35"/>
        </w:numPr>
        <w:tabs>
          <w:tab w:val="clear" w:pos="64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rozwiązanie Umowy;</w:t>
      </w:r>
    </w:p>
    <w:p w14:paraId="2D139672" w14:textId="77777777" w:rsidR="00DB7A0C" w:rsidRPr="007217A9" w:rsidRDefault="00DB7A0C" w:rsidP="0067090A">
      <w:pPr>
        <w:pStyle w:val="c2"/>
        <w:widowControl/>
        <w:numPr>
          <w:ilvl w:val="0"/>
          <w:numId w:val="35"/>
        </w:numPr>
        <w:tabs>
          <w:tab w:val="clear" w:pos="64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naliczenie odsetek w wysokości właściwej dla likwidowanych lokat</w:t>
      </w:r>
      <w:r w:rsidR="008B07B5" w:rsidRPr="007217A9">
        <w:rPr>
          <w:rFonts w:asciiTheme="minorHAnsi" w:hAnsiTheme="minorHAnsi" w:cstheme="minorHAnsi"/>
          <w:color w:val="000000"/>
          <w:sz w:val="16"/>
          <w:szCs w:val="16"/>
        </w:rPr>
        <w:t xml:space="preserve"> zgodnie z zapisami Umowy oraz </w:t>
      </w:r>
      <w:r w:rsidRPr="007217A9">
        <w:rPr>
          <w:rFonts w:asciiTheme="minorHAnsi" w:hAnsiTheme="minorHAnsi" w:cstheme="minorHAnsi"/>
          <w:color w:val="000000"/>
          <w:sz w:val="16"/>
          <w:szCs w:val="16"/>
        </w:rPr>
        <w:t>niniejszego Regulaminu;</w:t>
      </w:r>
    </w:p>
    <w:p w14:paraId="637F5353" w14:textId="77777777" w:rsidR="00DB7A0C" w:rsidRPr="007217A9" w:rsidRDefault="00DB7A0C" w:rsidP="0067090A">
      <w:pPr>
        <w:pStyle w:val="c2"/>
        <w:widowControl/>
        <w:numPr>
          <w:ilvl w:val="0"/>
          <w:numId w:val="35"/>
        </w:numPr>
        <w:tabs>
          <w:tab w:val="clear" w:pos="64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przeksięgowanie środków pozostałych po realizacji wyżej wymienionych tytułów wraz z naliczonymi odsetkami następuje</w:t>
      </w:r>
      <w:r w:rsidR="00DC3EC9" w:rsidRPr="007217A9">
        <w:rPr>
          <w:rFonts w:asciiTheme="minorHAnsi" w:hAnsiTheme="minorHAnsi" w:cstheme="minorHAnsi"/>
          <w:color w:val="000000"/>
          <w:sz w:val="16"/>
          <w:szCs w:val="16"/>
        </w:rPr>
        <w:t xml:space="preserve"> na rachunek wskazany w Umowie/</w:t>
      </w:r>
      <w:r w:rsidRPr="007217A9">
        <w:rPr>
          <w:rFonts w:asciiTheme="minorHAnsi" w:hAnsiTheme="minorHAnsi" w:cstheme="minorHAnsi"/>
          <w:color w:val="000000"/>
          <w:sz w:val="16"/>
          <w:szCs w:val="16"/>
        </w:rPr>
        <w:t>potwierdzeniu otwarcia lokaty</w:t>
      </w:r>
      <w:r w:rsidR="00DC3EC9" w:rsidRPr="007217A9">
        <w:rPr>
          <w:rFonts w:asciiTheme="minorHAnsi" w:hAnsiTheme="minorHAnsi" w:cstheme="minorHAnsi"/>
          <w:color w:val="000000"/>
          <w:sz w:val="16"/>
          <w:szCs w:val="16"/>
        </w:rPr>
        <w:t>,</w:t>
      </w:r>
      <w:r w:rsidR="00D235A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a</w:t>
      </w:r>
      <w:r w:rsidR="009066FD"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w przypadku braku wskazania takiego rachunku na rachunek nieoprocentowany. </w:t>
      </w:r>
      <w:bookmarkStart w:id="29" w:name="_Toc200267031"/>
      <w:bookmarkStart w:id="30" w:name="_Toc200267871"/>
    </w:p>
    <w:bookmarkEnd w:id="29"/>
    <w:bookmarkEnd w:id="30"/>
    <w:p w14:paraId="26AC9509"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45DE33BD" w14:textId="77777777" w:rsidR="00DB7A0C" w:rsidRPr="007217A9" w:rsidRDefault="00DB7A0C" w:rsidP="00F24851">
      <w:pPr>
        <w:numPr>
          <w:ilvl w:val="0"/>
          <w:numId w:val="13"/>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dokonuje wypłaty kwoty wydatkowanej na koszty pogrzebu Posiadacza rachunku do rąk osoby, która przedstawi oryginały rachunków stwierdzających wysokość poniesionych przez nią wydatków związanych z pogrzebem Posiadacza rachunku oraz odpis aktu zgonu Posiadacza rachunku.</w:t>
      </w:r>
    </w:p>
    <w:p w14:paraId="7873BFB6" w14:textId="77777777" w:rsidR="00DB7A0C" w:rsidRPr="007217A9" w:rsidRDefault="00DB7A0C" w:rsidP="00F24851">
      <w:pPr>
        <w:numPr>
          <w:ilvl w:val="0"/>
          <w:numId w:val="13"/>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Wydatki, o których mowa w ust.</w:t>
      </w:r>
      <w:r w:rsidR="00C875A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1, Bank pokrywa ze środków znajdujących się na rachunku zmarłego Posiadacza rachunku,</w:t>
      </w:r>
      <w:r w:rsidR="00C875A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wysokości nieprzekraczającej kosztów urządzenia pogrzebu zgodnie ze zwyczajami przyjętymi w środowisku zmarłego.</w:t>
      </w:r>
    </w:p>
    <w:p w14:paraId="0B8E9218"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778768A0" w14:textId="77777777" w:rsidR="00DB7A0C" w:rsidRPr="007217A9" w:rsidRDefault="00DB7A0C" w:rsidP="00F24851">
      <w:pPr>
        <w:numPr>
          <w:ilvl w:val="0"/>
          <w:numId w:val="1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dokonuje realizacji dyspozycji na wypadek śmierci na podstawie przedstawionego odpisu aktu zgonu Posiadacza rachunku, dokumentów stwierdzających tożsamość osób wskazanych</w:t>
      </w:r>
      <w:r w:rsidR="00086E4B"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dyspozycji oraz ich</w:t>
      </w:r>
      <w:r w:rsidR="00086E4B" w:rsidRPr="007217A9">
        <w:rPr>
          <w:rFonts w:asciiTheme="minorHAnsi" w:hAnsiTheme="minorHAnsi" w:cstheme="minorHAnsi"/>
          <w:color w:val="000000"/>
          <w:sz w:val="16"/>
          <w:szCs w:val="16"/>
        </w:rPr>
        <w:t xml:space="preserve"> oświadczenia, że nie otrzymały </w:t>
      </w:r>
      <w:r w:rsidRPr="007217A9">
        <w:rPr>
          <w:rFonts w:asciiTheme="minorHAnsi" w:hAnsiTheme="minorHAnsi" w:cstheme="minorHAnsi"/>
          <w:color w:val="000000"/>
          <w:sz w:val="16"/>
          <w:szCs w:val="16"/>
        </w:rPr>
        <w:t xml:space="preserve">lub w jakiej kwocie </w:t>
      </w:r>
      <w:r w:rsidRPr="007217A9">
        <w:rPr>
          <w:rFonts w:asciiTheme="minorHAnsi" w:hAnsiTheme="minorHAnsi" w:cstheme="minorHAnsi"/>
          <w:color w:val="000000"/>
          <w:sz w:val="16"/>
          <w:szCs w:val="16"/>
        </w:rPr>
        <w:t>otrzymały wypłatę z tytułu innej dyspozycji Posiadacza rachunku na wypadek śmierci, w Banku lub innym banku.</w:t>
      </w:r>
    </w:p>
    <w:p w14:paraId="20C5AE06" w14:textId="77777777" w:rsidR="00DB7A0C" w:rsidRPr="007217A9" w:rsidRDefault="00DB7A0C" w:rsidP="00F24851">
      <w:pPr>
        <w:numPr>
          <w:ilvl w:val="0"/>
          <w:numId w:val="1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celu realizacji wypłaty środków na rzecz spadkobierców Bank wymaga przedstawienia dokumentów stwierdzających tożsamość spadkobierców, prawomocnego postanowienia sądu o stwierdzeniu nabycia prawa do spadku lub notarialnego aktu poświadczenia dziedziczenia ustawowego lub testamentowego oraz prawomocnego postanowienia sądu o podziale spadku lub umowy notarialnej o dziale spadku lub umowy o dziale spadku lub zgodnego pisemnego oświadczenia wszystkich spadkobierców o podziale środków na rachunku bankowym.</w:t>
      </w:r>
    </w:p>
    <w:p w14:paraId="5AB1E53C" w14:textId="77777777" w:rsidR="00DB7A0C" w:rsidRPr="007217A9" w:rsidRDefault="00DB7A0C" w:rsidP="00F24851">
      <w:pPr>
        <w:numPr>
          <w:ilvl w:val="0"/>
          <w:numId w:val="19"/>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po dokonaniu wypłaty, o której mowa w ust. 1 i 2, obowiązany jest przekazać informację o dokonanych wypłatach i wysokości, w terminie 14 dni od dnia wypłaty, do naczelnika urzędu skarbowego właściwego ze względu na miejsce zamieszkania wierzyciela (spadkobiercy). </w:t>
      </w:r>
    </w:p>
    <w:p w14:paraId="75B40C74" w14:textId="77777777"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174EC04B" w14:textId="77777777" w:rsidR="00DB7A0C" w:rsidRPr="007217A9" w:rsidRDefault="00DB7A0C" w:rsidP="007D662F">
      <w:pPr>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w:t>
      </w:r>
    </w:p>
    <w:p w14:paraId="4333C45A" w14:textId="77777777" w:rsidR="00DB7A0C" w:rsidRPr="005B20E5" w:rsidRDefault="00DB7A0C" w:rsidP="0067090A">
      <w:pPr>
        <w:numPr>
          <w:ilvl w:val="1"/>
          <w:numId w:val="26"/>
        </w:numPr>
        <w:tabs>
          <w:tab w:val="clear" w:pos="567"/>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śmierci jednego ze współposiadaczy rachunku wspólnego do czasu </w:t>
      </w:r>
      <w:r w:rsidRPr="005B20E5">
        <w:rPr>
          <w:rFonts w:asciiTheme="minorHAnsi" w:hAnsiTheme="minorHAnsi" w:cstheme="minorHAnsi"/>
          <w:sz w:val="16"/>
          <w:szCs w:val="16"/>
        </w:rPr>
        <w:t>przedłożenia w Banku prawomocnego postanowienia stwierdzającego nabycie spadku lub notarialnego poświadczenia dziedziczenia, środki zgromadzone na rachunku, znajdują się</w:t>
      </w:r>
      <w:r w:rsidR="002D4B1A" w:rsidRPr="005B20E5">
        <w:rPr>
          <w:rFonts w:asciiTheme="minorHAnsi" w:hAnsiTheme="minorHAnsi" w:cstheme="minorHAnsi"/>
          <w:sz w:val="16"/>
          <w:szCs w:val="16"/>
        </w:rPr>
        <w:t xml:space="preserve"> </w:t>
      </w:r>
      <w:r w:rsidRPr="005B20E5">
        <w:rPr>
          <w:rFonts w:asciiTheme="minorHAnsi" w:hAnsiTheme="minorHAnsi" w:cstheme="minorHAnsi"/>
          <w:sz w:val="16"/>
          <w:szCs w:val="16"/>
        </w:rPr>
        <w:t>w dyspozycji pozostałych współposiadaczy;</w:t>
      </w:r>
    </w:p>
    <w:p w14:paraId="340098FF" w14:textId="4E53A092" w:rsidR="00204D76" w:rsidRPr="005B20E5" w:rsidRDefault="00DB7A0C" w:rsidP="0067090A">
      <w:pPr>
        <w:numPr>
          <w:ilvl w:val="1"/>
          <w:numId w:val="26"/>
        </w:numPr>
        <w:tabs>
          <w:tab w:val="clear" w:pos="567"/>
        </w:tabs>
        <w:autoSpaceDE w:val="0"/>
        <w:autoSpaceDN w:val="0"/>
        <w:adjustRightInd w:val="0"/>
        <w:ind w:left="284" w:hanging="284"/>
        <w:jc w:val="both"/>
        <w:rPr>
          <w:rFonts w:asciiTheme="minorHAnsi" w:hAnsiTheme="minorHAnsi" w:cstheme="minorHAnsi"/>
          <w:sz w:val="16"/>
          <w:szCs w:val="16"/>
        </w:rPr>
      </w:pPr>
      <w:r w:rsidRPr="005B20E5">
        <w:rPr>
          <w:rFonts w:asciiTheme="minorHAnsi" w:hAnsiTheme="minorHAnsi" w:cstheme="minorHAnsi"/>
          <w:sz w:val="16"/>
          <w:szCs w:val="16"/>
        </w:rPr>
        <w:t>śmierci wszystkich współposiadaczy rachunku wspólnego środki pieniężne zgromadzone na rachunku stawiane są do dyspozycji spadkobierców każdego ze współposiadaczy w częściach ustalonych w dokumentach dotyczących stwierdzenia nabycia</w:t>
      </w:r>
      <w:r w:rsidR="0049297E" w:rsidRPr="005B20E5">
        <w:rPr>
          <w:rFonts w:asciiTheme="minorHAnsi" w:hAnsiTheme="minorHAnsi" w:cstheme="minorHAnsi"/>
          <w:sz w:val="16"/>
          <w:szCs w:val="16"/>
        </w:rPr>
        <w:t xml:space="preserve"> </w:t>
      </w:r>
      <w:r w:rsidRPr="005B20E5">
        <w:rPr>
          <w:rFonts w:asciiTheme="minorHAnsi" w:hAnsiTheme="minorHAnsi" w:cstheme="minorHAnsi"/>
          <w:sz w:val="16"/>
          <w:szCs w:val="16"/>
        </w:rPr>
        <w:t>i działu spadku lub notarialnego poświadczenia dziedziczenia,</w:t>
      </w:r>
      <w:r w:rsidR="0049297E" w:rsidRPr="005B20E5">
        <w:rPr>
          <w:rFonts w:asciiTheme="minorHAnsi" w:hAnsiTheme="minorHAnsi" w:cstheme="minorHAnsi"/>
          <w:sz w:val="16"/>
          <w:szCs w:val="16"/>
        </w:rPr>
        <w:t xml:space="preserve"> </w:t>
      </w:r>
      <w:r w:rsidRPr="005B20E5">
        <w:rPr>
          <w:rFonts w:asciiTheme="minorHAnsi" w:hAnsiTheme="minorHAnsi" w:cstheme="minorHAnsi"/>
          <w:sz w:val="16"/>
          <w:szCs w:val="16"/>
        </w:rPr>
        <w:t>o których mowa w § 2</w:t>
      </w:r>
      <w:r w:rsidR="00E073B2" w:rsidRPr="005B20E5">
        <w:rPr>
          <w:rFonts w:asciiTheme="minorHAnsi" w:hAnsiTheme="minorHAnsi" w:cstheme="minorHAnsi"/>
          <w:sz w:val="16"/>
          <w:szCs w:val="16"/>
        </w:rPr>
        <w:t>6</w:t>
      </w:r>
      <w:r w:rsidRPr="005B20E5">
        <w:rPr>
          <w:rFonts w:asciiTheme="minorHAnsi" w:hAnsiTheme="minorHAnsi" w:cstheme="minorHAnsi"/>
          <w:sz w:val="16"/>
          <w:szCs w:val="16"/>
        </w:rPr>
        <w:t xml:space="preserve"> ust. 2.</w:t>
      </w:r>
    </w:p>
    <w:p w14:paraId="15FA427C" w14:textId="77777777" w:rsidR="007C6CF5" w:rsidRPr="005B20E5" w:rsidRDefault="007C6CF5" w:rsidP="00204D76">
      <w:pPr>
        <w:autoSpaceDE w:val="0"/>
        <w:autoSpaceDN w:val="0"/>
        <w:adjustRightInd w:val="0"/>
        <w:jc w:val="both"/>
        <w:rPr>
          <w:rFonts w:asciiTheme="minorHAnsi" w:hAnsiTheme="minorHAnsi" w:cstheme="minorHAnsi"/>
          <w:sz w:val="16"/>
          <w:szCs w:val="16"/>
        </w:rPr>
      </w:pPr>
    </w:p>
    <w:p w14:paraId="3CD54C57" w14:textId="77777777" w:rsidR="00DB7A0C" w:rsidRPr="00901940" w:rsidRDefault="00D268B8" w:rsidP="00881434">
      <w:pPr>
        <w:pStyle w:val="SPISI"/>
        <w:rPr>
          <w:rFonts w:asciiTheme="minorHAnsi" w:hAnsiTheme="minorHAnsi" w:cstheme="minorHAnsi"/>
          <w:color w:val="007E67"/>
          <w:sz w:val="16"/>
          <w:szCs w:val="16"/>
        </w:rPr>
      </w:pPr>
      <w:bookmarkStart w:id="31" w:name="_Toc201989814"/>
      <w:bookmarkStart w:id="32" w:name="_Toc249933013"/>
      <w:r w:rsidRPr="005B20E5">
        <w:rPr>
          <w:rFonts w:asciiTheme="minorHAnsi" w:hAnsiTheme="minorHAnsi" w:cstheme="minorHAnsi"/>
          <w:color w:val="auto"/>
          <w:sz w:val="16"/>
          <w:szCs w:val="16"/>
        </w:rPr>
        <w:t xml:space="preserve"> </w:t>
      </w:r>
      <w:r w:rsidRPr="00901940">
        <w:rPr>
          <w:rFonts w:asciiTheme="minorHAnsi" w:hAnsiTheme="minorHAnsi" w:cstheme="minorHAnsi"/>
          <w:color w:val="007E67"/>
          <w:sz w:val="16"/>
          <w:szCs w:val="16"/>
        </w:rPr>
        <w:t>RACHUNEK OSOBY MAŁOLETNI</w:t>
      </w:r>
      <w:bookmarkEnd w:id="31"/>
      <w:r w:rsidRPr="00901940">
        <w:rPr>
          <w:rFonts w:asciiTheme="minorHAnsi" w:hAnsiTheme="minorHAnsi" w:cstheme="minorHAnsi"/>
          <w:color w:val="007E67"/>
          <w:sz w:val="16"/>
          <w:szCs w:val="16"/>
        </w:rPr>
        <w:t xml:space="preserve">EJ </w:t>
      </w:r>
      <w:bookmarkEnd w:id="32"/>
      <w:r w:rsidR="001F3708" w:rsidRPr="00901940">
        <w:rPr>
          <w:rFonts w:asciiTheme="minorHAnsi" w:hAnsiTheme="minorHAnsi" w:cstheme="minorHAnsi"/>
          <w:color w:val="007E67"/>
          <w:sz w:val="16"/>
          <w:szCs w:val="16"/>
        </w:rPr>
        <w:t>I</w:t>
      </w:r>
      <w:r w:rsidR="009A3087" w:rsidRPr="00901940">
        <w:rPr>
          <w:rFonts w:asciiTheme="minorHAnsi" w:hAnsiTheme="minorHAnsi" w:cstheme="minorHAnsi"/>
          <w:color w:val="007E67"/>
          <w:sz w:val="16"/>
          <w:szCs w:val="16"/>
        </w:rPr>
        <w:t xml:space="preserve"> UBEZWŁASNOWOLNIONEJ</w:t>
      </w:r>
    </w:p>
    <w:p w14:paraId="5DDE6F69" w14:textId="77777777" w:rsidR="00DB7A0C" w:rsidRPr="005B20E5" w:rsidRDefault="00DB7A0C" w:rsidP="0067090A">
      <w:pPr>
        <w:numPr>
          <w:ilvl w:val="0"/>
          <w:numId w:val="37"/>
        </w:numPr>
        <w:ind w:hanging="68"/>
        <w:jc w:val="center"/>
        <w:rPr>
          <w:rFonts w:asciiTheme="minorHAnsi" w:hAnsiTheme="minorHAnsi" w:cstheme="minorHAnsi"/>
          <w:b/>
          <w:bCs/>
          <w:sz w:val="16"/>
          <w:szCs w:val="16"/>
        </w:rPr>
      </w:pPr>
      <w:r w:rsidRPr="005B20E5">
        <w:rPr>
          <w:rFonts w:asciiTheme="minorHAnsi" w:hAnsiTheme="minorHAnsi" w:cstheme="minorHAnsi"/>
          <w:b/>
          <w:bCs/>
          <w:sz w:val="16"/>
          <w:szCs w:val="16"/>
        </w:rPr>
        <w:t>.</w:t>
      </w:r>
    </w:p>
    <w:p w14:paraId="3964E5C3" w14:textId="77777777" w:rsidR="001F3708" w:rsidRPr="005B20E5" w:rsidRDefault="001F3708" w:rsidP="00851603">
      <w:pPr>
        <w:numPr>
          <w:ilvl w:val="0"/>
          <w:numId w:val="166"/>
        </w:numPr>
        <w:tabs>
          <w:tab w:val="clear" w:pos="284"/>
          <w:tab w:val="num" w:pos="568"/>
        </w:tabs>
        <w:jc w:val="both"/>
        <w:rPr>
          <w:rFonts w:asciiTheme="minorHAnsi" w:hAnsiTheme="minorHAnsi" w:cstheme="minorHAnsi"/>
          <w:sz w:val="16"/>
          <w:szCs w:val="16"/>
        </w:rPr>
      </w:pPr>
      <w:r w:rsidRPr="005B20E5">
        <w:rPr>
          <w:rFonts w:asciiTheme="minorHAnsi" w:hAnsiTheme="minorHAnsi" w:cstheme="minorHAnsi"/>
          <w:sz w:val="16"/>
          <w:szCs w:val="16"/>
        </w:rPr>
        <w:t>Posiadacz rachunku będący osobą małoletnią do czasu ukończenia 13. roku życia lub osobą całkowicie ubezwłasnowolnioną nie może samodzielnie dysponować środkami pieniężnymi zgromadzonymi na rachunku bankowym, ani też dokonywać żadnych czynności prawnych lub czynności faktycznych związanych z posiadanym rachunkiem.</w:t>
      </w:r>
    </w:p>
    <w:p w14:paraId="6ECF42C7" w14:textId="77777777" w:rsidR="001F3708" w:rsidRPr="005B20E5" w:rsidRDefault="001F3708" w:rsidP="00851603">
      <w:pPr>
        <w:pStyle w:val="Akapitzlist"/>
        <w:numPr>
          <w:ilvl w:val="0"/>
          <w:numId w:val="166"/>
        </w:numPr>
        <w:tabs>
          <w:tab w:val="clear" w:pos="284"/>
          <w:tab w:val="num" w:pos="568"/>
        </w:tabs>
        <w:jc w:val="both"/>
        <w:rPr>
          <w:rFonts w:asciiTheme="minorHAnsi" w:hAnsiTheme="minorHAnsi" w:cstheme="minorHAnsi"/>
          <w:sz w:val="16"/>
          <w:szCs w:val="16"/>
        </w:rPr>
      </w:pPr>
      <w:r w:rsidRPr="005B20E5">
        <w:rPr>
          <w:rFonts w:asciiTheme="minorHAnsi" w:hAnsiTheme="minorHAnsi" w:cstheme="minorHAnsi"/>
          <w:sz w:val="16"/>
          <w:szCs w:val="16"/>
        </w:rPr>
        <w:t>Czynności powyższe w imieniu osoby małoletniej lub całkowicie ubezwłasnowolnionej w ramach zwykłego zarządu wykonuje przedstawiciel ustawowy, który zawarł z Bankiem Umowę o prowadzenie rachunku w imieniu Posiadacza rachunku, o którym</w:t>
      </w:r>
      <w:r w:rsidR="0035708F" w:rsidRPr="005B20E5">
        <w:rPr>
          <w:rFonts w:asciiTheme="minorHAnsi" w:hAnsiTheme="minorHAnsi" w:cstheme="minorHAnsi"/>
          <w:sz w:val="16"/>
          <w:szCs w:val="16"/>
        </w:rPr>
        <w:t xml:space="preserve"> mowa w ust 1.</w:t>
      </w:r>
    </w:p>
    <w:p w14:paraId="2041BD70" w14:textId="7FE51A73" w:rsidR="001F3708" w:rsidRPr="007217A9" w:rsidRDefault="001F3708" w:rsidP="00851603">
      <w:pPr>
        <w:numPr>
          <w:ilvl w:val="0"/>
          <w:numId w:val="166"/>
        </w:numPr>
        <w:tabs>
          <w:tab w:val="clear" w:pos="284"/>
        </w:tabs>
        <w:jc w:val="both"/>
        <w:rPr>
          <w:rFonts w:asciiTheme="minorHAnsi" w:hAnsiTheme="minorHAnsi" w:cstheme="minorHAnsi"/>
          <w:color w:val="000000" w:themeColor="text1"/>
          <w:sz w:val="16"/>
          <w:szCs w:val="16"/>
        </w:rPr>
      </w:pPr>
      <w:r w:rsidRPr="005B20E5">
        <w:rPr>
          <w:rFonts w:asciiTheme="minorHAnsi" w:hAnsiTheme="minorHAnsi" w:cstheme="minorHAnsi"/>
          <w:sz w:val="16"/>
          <w:szCs w:val="16"/>
        </w:rPr>
        <w:t>Umowę o prowadzenie rachunku</w:t>
      </w:r>
      <w:r w:rsidR="006253A4" w:rsidRPr="005B20E5">
        <w:rPr>
          <w:rFonts w:asciiTheme="minorHAnsi" w:hAnsiTheme="minorHAnsi" w:cstheme="minorHAnsi"/>
          <w:sz w:val="16"/>
          <w:szCs w:val="16"/>
        </w:rPr>
        <w:t xml:space="preserve"> lub </w:t>
      </w:r>
      <w:r w:rsidR="00603DF4" w:rsidRPr="005B20E5">
        <w:rPr>
          <w:rFonts w:asciiTheme="minorHAnsi" w:hAnsiTheme="minorHAnsi" w:cs="Arial"/>
          <w:sz w:val="16"/>
          <w:szCs w:val="16"/>
        </w:rPr>
        <w:t xml:space="preserve">Umowę </w:t>
      </w:r>
      <w:r w:rsidR="006253A4" w:rsidRPr="005B20E5">
        <w:rPr>
          <w:rFonts w:asciiTheme="minorHAnsi" w:hAnsiTheme="minorHAnsi" w:cs="Arial"/>
          <w:sz w:val="16"/>
          <w:szCs w:val="16"/>
        </w:rPr>
        <w:t>ramową</w:t>
      </w:r>
      <w:r w:rsidRPr="005B20E5">
        <w:rPr>
          <w:rFonts w:asciiTheme="minorHAnsi" w:hAnsiTheme="minorHAnsi" w:cstheme="minorHAnsi"/>
          <w:sz w:val="16"/>
          <w:szCs w:val="16"/>
        </w:rPr>
        <w:t xml:space="preserve"> na rzecz osoby małoletniej, będącej rezydentem, która nie ukończyła 13. </w:t>
      </w:r>
      <w:r w:rsidRPr="007217A9">
        <w:rPr>
          <w:rFonts w:asciiTheme="minorHAnsi" w:hAnsiTheme="minorHAnsi" w:cstheme="minorHAnsi"/>
          <w:color w:val="000000" w:themeColor="text1"/>
          <w:sz w:val="16"/>
          <w:szCs w:val="16"/>
        </w:rPr>
        <w:t>roku życia lub na rzecz osoby całkowicie ubezwłasnowolnionej podpisać może wyłącznie jej przedstawiciel ustawowy.</w:t>
      </w:r>
    </w:p>
    <w:p w14:paraId="150D2FF5" w14:textId="77777777" w:rsidR="00DB7A0C" w:rsidRPr="007217A9" w:rsidRDefault="00DB7A0C" w:rsidP="00851603">
      <w:pPr>
        <w:numPr>
          <w:ilvl w:val="0"/>
          <w:numId w:val="166"/>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Przedstawicielami ustawowymi osoby </w:t>
      </w:r>
      <w:r w:rsidR="0035708F" w:rsidRPr="007217A9">
        <w:rPr>
          <w:rFonts w:asciiTheme="minorHAnsi" w:hAnsiTheme="minorHAnsi" w:cstheme="minorHAnsi"/>
          <w:sz w:val="16"/>
          <w:szCs w:val="16"/>
        </w:rPr>
        <w:t>małoletniej</w:t>
      </w:r>
      <w:r w:rsidRPr="007217A9">
        <w:rPr>
          <w:rFonts w:asciiTheme="minorHAnsi" w:hAnsiTheme="minorHAnsi" w:cstheme="minorHAnsi"/>
          <w:sz w:val="16"/>
          <w:szCs w:val="16"/>
        </w:rPr>
        <w:t xml:space="preserve"> są:</w:t>
      </w:r>
    </w:p>
    <w:p w14:paraId="35F57B4F" w14:textId="77777777" w:rsidR="001F3708" w:rsidRPr="007217A9" w:rsidRDefault="001F3708" w:rsidP="00EF6423">
      <w:pPr>
        <w:numPr>
          <w:ilvl w:val="1"/>
          <w:numId w:val="166"/>
        </w:numPr>
        <w:tabs>
          <w:tab w:val="clear" w:pos="720"/>
          <w:tab w:val="num" w:pos="1004"/>
        </w:tabs>
        <w:ind w:left="567" w:hanging="283"/>
        <w:jc w:val="both"/>
        <w:rPr>
          <w:rFonts w:asciiTheme="minorHAnsi" w:hAnsiTheme="minorHAnsi" w:cstheme="minorHAnsi"/>
          <w:sz w:val="16"/>
          <w:szCs w:val="16"/>
        </w:rPr>
      </w:pPr>
      <w:r w:rsidRPr="007217A9">
        <w:rPr>
          <w:rFonts w:asciiTheme="minorHAnsi" w:hAnsiTheme="minorHAnsi" w:cstheme="minorHAnsi"/>
          <w:sz w:val="16"/>
          <w:szCs w:val="16"/>
        </w:rPr>
        <w:t>rodzice (każdy samodzielnie), którym przysługuje władza rodzicielska;</w:t>
      </w:r>
    </w:p>
    <w:p w14:paraId="25884D1C" w14:textId="77777777" w:rsidR="001F3708" w:rsidRPr="007217A9" w:rsidRDefault="001F3708" w:rsidP="00EF6423">
      <w:pPr>
        <w:numPr>
          <w:ilvl w:val="1"/>
          <w:numId w:val="166"/>
        </w:numPr>
        <w:tabs>
          <w:tab w:val="clear" w:pos="720"/>
          <w:tab w:val="num" w:pos="1004"/>
        </w:tabs>
        <w:ind w:left="567" w:hanging="283"/>
        <w:jc w:val="both"/>
        <w:rPr>
          <w:rFonts w:asciiTheme="minorHAnsi" w:hAnsiTheme="minorHAnsi" w:cstheme="minorHAnsi"/>
          <w:sz w:val="16"/>
          <w:szCs w:val="16"/>
        </w:rPr>
      </w:pPr>
      <w:r w:rsidRPr="007217A9">
        <w:rPr>
          <w:rFonts w:asciiTheme="minorHAnsi" w:hAnsiTheme="minorHAnsi" w:cstheme="minorHAnsi"/>
          <w:sz w:val="16"/>
          <w:szCs w:val="16"/>
        </w:rPr>
        <w:t>opiekun wyznaczony przez sąd, w przypadku, gdy żadnemu z rodziców nie przysługuje władza rodzicielska, jeżeli rodzice nie są znani lub jeżeli nie żyją;</w:t>
      </w:r>
    </w:p>
    <w:p w14:paraId="045D7AA1" w14:textId="44B5CE93" w:rsidR="00603DF4" w:rsidRPr="005B20E5" w:rsidRDefault="001F3708" w:rsidP="00EF6423">
      <w:pPr>
        <w:numPr>
          <w:ilvl w:val="1"/>
          <w:numId w:val="166"/>
        </w:numPr>
        <w:tabs>
          <w:tab w:val="clear" w:pos="720"/>
          <w:tab w:val="num" w:pos="1004"/>
        </w:tabs>
        <w:ind w:left="567" w:hanging="283"/>
        <w:jc w:val="both"/>
        <w:rPr>
          <w:rFonts w:asciiTheme="minorHAnsi" w:hAnsiTheme="minorHAnsi" w:cstheme="minorHAnsi"/>
          <w:sz w:val="16"/>
          <w:szCs w:val="16"/>
        </w:rPr>
      </w:pPr>
      <w:r w:rsidRPr="005B20E5">
        <w:rPr>
          <w:rFonts w:asciiTheme="minorHAnsi" w:hAnsiTheme="minorHAnsi" w:cstheme="minorHAnsi"/>
          <w:sz w:val="16"/>
          <w:szCs w:val="16"/>
        </w:rPr>
        <w:t>kurator ustanowiony przez sąd, jeżeli żaden z rodziców, którym przysługuje władza rodzicielska nie może reprezentować</w:t>
      </w:r>
      <w:r w:rsidR="00E073B2" w:rsidRPr="005B20E5">
        <w:rPr>
          <w:rFonts w:asciiTheme="minorHAnsi" w:hAnsiTheme="minorHAnsi" w:cstheme="minorHAnsi"/>
          <w:sz w:val="16"/>
          <w:szCs w:val="16"/>
        </w:rPr>
        <w:t xml:space="preserve"> dziecka</w:t>
      </w:r>
      <w:r w:rsidRPr="005B20E5">
        <w:rPr>
          <w:rFonts w:asciiTheme="minorHAnsi" w:hAnsiTheme="minorHAnsi" w:cstheme="minorHAnsi"/>
          <w:sz w:val="16"/>
          <w:szCs w:val="16"/>
        </w:rPr>
        <w:t>.</w:t>
      </w:r>
    </w:p>
    <w:p w14:paraId="5A8ADCFF" w14:textId="77777777" w:rsidR="00ED2E1F" w:rsidRPr="005B20E5" w:rsidRDefault="00ED2E1F" w:rsidP="00851603">
      <w:pPr>
        <w:numPr>
          <w:ilvl w:val="0"/>
          <w:numId w:val="166"/>
        </w:numPr>
        <w:tabs>
          <w:tab w:val="clear" w:pos="284"/>
          <w:tab w:val="num" w:pos="568"/>
        </w:tabs>
        <w:jc w:val="both"/>
        <w:rPr>
          <w:rFonts w:asciiTheme="minorHAnsi" w:hAnsiTheme="minorHAnsi" w:cstheme="minorHAnsi"/>
          <w:sz w:val="16"/>
          <w:szCs w:val="16"/>
        </w:rPr>
      </w:pPr>
      <w:r w:rsidRPr="005B20E5">
        <w:rPr>
          <w:rFonts w:asciiTheme="minorHAnsi" w:hAnsiTheme="minorHAnsi" w:cstheme="minorHAnsi"/>
          <w:sz w:val="16"/>
          <w:szCs w:val="16"/>
        </w:rPr>
        <w:t>Przedstawicielami ustawowymi osoby ubezwłasnowolnionej są:</w:t>
      </w:r>
    </w:p>
    <w:p w14:paraId="1C4D18A7" w14:textId="77777777" w:rsidR="00ED2E1F" w:rsidRPr="005B20E5" w:rsidRDefault="00ED2E1F" w:rsidP="00EF6423">
      <w:pPr>
        <w:numPr>
          <w:ilvl w:val="0"/>
          <w:numId w:val="167"/>
        </w:numPr>
        <w:tabs>
          <w:tab w:val="clear" w:pos="644"/>
          <w:tab w:val="num" w:pos="928"/>
        </w:tabs>
        <w:ind w:left="567" w:hanging="283"/>
        <w:jc w:val="both"/>
        <w:rPr>
          <w:rFonts w:asciiTheme="minorHAnsi" w:hAnsiTheme="minorHAnsi" w:cstheme="minorHAnsi"/>
          <w:sz w:val="16"/>
          <w:szCs w:val="16"/>
        </w:rPr>
      </w:pPr>
      <w:r w:rsidRPr="005B20E5">
        <w:rPr>
          <w:rFonts w:asciiTheme="minorHAnsi" w:hAnsiTheme="minorHAnsi" w:cstheme="minorHAnsi"/>
          <w:sz w:val="16"/>
          <w:szCs w:val="16"/>
        </w:rPr>
        <w:t>opiekun wyznaczony przez sąd;</w:t>
      </w:r>
    </w:p>
    <w:p w14:paraId="54B7755D" w14:textId="77777777" w:rsidR="00ED2E1F" w:rsidRPr="005B20E5" w:rsidRDefault="00ED2E1F" w:rsidP="00EF6423">
      <w:pPr>
        <w:numPr>
          <w:ilvl w:val="0"/>
          <w:numId w:val="167"/>
        </w:numPr>
        <w:tabs>
          <w:tab w:val="clear" w:pos="644"/>
          <w:tab w:val="num" w:pos="928"/>
        </w:tabs>
        <w:ind w:left="567" w:hanging="283"/>
        <w:jc w:val="both"/>
        <w:rPr>
          <w:rFonts w:asciiTheme="minorHAnsi" w:hAnsiTheme="minorHAnsi" w:cstheme="minorHAnsi"/>
          <w:sz w:val="16"/>
          <w:szCs w:val="16"/>
        </w:rPr>
      </w:pPr>
      <w:r w:rsidRPr="005B20E5">
        <w:rPr>
          <w:rFonts w:asciiTheme="minorHAnsi" w:hAnsiTheme="minorHAnsi" w:cstheme="minorHAnsi"/>
          <w:sz w:val="16"/>
          <w:szCs w:val="16"/>
        </w:rPr>
        <w:t>kurator ustanowiony przez sąd.</w:t>
      </w:r>
    </w:p>
    <w:p w14:paraId="3DC90426" w14:textId="7BC1D17D" w:rsidR="00ED2E1F" w:rsidRPr="005B20E5" w:rsidRDefault="00ED2E1F" w:rsidP="00851603">
      <w:pPr>
        <w:numPr>
          <w:ilvl w:val="0"/>
          <w:numId w:val="166"/>
        </w:numPr>
        <w:tabs>
          <w:tab w:val="clear" w:pos="284"/>
          <w:tab w:val="num" w:pos="568"/>
        </w:tabs>
        <w:jc w:val="both"/>
        <w:rPr>
          <w:rFonts w:asciiTheme="minorHAnsi" w:hAnsiTheme="minorHAnsi" w:cstheme="minorHAnsi"/>
          <w:sz w:val="16"/>
          <w:szCs w:val="16"/>
        </w:rPr>
      </w:pPr>
      <w:r w:rsidRPr="005B20E5">
        <w:rPr>
          <w:rFonts w:asciiTheme="minorHAnsi" w:hAnsiTheme="minorHAnsi" w:cs="Arial"/>
          <w:sz w:val="16"/>
          <w:szCs w:val="16"/>
        </w:rPr>
        <w:t>Na wniosek przedstawiciela ustawowego Bank umożliwia osobie małoletniej</w:t>
      </w:r>
      <w:r w:rsidR="00DA16DF" w:rsidRPr="005B20E5">
        <w:rPr>
          <w:rFonts w:asciiTheme="minorHAnsi" w:hAnsiTheme="minorHAnsi" w:cs="Arial"/>
          <w:sz w:val="16"/>
          <w:szCs w:val="16"/>
        </w:rPr>
        <w:t>,</w:t>
      </w:r>
      <w:r w:rsidRPr="005B20E5">
        <w:rPr>
          <w:rFonts w:asciiTheme="minorHAnsi" w:hAnsiTheme="minorHAnsi" w:cs="Arial"/>
          <w:sz w:val="16"/>
          <w:szCs w:val="16"/>
        </w:rPr>
        <w:t xml:space="preserve"> która ukończyła 7 rok życia dysponowanie środkami pieniężnymi zgromadzonymi na rachunku bankowym za pomocą Karty debetowej lub w systemie bankowości mobilnej w ograniczonym zakresie, tylko w celu dokonywania transakcji dotyczących drobnych bieżących spraw życia codziennego do wysokości kwoty zwykłego zarządu wskazanej </w:t>
      </w:r>
      <w:r w:rsidR="00BA42E0" w:rsidRPr="005B20E5">
        <w:rPr>
          <w:rFonts w:asciiTheme="minorHAnsi" w:hAnsiTheme="minorHAnsi" w:cs="Arial"/>
          <w:sz w:val="16"/>
          <w:szCs w:val="16"/>
        </w:rPr>
        <w:t>na stronie internetowej Banku (</w:t>
      </w:r>
      <w:hyperlink r:id="rId8" w:history="1">
        <w:r w:rsidR="00B02A2D" w:rsidRPr="005B20E5">
          <w:rPr>
            <w:rStyle w:val="Hipercze"/>
            <w:rFonts w:asciiTheme="minorHAnsi" w:hAnsiTheme="minorHAnsi" w:cs="Arial"/>
            <w:color w:val="auto"/>
            <w:sz w:val="16"/>
            <w:szCs w:val="16"/>
          </w:rPr>
          <w:t>www.bsplonsk.pl</w:t>
        </w:r>
      </w:hyperlink>
      <w:r w:rsidR="00BA42E0" w:rsidRPr="005B20E5">
        <w:rPr>
          <w:rFonts w:asciiTheme="minorHAnsi" w:hAnsiTheme="minorHAnsi" w:cs="Arial"/>
          <w:sz w:val="16"/>
          <w:szCs w:val="16"/>
        </w:rPr>
        <w:t>)</w:t>
      </w:r>
      <w:r w:rsidR="00B02A2D" w:rsidRPr="005B20E5">
        <w:rPr>
          <w:rFonts w:asciiTheme="minorHAnsi" w:hAnsiTheme="minorHAnsi" w:cs="Arial"/>
          <w:sz w:val="16"/>
          <w:szCs w:val="16"/>
        </w:rPr>
        <w:t xml:space="preserve">. Powyższe obowiązuje w przypadku gdy  Bank udostępni taką funkcjonalność. </w:t>
      </w:r>
    </w:p>
    <w:p w14:paraId="173D8D0F" w14:textId="5C08198C" w:rsidR="00ED2E1F" w:rsidRPr="005B20E5" w:rsidRDefault="00ED2E1F" w:rsidP="00851603">
      <w:pPr>
        <w:numPr>
          <w:ilvl w:val="0"/>
          <w:numId w:val="166"/>
        </w:numPr>
        <w:tabs>
          <w:tab w:val="clear" w:pos="284"/>
          <w:tab w:val="num" w:pos="568"/>
        </w:tabs>
        <w:jc w:val="both"/>
        <w:rPr>
          <w:rFonts w:asciiTheme="minorHAnsi" w:hAnsiTheme="minorHAnsi" w:cstheme="minorHAnsi"/>
          <w:sz w:val="16"/>
          <w:szCs w:val="16"/>
        </w:rPr>
      </w:pPr>
      <w:r w:rsidRPr="005B20E5">
        <w:rPr>
          <w:rFonts w:asciiTheme="minorHAnsi" w:hAnsiTheme="minorHAnsi" w:cs="Arial"/>
          <w:sz w:val="16"/>
          <w:szCs w:val="16"/>
        </w:rPr>
        <w:t>Przedstawiciel ustawowy zobowiązany jest wytłumaczyć osobie małoletniej/ osobie ubezwłasnowolnionej zasady korzystania z Kart debetowych lub systemu bankowości elektronicznej, ze szczególnym uwzględniłem:</w:t>
      </w:r>
    </w:p>
    <w:p w14:paraId="2F5948EC" w14:textId="77777777" w:rsidR="00ED2E1F" w:rsidRPr="005B20E5" w:rsidRDefault="00ED2E1F" w:rsidP="00851603">
      <w:pPr>
        <w:numPr>
          <w:ilvl w:val="0"/>
          <w:numId w:val="192"/>
        </w:numPr>
        <w:tabs>
          <w:tab w:val="clear" w:pos="644"/>
        </w:tabs>
        <w:ind w:left="567" w:hanging="283"/>
        <w:jc w:val="both"/>
        <w:rPr>
          <w:rFonts w:asciiTheme="minorHAnsi" w:hAnsiTheme="minorHAnsi" w:cs="Arial"/>
          <w:sz w:val="16"/>
          <w:szCs w:val="16"/>
        </w:rPr>
      </w:pPr>
      <w:r w:rsidRPr="005B20E5">
        <w:rPr>
          <w:rFonts w:asciiTheme="minorHAnsi" w:hAnsiTheme="minorHAnsi" w:cs="Arial"/>
          <w:sz w:val="16"/>
          <w:szCs w:val="16"/>
        </w:rPr>
        <w:t>obowiązku dokonywania transakcji wyłącznie w zakresie nieprzekraczającym umów powszechnie zawieranych w drobnych bieżących sprawach życia codziennego;</w:t>
      </w:r>
    </w:p>
    <w:p w14:paraId="0F4F62B9" w14:textId="77777777" w:rsidR="00ED2E1F" w:rsidRPr="005B20E5" w:rsidRDefault="00ED2E1F" w:rsidP="00851603">
      <w:pPr>
        <w:numPr>
          <w:ilvl w:val="0"/>
          <w:numId w:val="192"/>
        </w:numPr>
        <w:tabs>
          <w:tab w:val="clear" w:pos="644"/>
        </w:tabs>
        <w:ind w:left="567" w:hanging="283"/>
        <w:jc w:val="both"/>
        <w:rPr>
          <w:rFonts w:asciiTheme="minorHAnsi" w:hAnsiTheme="minorHAnsi" w:cs="Arial"/>
          <w:sz w:val="16"/>
          <w:szCs w:val="16"/>
        </w:rPr>
      </w:pPr>
      <w:r w:rsidRPr="005B20E5">
        <w:rPr>
          <w:rFonts w:asciiTheme="minorHAnsi" w:hAnsiTheme="minorHAnsi" w:cs="Arial"/>
          <w:sz w:val="16"/>
          <w:szCs w:val="16"/>
        </w:rPr>
        <w:t>zasad bezpieczeństwa określonych w niniejszym Regulaminie;</w:t>
      </w:r>
    </w:p>
    <w:p w14:paraId="1896BE8B" w14:textId="3366E880" w:rsidR="001F3708" w:rsidRDefault="00ED2E1F" w:rsidP="00851603">
      <w:pPr>
        <w:numPr>
          <w:ilvl w:val="0"/>
          <w:numId w:val="192"/>
        </w:numPr>
        <w:tabs>
          <w:tab w:val="clear" w:pos="644"/>
        </w:tabs>
        <w:ind w:left="567" w:hanging="283"/>
        <w:jc w:val="both"/>
        <w:rPr>
          <w:rFonts w:asciiTheme="minorHAnsi" w:hAnsiTheme="minorHAnsi" w:cs="Arial"/>
          <w:sz w:val="16"/>
          <w:szCs w:val="16"/>
        </w:rPr>
      </w:pPr>
      <w:r w:rsidRPr="005B20E5">
        <w:rPr>
          <w:rFonts w:asciiTheme="minorHAnsi" w:hAnsiTheme="minorHAnsi" w:cs="Arial"/>
          <w:sz w:val="16"/>
          <w:szCs w:val="16"/>
        </w:rPr>
        <w:t>możliwości dokonywania transakcji do wysokości wolnych środków na Rachunku, z uwzględnieniem limitów dziennych.</w:t>
      </w:r>
    </w:p>
    <w:p w14:paraId="2FC553F5" w14:textId="77777777" w:rsidR="005B20E5" w:rsidRPr="005B20E5" w:rsidRDefault="005B20E5" w:rsidP="005B20E5">
      <w:pPr>
        <w:ind w:left="567"/>
        <w:jc w:val="both"/>
        <w:rPr>
          <w:rFonts w:asciiTheme="minorHAnsi" w:hAnsiTheme="minorHAnsi" w:cs="Arial"/>
          <w:sz w:val="16"/>
          <w:szCs w:val="16"/>
        </w:rPr>
      </w:pPr>
    </w:p>
    <w:p w14:paraId="6A1890F7" w14:textId="77777777" w:rsidR="003C5B65" w:rsidRPr="007217A9" w:rsidRDefault="0059227F" w:rsidP="0067090A">
      <w:pPr>
        <w:numPr>
          <w:ilvl w:val="0"/>
          <w:numId w:val="37"/>
        </w:numPr>
        <w:ind w:hanging="68"/>
        <w:jc w:val="center"/>
        <w:rPr>
          <w:rFonts w:asciiTheme="minorHAnsi" w:hAnsiTheme="minorHAnsi" w:cstheme="minorHAnsi"/>
          <w:b/>
          <w:color w:val="008364"/>
          <w:sz w:val="16"/>
          <w:szCs w:val="16"/>
        </w:rPr>
      </w:pPr>
      <w:r w:rsidRPr="007217A9">
        <w:rPr>
          <w:rFonts w:asciiTheme="minorHAnsi" w:hAnsiTheme="minorHAnsi" w:cstheme="minorHAnsi"/>
          <w:b/>
          <w:color w:val="008364"/>
          <w:sz w:val="16"/>
          <w:szCs w:val="16"/>
        </w:rPr>
        <w:lastRenderedPageBreak/>
        <w:t>.</w:t>
      </w:r>
    </w:p>
    <w:p w14:paraId="4B7E55F5" w14:textId="77777777" w:rsidR="0035708F" w:rsidRPr="005B20E5" w:rsidRDefault="0035708F" w:rsidP="00851603">
      <w:pPr>
        <w:numPr>
          <w:ilvl w:val="0"/>
          <w:numId w:val="16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Rachunek bankowy dla osoby małoletniej będącej rezydentem, która ukończyła 13 lat lub dla osoby częściowo ubezwłasnowolnionej będącej rezydentem jest otwierany i prowadzony jako rachunek indywidualny.</w:t>
      </w:r>
    </w:p>
    <w:p w14:paraId="3A17FC5E" w14:textId="208007F7" w:rsidR="00ED2E1F" w:rsidRPr="005B20E5" w:rsidRDefault="00ED2E1F" w:rsidP="00851603">
      <w:pPr>
        <w:numPr>
          <w:ilvl w:val="0"/>
          <w:numId w:val="168"/>
        </w:numPr>
        <w:tabs>
          <w:tab w:val="clear" w:pos="284"/>
        </w:tabs>
        <w:jc w:val="both"/>
        <w:rPr>
          <w:rFonts w:asciiTheme="minorHAnsi" w:hAnsiTheme="minorHAnsi" w:cs="Arial"/>
          <w:sz w:val="16"/>
          <w:szCs w:val="16"/>
        </w:rPr>
      </w:pPr>
      <w:r w:rsidRPr="005B20E5">
        <w:rPr>
          <w:rFonts w:asciiTheme="minorHAnsi" w:hAnsiTheme="minorHAnsi" w:cs="Arial"/>
          <w:sz w:val="16"/>
          <w:szCs w:val="16"/>
        </w:rPr>
        <w:t xml:space="preserve">Umowę rachunku bankowego lub Umowę </w:t>
      </w:r>
      <w:r w:rsidR="006253A4" w:rsidRPr="005B20E5">
        <w:rPr>
          <w:rFonts w:asciiTheme="minorHAnsi" w:hAnsiTheme="minorHAnsi" w:cs="Arial"/>
          <w:sz w:val="16"/>
          <w:szCs w:val="16"/>
        </w:rPr>
        <w:t>ramową</w:t>
      </w:r>
      <w:r w:rsidRPr="005B20E5">
        <w:rPr>
          <w:rFonts w:asciiTheme="minorHAnsi" w:hAnsiTheme="minorHAnsi" w:cs="Arial"/>
          <w:sz w:val="16"/>
          <w:szCs w:val="16"/>
        </w:rPr>
        <w:t>,  zawiera osoba posiadająca pełną bądź ograniczoną zdolność do czynności prawnych.</w:t>
      </w:r>
      <w:r w:rsidR="005B20E5" w:rsidRPr="005B20E5">
        <w:rPr>
          <w:rFonts w:asciiTheme="minorHAnsi" w:hAnsiTheme="minorHAnsi" w:cs="Arial"/>
          <w:sz w:val="16"/>
          <w:szCs w:val="16"/>
        </w:rPr>
        <w:t xml:space="preserve"> </w:t>
      </w:r>
      <w:r w:rsidRPr="005B20E5">
        <w:rPr>
          <w:rFonts w:asciiTheme="minorHAnsi" w:hAnsiTheme="minorHAnsi" w:cs="Arial"/>
          <w:sz w:val="16"/>
          <w:szCs w:val="16"/>
        </w:rPr>
        <w:t>Przedstawiciel ustawowy składa oświadczenie o wyrażeniu zgody na zawarcie Umowy przez Posiadacza rachunku posiadającego ograniczoną zdolność do czynności prawnych</w:t>
      </w:r>
      <w:r w:rsidR="005B20E5" w:rsidRPr="005B20E5">
        <w:rPr>
          <w:rFonts w:asciiTheme="minorHAnsi" w:hAnsiTheme="minorHAnsi" w:cs="Arial"/>
          <w:sz w:val="16"/>
          <w:szCs w:val="16"/>
        </w:rPr>
        <w:t>.</w:t>
      </w:r>
    </w:p>
    <w:p w14:paraId="7B0CF692" w14:textId="25723906" w:rsidR="00ED2E1F" w:rsidRPr="005B20E5" w:rsidRDefault="00ED2E1F" w:rsidP="00851603">
      <w:pPr>
        <w:numPr>
          <w:ilvl w:val="0"/>
          <w:numId w:val="168"/>
        </w:numPr>
        <w:tabs>
          <w:tab w:val="clear" w:pos="284"/>
        </w:tabs>
        <w:jc w:val="both"/>
        <w:rPr>
          <w:rFonts w:asciiTheme="minorHAnsi" w:hAnsiTheme="minorHAnsi" w:cs="Arial"/>
          <w:sz w:val="16"/>
          <w:szCs w:val="16"/>
        </w:rPr>
      </w:pPr>
      <w:r w:rsidRPr="005B20E5">
        <w:rPr>
          <w:rFonts w:asciiTheme="minorHAnsi" w:hAnsiTheme="minorHAnsi" w:cs="Arial"/>
          <w:sz w:val="16"/>
          <w:szCs w:val="16"/>
        </w:rPr>
        <w:t>Wypowiedzenie Umowy /Umow</w:t>
      </w:r>
      <w:r w:rsidR="00453898" w:rsidRPr="005B20E5">
        <w:rPr>
          <w:rFonts w:asciiTheme="minorHAnsi" w:hAnsiTheme="minorHAnsi" w:cs="Arial"/>
          <w:sz w:val="16"/>
          <w:szCs w:val="16"/>
        </w:rPr>
        <w:t>y</w:t>
      </w:r>
      <w:r w:rsidRPr="005B20E5">
        <w:rPr>
          <w:rFonts w:asciiTheme="minorHAnsi" w:hAnsiTheme="minorHAnsi" w:cs="Arial"/>
          <w:sz w:val="16"/>
          <w:szCs w:val="16"/>
        </w:rPr>
        <w:t xml:space="preserve"> </w:t>
      </w:r>
      <w:r w:rsidR="006253A4" w:rsidRPr="005B20E5">
        <w:rPr>
          <w:rFonts w:asciiTheme="minorHAnsi" w:hAnsiTheme="minorHAnsi" w:cs="Arial"/>
          <w:sz w:val="16"/>
          <w:szCs w:val="16"/>
        </w:rPr>
        <w:t>ramowej</w:t>
      </w:r>
      <w:r w:rsidRPr="005B20E5">
        <w:rPr>
          <w:rFonts w:asciiTheme="minorHAnsi" w:hAnsiTheme="minorHAnsi" w:cs="Arial"/>
          <w:sz w:val="16"/>
          <w:szCs w:val="16"/>
        </w:rPr>
        <w:t xml:space="preserve"> przez osobę posiadającą ograniczoną zdolność do czynności prawnych, Posiadacza rachunku/osobę częściowo ubezwłasnowolnioną wymaga zgody przedstawiciela ustawowego.</w:t>
      </w:r>
    </w:p>
    <w:p w14:paraId="3C410CBE" w14:textId="77777777" w:rsidR="0035708F" w:rsidRPr="007217A9" w:rsidRDefault="0035708F" w:rsidP="00851603">
      <w:pPr>
        <w:numPr>
          <w:ilvl w:val="0"/>
          <w:numId w:val="168"/>
        </w:numPr>
        <w:tabs>
          <w:tab w:val="clear" w:pos="284"/>
          <w:tab w:val="num" w:pos="568"/>
        </w:tabs>
        <w:jc w:val="both"/>
        <w:rPr>
          <w:rFonts w:asciiTheme="minorHAnsi" w:hAnsiTheme="minorHAnsi" w:cstheme="minorHAnsi"/>
          <w:color w:val="000000"/>
          <w:sz w:val="16"/>
          <w:szCs w:val="16"/>
        </w:rPr>
      </w:pPr>
      <w:r w:rsidRPr="005B20E5">
        <w:rPr>
          <w:rFonts w:asciiTheme="minorHAnsi" w:hAnsiTheme="minorHAnsi" w:cstheme="minorHAnsi"/>
          <w:sz w:val="16"/>
          <w:szCs w:val="16"/>
        </w:rPr>
        <w:t>Posiadacz rachunku</w:t>
      </w:r>
      <w:r w:rsidR="00514542" w:rsidRPr="005B20E5">
        <w:rPr>
          <w:rFonts w:asciiTheme="minorHAnsi" w:hAnsiTheme="minorHAnsi" w:cstheme="minorHAnsi"/>
          <w:sz w:val="16"/>
          <w:szCs w:val="16"/>
        </w:rPr>
        <w:t>,</w:t>
      </w:r>
      <w:r w:rsidRPr="005B20E5">
        <w:rPr>
          <w:rFonts w:asciiTheme="minorHAnsi" w:hAnsiTheme="minorHAnsi" w:cstheme="minorHAnsi"/>
          <w:sz w:val="16"/>
          <w:szCs w:val="16"/>
        </w:rPr>
        <w:t xml:space="preserve"> który ukończył 13 lat, a nie </w:t>
      </w:r>
      <w:r w:rsidRPr="007217A9">
        <w:rPr>
          <w:rFonts w:asciiTheme="minorHAnsi" w:hAnsiTheme="minorHAnsi" w:cstheme="minorHAnsi"/>
          <w:color w:val="000000"/>
          <w:sz w:val="16"/>
          <w:szCs w:val="16"/>
        </w:rPr>
        <w:t xml:space="preserve">ukończył 18 lat może samodzielnie dysponować środkami pieniężnymi zgromadzonymi na rachunku w granicach zwykłego zarządu, o ile przedstawiciel ustawowy nie wyraził wobec tego sprzeciwu na piśmie. Dysponowanie środkami w zakresie przekraczającym zwykły zarząd wymaga zezwolenia sądu opiekuńczego. </w:t>
      </w:r>
    </w:p>
    <w:p w14:paraId="2692B4C9" w14:textId="77777777" w:rsidR="0035708F" w:rsidRPr="007217A9" w:rsidRDefault="0035708F" w:rsidP="00851603">
      <w:pPr>
        <w:numPr>
          <w:ilvl w:val="0"/>
          <w:numId w:val="168"/>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Złożenie sprzeciwu, o którym mowa w ust 4 stanowi podstawę do zablokowania przez Bank możliwości dysponowania środkami na rachunku, a w przypadku gdy była wydana do rachunku karta debetowa zablokowanie korzystania z tej karty. </w:t>
      </w:r>
    </w:p>
    <w:p w14:paraId="652E3BBD" w14:textId="58D5B88E" w:rsidR="0035708F" w:rsidRPr="007217A9" w:rsidRDefault="0035708F" w:rsidP="00851603">
      <w:pPr>
        <w:numPr>
          <w:ilvl w:val="0"/>
          <w:numId w:val="168"/>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będący osobą częściowo ubezwłasnowolnioną może samodzielnie dysponować środkami pieniężnymi</w:t>
      </w:r>
      <w:r w:rsidR="00EF6423">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zgromadzonymi na rachunku w granicach zwykłego zarządu za zgodą przedstawiciela ustawowego, chyba że jest to sprzeczne z treścią orzeczenia sądu.</w:t>
      </w:r>
    </w:p>
    <w:p w14:paraId="45BA7BE0" w14:textId="77777777" w:rsidR="005E6B4F" w:rsidRPr="007217A9" w:rsidRDefault="005E6B4F" w:rsidP="00851603">
      <w:pPr>
        <w:numPr>
          <w:ilvl w:val="0"/>
          <w:numId w:val="168"/>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Do dysponowania środkami zgromadzonymi na rachunku osoby małoletniej lub ubezwłasnowolnionej są uprawnieni:</w:t>
      </w:r>
    </w:p>
    <w:p w14:paraId="1E2F1D97" w14:textId="77777777" w:rsidR="005E6B4F" w:rsidRPr="005B20E5" w:rsidRDefault="005E6B4F" w:rsidP="005E6B4F">
      <w:pPr>
        <w:numPr>
          <w:ilvl w:val="0"/>
          <w:numId w:val="22"/>
        </w:numPr>
        <w:tabs>
          <w:tab w:val="clear" w:pos="360"/>
        </w:tabs>
        <w:ind w:left="568"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każdy z </w:t>
      </w:r>
      <w:r w:rsidRPr="005B20E5">
        <w:rPr>
          <w:rFonts w:asciiTheme="minorHAnsi" w:hAnsiTheme="minorHAnsi" w:cstheme="minorHAnsi"/>
          <w:sz w:val="16"/>
          <w:szCs w:val="16"/>
        </w:rPr>
        <w:t>rodziców, o ile nie jest pozbawiony władzy rodzicielskiej w zakresie dysponowania majątkiem dziecka, w granicach kwoty o której mowa w § 30 pkt 4;</w:t>
      </w:r>
    </w:p>
    <w:p w14:paraId="108EDBD6" w14:textId="77777777" w:rsidR="005E6B4F" w:rsidRPr="005B20E5" w:rsidRDefault="005E6B4F" w:rsidP="005E6B4F">
      <w:pPr>
        <w:numPr>
          <w:ilvl w:val="0"/>
          <w:numId w:val="22"/>
        </w:numPr>
        <w:tabs>
          <w:tab w:val="clear" w:pos="360"/>
        </w:tabs>
        <w:ind w:left="568" w:hanging="284"/>
        <w:jc w:val="both"/>
        <w:rPr>
          <w:rFonts w:asciiTheme="minorHAnsi" w:hAnsiTheme="minorHAnsi" w:cstheme="minorHAnsi"/>
          <w:sz w:val="16"/>
          <w:szCs w:val="16"/>
        </w:rPr>
      </w:pPr>
      <w:r w:rsidRPr="005B20E5">
        <w:rPr>
          <w:rFonts w:asciiTheme="minorHAnsi" w:hAnsiTheme="minorHAnsi" w:cstheme="minorHAnsi"/>
          <w:sz w:val="16"/>
          <w:szCs w:val="16"/>
        </w:rPr>
        <w:t>opiekun lub kurator ustanowiony dla osób małoletnich lub ubezwłasnowolnionych w granicach kwoty wskazanej w orzeczeniu sądu, a w przypadku braku takiego wskazania w granicach kwoty, o której mowa w § 30 pkt 4;</w:t>
      </w:r>
    </w:p>
    <w:p w14:paraId="53945A23" w14:textId="77777777" w:rsidR="005E6B4F" w:rsidRPr="005B20E5" w:rsidRDefault="005E6B4F" w:rsidP="005E6B4F">
      <w:pPr>
        <w:numPr>
          <w:ilvl w:val="0"/>
          <w:numId w:val="22"/>
        </w:numPr>
        <w:tabs>
          <w:tab w:val="clear" w:pos="360"/>
        </w:tabs>
        <w:ind w:left="568" w:hanging="284"/>
        <w:jc w:val="both"/>
        <w:rPr>
          <w:rFonts w:asciiTheme="minorHAnsi" w:hAnsiTheme="minorHAnsi" w:cstheme="minorHAnsi"/>
          <w:sz w:val="16"/>
          <w:szCs w:val="16"/>
        </w:rPr>
      </w:pPr>
      <w:r w:rsidRPr="005B20E5">
        <w:rPr>
          <w:rFonts w:asciiTheme="minorHAnsi" w:hAnsiTheme="minorHAnsi" w:cstheme="minorHAnsi"/>
          <w:sz w:val="16"/>
          <w:szCs w:val="16"/>
        </w:rPr>
        <w:t xml:space="preserve">osoba małoletnia po ukończeniu 13 roku życia do wysokości kwoty, o której mowa w § 30 pkt 4 o ile nie sprzeciwił się temu na piśmie jego przedstawiciel ustawowy; </w:t>
      </w:r>
    </w:p>
    <w:p w14:paraId="7D52CFCC" w14:textId="77777777" w:rsidR="005E6B4F" w:rsidRPr="005B20E5" w:rsidRDefault="005E6B4F" w:rsidP="005E6B4F">
      <w:pPr>
        <w:numPr>
          <w:ilvl w:val="0"/>
          <w:numId w:val="22"/>
        </w:numPr>
        <w:tabs>
          <w:tab w:val="clear" w:pos="360"/>
        </w:tabs>
        <w:ind w:left="568" w:hanging="284"/>
        <w:jc w:val="both"/>
        <w:rPr>
          <w:rFonts w:asciiTheme="minorHAnsi" w:hAnsiTheme="minorHAnsi" w:cstheme="minorHAnsi"/>
          <w:sz w:val="16"/>
          <w:szCs w:val="16"/>
        </w:rPr>
      </w:pPr>
      <w:r w:rsidRPr="005B20E5">
        <w:rPr>
          <w:rFonts w:asciiTheme="minorHAnsi" w:hAnsiTheme="minorHAnsi" w:cstheme="minorHAnsi"/>
          <w:sz w:val="16"/>
          <w:szCs w:val="16"/>
        </w:rPr>
        <w:t>osoba częściowo ubezwłasnowolniona w granicach kwoty wskazanej przez sąd, a w przypadku braku takiego wskazania w granicach kwoty, o której mowa w § 30 pkt 4.</w:t>
      </w:r>
    </w:p>
    <w:p w14:paraId="72E060F0" w14:textId="77777777" w:rsidR="005E6B4F" w:rsidRPr="005B20E5" w:rsidRDefault="005E6B4F" w:rsidP="00851603">
      <w:pPr>
        <w:numPr>
          <w:ilvl w:val="0"/>
          <w:numId w:val="168"/>
        </w:numPr>
        <w:tabs>
          <w:tab w:val="clear" w:pos="284"/>
          <w:tab w:val="num" w:pos="568"/>
        </w:tabs>
        <w:jc w:val="both"/>
        <w:rPr>
          <w:rFonts w:asciiTheme="minorHAnsi" w:hAnsiTheme="minorHAnsi" w:cstheme="minorHAnsi"/>
          <w:sz w:val="16"/>
          <w:szCs w:val="16"/>
        </w:rPr>
      </w:pPr>
      <w:r w:rsidRPr="005B20E5">
        <w:rPr>
          <w:rFonts w:asciiTheme="minorHAnsi" w:hAnsiTheme="minorHAnsi" w:cs="Arial"/>
          <w:sz w:val="16"/>
          <w:szCs w:val="16"/>
        </w:rPr>
        <w:t>Bank określa maksymalne oraz domyślne dzienne limity transakcji dokonywanych przez osobę małoletnią w granicach kwoty, o której mowa w § 30 pkt 4</w:t>
      </w:r>
    </w:p>
    <w:p w14:paraId="45451576" w14:textId="300089C7" w:rsidR="00DB7A0C" w:rsidRPr="005B20E5" w:rsidRDefault="00DB7A0C" w:rsidP="0067090A">
      <w:pPr>
        <w:numPr>
          <w:ilvl w:val="0"/>
          <w:numId w:val="37"/>
        </w:numPr>
        <w:ind w:hanging="68"/>
        <w:jc w:val="center"/>
        <w:rPr>
          <w:rFonts w:asciiTheme="minorHAnsi" w:hAnsiTheme="minorHAnsi" w:cstheme="minorHAnsi"/>
          <w:b/>
          <w:bCs/>
          <w:sz w:val="16"/>
          <w:szCs w:val="16"/>
        </w:rPr>
      </w:pPr>
    </w:p>
    <w:p w14:paraId="06551F72" w14:textId="77777777" w:rsidR="00DB7A0C" w:rsidRPr="005B20E5" w:rsidRDefault="00DB7A0C" w:rsidP="006A73D7">
      <w:pPr>
        <w:jc w:val="both"/>
        <w:rPr>
          <w:rFonts w:asciiTheme="minorHAnsi" w:hAnsiTheme="minorHAnsi" w:cstheme="minorHAnsi"/>
          <w:sz w:val="16"/>
          <w:szCs w:val="16"/>
        </w:rPr>
      </w:pPr>
      <w:bookmarkStart w:id="33" w:name="_Toc200267010"/>
      <w:bookmarkStart w:id="34" w:name="_Toc200267853"/>
      <w:bookmarkStart w:id="35" w:name="_Toc200861508"/>
      <w:r w:rsidRPr="005B20E5">
        <w:rPr>
          <w:rFonts w:asciiTheme="minorHAnsi" w:hAnsiTheme="minorHAnsi" w:cstheme="minorHAnsi"/>
          <w:sz w:val="16"/>
          <w:szCs w:val="16"/>
        </w:rPr>
        <w:t>Za czynności dokonywane w ramach zwykłego zarządu uważa się:</w:t>
      </w:r>
      <w:bookmarkEnd w:id="33"/>
      <w:bookmarkEnd w:id="34"/>
      <w:bookmarkEnd w:id="35"/>
    </w:p>
    <w:p w14:paraId="0AA40826" w14:textId="77777777" w:rsidR="00E073B2" w:rsidRPr="005B20E5" w:rsidRDefault="00DB7A0C" w:rsidP="00851603">
      <w:pPr>
        <w:numPr>
          <w:ilvl w:val="0"/>
          <w:numId w:val="174"/>
        </w:numPr>
        <w:tabs>
          <w:tab w:val="clear" w:pos="360"/>
          <w:tab w:val="left" w:pos="426"/>
        </w:tabs>
        <w:jc w:val="both"/>
        <w:rPr>
          <w:rFonts w:asciiTheme="minorHAnsi" w:hAnsiTheme="minorHAnsi" w:cstheme="minorHAnsi"/>
          <w:sz w:val="16"/>
          <w:szCs w:val="16"/>
        </w:rPr>
      </w:pPr>
      <w:r w:rsidRPr="005B20E5">
        <w:rPr>
          <w:rFonts w:asciiTheme="minorHAnsi" w:hAnsiTheme="minorHAnsi" w:cstheme="minorHAnsi"/>
          <w:sz w:val="16"/>
          <w:szCs w:val="16"/>
        </w:rPr>
        <w:t>dyspozycje w sprawie otwarcia rachunku;</w:t>
      </w:r>
    </w:p>
    <w:p w14:paraId="51D941F7" w14:textId="77777777" w:rsidR="00DB7A0C" w:rsidRPr="005B20E5" w:rsidRDefault="00DB7A0C" w:rsidP="00851603">
      <w:pPr>
        <w:numPr>
          <w:ilvl w:val="0"/>
          <w:numId w:val="174"/>
        </w:numPr>
        <w:tabs>
          <w:tab w:val="clear" w:pos="360"/>
          <w:tab w:val="left" w:pos="426"/>
          <w:tab w:val="num" w:pos="644"/>
        </w:tabs>
        <w:jc w:val="both"/>
        <w:rPr>
          <w:rFonts w:asciiTheme="minorHAnsi" w:hAnsiTheme="minorHAnsi" w:cstheme="minorHAnsi"/>
          <w:sz w:val="16"/>
          <w:szCs w:val="16"/>
        </w:rPr>
      </w:pPr>
      <w:r w:rsidRPr="005B20E5">
        <w:rPr>
          <w:rFonts w:asciiTheme="minorHAnsi" w:hAnsiTheme="minorHAnsi" w:cstheme="minorHAnsi"/>
          <w:sz w:val="16"/>
          <w:szCs w:val="16"/>
        </w:rPr>
        <w:t>dyspozycje w sprawie zmiany waluty rachunku lub przeniesienia środków pieniężnych na inny rachunek małoletniego, niepowodujące naruszenia warunków Umowy;</w:t>
      </w:r>
    </w:p>
    <w:p w14:paraId="16C4885C" w14:textId="77777777" w:rsidR="0035708F" w:rsidRPr="007217A9"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bookmarkStart w:id="36" w:name="_Toc200267011"/>
      <w:bookmarkStart w:id="37" w:name="_Toc200267854"/>
      <w:r w:rsidRPr="005B20E5">
        <w:rPr>
          <w:rFonts w:asciiTheme="minorHAnsi" w:hAnsiTheme="minorHAnsi" w:cstheme="minorHAnsi"/>
          <w:sz w:val="16"/>
          <w:szCs w:val="16"/>
        </w:rPr>
        <w:t xml:space="preserve">dyspozycje wpłat na rachunek w </w:t>
      </w:r>
      <w:r w:rsidRPr="007217A9">
        <w:rPr>
          <w:rFonts w:asciiTheme="minorHAnsi" w:hAnsiTheme="minorHAnsi" w:cstheme="minorHAnsi"/>
          <w:color w:val="000000"/>
          <w:sz w:val="16"/>
          <w:szCs w:val="16"/>
        </w:rPr>
        <w:t>formie gotówkowej i bezgotówkowej;</w:t>
      </w:r>
    </w:p>
    <w:p w14:paraId="0CAFECEB" w14:textId="77777777" w:rsidR="0035708F" w:rsidRPr="007217A9"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dyspozycje wypłat z rachunku w formie gotówkowej lub bezgotówkowej w granicach zaspokojenia uzasadnionych potrzeb (granice zwykłego zarządu), miesięcznie nie większe niż przeciętne miesięczne wynagrodzenie w sektorze przedsiębiorstw bez wypłat nagród z zysku podawane za rok ubiegły i ogłaszane przez Prezesa Głównego Urzędu Statystycznego;</w:t>
      </w:r>
    </w:p>
    <w:p w14:paraId="5420AF63" w14:textId="77777777" w:rsidR="0035708F" w:rsidRPr="007217A9"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dyspozycje wypłat z rachunku w formie bezgotówkowej do wysokości salda na rachunku z jednoczesną wpłatą tych środków na inny rachunek bankowy prowadzony w Banku na rzecz tego samego Posiadacza rachunku;</w:t>
      </w:r>
    </w:p>
    <w:p w14:paraId="04F555C4" w14:textId="77777777" w:rsidR="0035708F" w:rsidRPr="007217A9"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zasięganie informacji o obrotach i stanach na rachunku;</w:t>
      </w:r>
    </w:p>
    <w:p w14:paraId="52E7E9CA" w14:textId="77777777" w:rsidR="00514542" w:rsidRPr="007217A9"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zamknięcie rachunku gdy jego saldo nie przekracza kwoty, o której mowa w pkt 4 ;</w:t>
      </w:r>
    </w:p>
    <w:p w14:paraId="4CEFFD6D" w14:textId="25758484" w:rsidR="00787FF0" w:rsidRDefault="0035708F" w:rsidP="00851603">
      <w:pPr>
        <w:numPr>
          <w:ilvl w:val="0"/>
          <w:numId w:val="174"/>
        </w:numPr>
        <w:tabs>
          <w:tab w:val="clear" w:pos="360"/>
          <w:tab w:val="num" w:pos="64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zamknięcie rachunku z saldem powyżej kwoty, o której mowa w pkt 4, pod warunkiem jednoczesnego przelewu środków  w wysokości kwoty będącej różnicą salda na rachunku i kwoty o której mowa w pkt 4, na inny rachunek bankowy prowadzony w Banku na rzecz dotychczasowego Posiadacza rachunku.</w:t>
      </w:r>
      <w:bookmarkEnd w:id="36"/>
      <w:bookmarkEnd w:id="37"/>
    </w:p>
    <w:p w14:paraId="055DBCED" w14:textId="4B056C4F"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7825933B" w14:textId="7F89F364" w:rsidR="00F825D9" w:rsidRPr="007217A9" w:rsidRDefault="00F825D9" w:rsidP="00F825D9">
      <w:pPr>
        <w:numPr>
          <w:ilvl w:val="0"/>
          <w:numId w:val="14"/>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otwiera rachunek dla ubezwłasnowolnionego po okazaniu prawomocnego orzeczenia sądu o ustanowieniu i zakresie ubezwłasnowolnienia oraz ustanowieniu opiekuna lub kuratora.</w:t>
      </w:r>
    </w:p>
    <w:p w14:paraId="548E350B" w14:textId="77777777" w:rsidR="00F825D9" w:rsidRPr="007217A9" w:rsidRDefault="00F825D9" w:rsidP="00F825D9">
      <w:pPr>
        <w:numPr>
          <w:ilvl w:val="0"/>
          <w:numId w:val="14"/>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Zmiana zakresu ubezwłasnowolnienia lub jego uchylenie, wymaga udokumentowania stosownym, prawomocnym orzeczeniem sądu.</w:t>
      </w:r>
    </w:p>
    <w:p w14:paraId="6E95D583" w14:textId="77777777" w:rsidR="00F825D9" w:rsidRPr="007217A9" w:rsidRDefault="00F825D9" w:rsidP="00F825D9">
      <w:pPr>
        <w:numPr>
          <w:ilvl w:val="0"/>
          <w:numId w:val="14"/>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Przedstawiciel ustawowy osoby ubezwłasnowolnionej lub Posiadacz rachunku zobowiązany jest zawiadomić Bank o fakcie uzyskania przez Posiadacza rachunku pełnej lub częściowej zdolności do czynności prawnych albo o utracie zdolności do czynności prawnych oraz przedłożyć prawomocne orzeczenie sądu potwierdzające tę zmianę.</w:t>
      </w:r>
    </w:p>
    <w:p w14:paraId="052CFFB9" w14:textId="77777777" w:rsidR="00F825D9" w:rsidRPr="007217A9" w:rsidRDefault="00F825D9" w:rsidP="00F825D9">
      <w:pPr>
        <w:numPr>
          <w:ilvl w:val="0"/>
          <w:numId w:val="14"/>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Osoba ubezwłasnowolniona nabywa uprawnienia do swobodnego dysponowania rachunkiem po uzyskaniu pełnej zdolności do czynności prawnych i z chwilą przedłożenia w Banku stosownych dokumentów potwierdzających ten fakt. Uprawnienia osoby będącej opiekunem lub kuratorem ubezwłasnowolnionego Posiadacza rachunku wygasają po przedłożeniu ww. dokumentów w Banku.</w:t>
      </w:r>
    </w:p>
    <w:p w14:paraId="2A5B1CDF" w14:textId="77777777" w:rsidR="00DB7A0C" w:rsidRPr="007217A9" w:rsidRDefault="00DB7A0C" w:rsidP="008F54BB">
      <w:pPr>
        <w:numPr>
          <w:ilvl w:val="0"/>
          <w:numId w:val="37"/>
        </w:numPr>
        <w:ind w:hanging="68"/>
        <w:jc w:val="center"/>
        <w:rPr>
          <w:rFonts w:asciiTheme="minorHAnsi" w:hAnsiTheme="minorHAnsi" w:cstheme="minorHAnsi"/>
          <w:b/>
          <w:bCs/>
          <w:color w:val="008364"/>
          <w:sz w:val="16"/>
          <w:szCs w:val="16"/>
        </w:rPr>
      </w:pPr>
    </w:p>
    <w:p w14:paraId="046F677D" w14:textId="77777777" w:rsidR="00813501" w:rsidRPr="007217A9" w:rsidRDefault="00813501" w:rsidP="00851603">
      <w:pPr>
        <w:numPr>
          <w:ilvl w:val="1"/>
          <w:numId w:val="168"/>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 osiągnięciu pełnoletniości przez osobę małoletnią posiadająca pełną zdolność do czynności prawnych rachunek zostaje  przekształcony, na zasadach określonych w Umowie, na dostępny w ofercie Banku rachunek prowadzony na ogólnych zasadach dotyczących rachunków bankowych prowadzonych w Banku.</w:t>
      </w:r>
    </w:p>
    <w:p w14:paraId="40E1DD08" w14:textId="77777777" w:rsidR="00813501" w:rsidRPr="007217A9" w:rsidRDefault="00813501" w:rsidP="00851603">
      <w:pPr>
        <w:numPr>
          <w:ilvl w:val="1"/>
          <w:numId w:val="168"/>
        </w:numPr>
        <w:tabs>
          <w:tab w:val="clear" w:pos="284"/>
          <w:tab w:val="num" w:pos="568"/>
        </w:tabs>
        <w:jc w:val="both"/>
        <w:rPr>
          <w:rFonts w:asciiTheme="minorHAnsi" w:hAnsiTheme="minorHAnsi" w:cstheme="minorHAnsi"/>
          <w:vanish/>
          <w:color w:val="000000"/>
          <w:sz w:val="16"/>
          <w:szCs w:val="16"/>
          <w:specVanish/>
        </w:rPr>
      </w:pPr>
      <w:r w:rsidRPr="007217A9">
        <w:rPr>
          <w:rFonts w:asciiTheme="minorHAnsi" w:hAnsiTheme="minorHAnsi" w:cstheme="minorHAnsi"/>
          <w:color w:val="000000"/>
          <w:sz w:val="16"/>
          <w:szCs w:val="16"/>
        </w:rPr>
        <w:t xml:space="preserve">Bank powiadomi Posiadacza rachunku o proponowanej zmianie, zgodnie z warunkami opisanymi w Umowie rachunku. </w:t>
      </w:r>
    </w:p>
    <w:p w14:paraId="33E965B5" w14:textId="77777777" w:rsidR="00813501" w:rsidRPr="005B20E5" w:rsidRDefault="00813501" w:rsidP="00851603">
      <w:pPr>
        <w:numPr>
          <w:ilvl w:val="1"/>
          <w:numId w:val="16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 Posiadacz </w:t>
      </w:r>
      <w:r w:rsidRPr="005B20E5">
        <w:rPr>
          <w:rFonts w:asciiTheme="minorHAnsi" w:hAnsiTheme="minorHAnsi" w:cstheme="minorHAnsi"/>
          <w:sz w:val="16"/>
          <w:szCs w:val="16"/>
        </w:rPr>
        <w:t>rachunku posiadający pełną zdolność do czynności prawnych po uzyskaniu pełnoletniości powinien niezwłocznie zgłosić się do Banku i przedłożyć dokument tożsamości.</w:t>
      </w:r>
    </w:p>
    <w:p w14:paraId="7430DB26" w14:textId="1FB251AA" w:rsidR="005E6B4F" w:rsidRPr="005B20E5" w:rsidRDefault="005E6B4F" w:rsidP="005E6B4F">
      <w:pPr>
        <w:numPr>
          <w:ilvl w:val="0"/>
          <w:numId w:val="37"/>
        </w:numPr>
        <w:ind w:hanging="68"/>
        <w:jc w:val="center"/>
        <w:rPr>
          <w:rFonts w:asciiTheme="minorHAnsi" w:hAnsiTheme="minorHAnsi" w:cs="Arial"/>
          <w:b/>
          <w:bCs/>
          <w:sz w:val="18"/>
          <w:szCs w:val="18"/>
        </w:rPr>
      </w:pPr>
    </w:p>
    <w:p w14:paraId="1154273C" w14:textId="2E966580" w:rsidR="005E6B4F" w:rsidRPr="005B20E5" w:rsidRDefault="005E6B4F" w:rsidP="00851603">
      <w:pPr>
        <w:numPr>
          <w:ilvl w:val="0"/>
          <w:numId w:val="193"/>
        </w:numPr>
        <w:tabs>
          <w:tab w:val="clear" w:pos="284"/>
        </w:tabs>
        <w:jc w:val="both"/>
        <w:rPr>
          <w:rFonts w:asciiTheme="minorHAnsi" w:hAnsiTheme="minorHAnsi" w:cs="Arial"/>
          <w:sz w:val="16"/>
          <w:szCs w:val="16"/>
        </w:rPr>
      </w:pPr>
      <w:r w:rsidRPr="005B20E5">
        <w:rPr>
          <w:rFonts w:asciiTheme="minorHAnsi" w:hAnsiTheme="minorHAnsi" w:cs="Arial"/>
          <w:sz w:val="16"/>
          <w:szCs w:val="16"/>
        </w:rPr>
        <w:t>Bank</w:t>
      </w:r>
      <w:r w:rsidR="00453898" w:rsidRPr="005B20E5">
        <w:rPr>
          <w:rFonts w:asciiTheme="minorHAnsi" w:hAnsiTheme="minorHAnsi" w:cs="Arial"/>
          <w:sz w:val="16"/>
          <w:szCs w:val="16"/>
        </w:rPr>
        <w:t xml:space="preserve"> umożliwia</w:t>
      </w:r>
      <w:r w:rsidRPr="005B20E5">
        <w:rPr>
          <w:rFonts w:asciiTheme="minorHAnsi" w:hAnsiTheme="minorHAnsi" w:cs="Arial"/>
          <w:sz w:val="16"/>
          <w:szCs w:val="16"/>
        </w:rPr>
        <w:t xml:space="preserve"> Przedstawicielowi ustawowemu za pośrednictwem systemu bankowości elektronicznej oraz w Placówce Banku dostęp do informacji o: aktualnym saldzie Rachunków bankowych osoby małoletniej, stanie Karty debetowej i systemie bankowości mobilnej oraz dokonanych transakcjach płatniczych.</w:t>
      </w:r>
    </w:p>
    <w:p w14:paraId="6471E7F6" w14:textId="77777777" w:rsidR="005E6B4F" w:rsidRPr="005B20E5" w:rsidRDefault="005E6B4F" w:rsidP="00851603">
      <w:pPr>
        <w:numPr>
          <w:ilvl w:val="0"/>
          <w:numId w:val="193"/>
        </w:numPr>
        <w:tabs>
          <w:tab w:val="clear" w:pos="284"/>
        </w:tabs>
        <w:jc w:val="both"/>
        <w:rPr>
          <w:rFonts w:asciiTheme="minorHAnsi" w:hAnsiTheme="minorHAnsi" w:cs="Arial"/>
          <w:sz w:val="16"/>
          <w:szCs w:val="16"/>
        </w:rPr>
      </w:pPr>
      <w:r w:rsidRPr="005B20E5">
        <w:rPr>
          <w:rFonts w:asciiTheme="minorHAnsi" w:hAnsiTheme="minorHAnsi" w:cs="Arial"/>
          <w:sz w:val="16"/>
          <w:szCs w:val="16"/>
        </w:rPr>
        <w:t>Przedstawiciel ustawowy jest zobowiązany na bieżąco sprawdzać prawidłowość transakcji płatniczych i saldo rachunków bankowych osoby małoletniej.</w:t>
      </w:r>
    </w:p>
    <w:p w14:paraId="1BEF9684" w14:textId="77777777" w:rsidR="00813501" w:rsidRPr="007217A9" w:rsidRDefault="00813501" w:rsidP="00813501">
      <w:pPr>
        <w:ind w:left="284"/>
        <w:jc w:val="both"/>
        <w:rPr>
          <w:rFonts w:asciiTheme="minorHAnsi" w:hAnsiTheme="minorHAnsi" w:cstheme="minorHAnsi"/>
          <w:strike/>
          <w:color w:val="000000"/>
          <w:sz w:val="16"/>
          <w:szCs w:val="16"/>
        </w:rPr>
      </w:pPr>
    </w:p>
    <w:p w14:paraId="516DFD8D" w14:textId="486B2B60" w:rsidR="00DB7A0C" w:rsidRPr="009F7B80" w:rsidRDefault="00D268B8" w:rsidP="00307986">
      <w:pPr>
        <w:pStyle w:val="SPISI"/>
        <w:rPr>
          <w:rFonts w:asciiTheme="minorHAnsi" w:hAnsiTheme="minorHAnsi" w:cstheme="minorHAnsi"/>
          <w:sz w:val="16"/>
          <w:szCs w:val="16"/>
        </w:rPr>
      </w:pPr>
      <w:bookmarkStart w:id="38" w:name="_Toc200267874"/>
      <w:bookmarkStart w:id="39" w:name="_Toc200861514"/>
      <w:bookmarkStart w:id="40" w:name="_Toc201989819"/>
      <w:bookmarkStart w:id="41" w:name="_Toc249933021"/>
      <w:bookmarkEnd w:id="1"/>
      <w:bookmarkEnd w:id="2"/>
      <w:r w:rsidRPr="009F7B80">
        <w:rPr>
          <w:rFonts w:asciiTheme="minorHAnsi" w:hAnsiTheme="minorHAnsi" w:cstheme="minorHAnsi"/>
          <w:color w:val="auto"/>
          <w:sz w:val="16"/>
          <w:szCs w:val="16"/>
        </w:rPr>
        <w:t xml:space="preserve"> </w:t>
      </w:r>
      <w:r w:rsidRPr="009F7B80">
        <w:rPr>
          <w:rFonts w:asciiTheme="minorHAnsi" w:hAnsiTheme="minorHAnsi" w:cstheme="minorHAnsi"/>
          <w:sz w:val="16"/>
          <w:szCs w:val="16"/>
        </w:rPr>
        <w:t>OPROCENTOWANIE ŚRODKÓW NA RACHUNKU</w:t>
      </w:r>
      <w:bookmarkEnd w:id="38"/>
      <w:bookmarkEnd w:id="39"/>
      <w:bookmarkEnd w:id="40"/>
      <w:bookmarkEnd w:id="41"/>
      <w:r w:rsidRPr="009F7B80">
        <w:rPr>
          <w:rFonts w:asciiTheme="minorHAnsi" w:hAnsiTheme="minorHAnsi" w:cstheme="minorHAnsi"/>
          <w:sz w:val="16"/>
          <w:szCs w:val="16"/>
        </w:rPr>
        <w:t xml:space="preserve"> BANKOWYM</w:t>
      </w:r>
    </w:p>
    <w:p w14:paraId="03A4DB86" w14:textId="16F3AD58"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66865A3A" w14:textId="3B827DFA" w:rsidR="00DB7A0C" w:rsidRPr="007217A9" w:rsidRDefault="00DB7A0C" w:rsidP="00F24851">
      <w:pPr>
        <w:numPr>
          <w:ilvl w:val="0"/>
          <w:numId w:val="1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Środki pieniężne zgromadzone na rachunku bankowym podlegają oprocentowaniu według stawki określanej w Tabeli oprocentowania</w:t>
      </w:r>
      <w:r w:rsidR="0005386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stosunku rocznym, za wyjątkiem blokad na egzekucję wierzytelności pieniężnych, które nie podlegają oprocentowaniu.</w:t>
      </w:r>
    </w:p>
    <w:p w14:paraId="4B4045E6"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Środki pieniężne zgromadzone na rachunkach bankowych oprocentowane są od daty wpływu bądź wpłaty na rachunek do dn</w:t>
      </w:r>
      <w:r w:rsidR="00B43E45" w:rsidRPr="007217A9">
        <w:rPr>
          <w:rFonts w:asciiTheme="minorHAnsi" w:hAnsiTheme="minorHAnsi" w:cstheme="minorHAnsi"/>
          <w:color w:val="000000"/>
          <w:sz w:val="16"/>
          <w:szCs w:val="16"/>
        </w:rPr>
        <w:t xml:space="preserve">ia poprzedzającego datę wypłaty z rachunku </w:t>
      </w:r>
      <w:r w:rsidRPr="007217A9">
        <w:rPr>
          <w:rFonts w:asciiTheme="minorHAnsi" w:hAnsiTheme="minorHAnsi" w:cstheme="minorHAnsi"/>
          <w:color w:val="000000"/>
          <w:sz w:val="16"/>
          <w:szCs w:val="16"/>
        </w:rPr>
        <w:t>bankowego włącznie.</w:t>
      </w:r>
    </w:p>
    <w:p w14:paraId="7BC678CB"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Jako podstawę do obliczeń należnych odsetek przyjmuje się faktyczną liczbę dni kalendarzowych w miesiącu i 365 dni w roku.</w:t>
      </w:r>
    </w:p>
    <w:p w14:paraId="081507B3"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Od środków wpłaconych i wypła</w:t>
      </w:r>
      <w:r w:rsidRPr="007217A9">
        <w:rPr>
          <w:rFonts w:asciiTheme="minorHAnsi" w:hAnsiTheme="minorHAnsi" w:cstheme="minorHAnsi"/>
          <w:sz w:val="16"/>
          <w:szCs w:val="16"/>
        </w:rPr>
        <w:t>conych w tym samym dniu Bank nie nalicza odsetek.</w:t>
      </w:r>
    </w:p>
    <w:p w14:paraId="29D50C8F"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Odsetki naliczone od środków zgromadzonych na rachunku oszczędnościowo- rozliczeniowym dopisywane są do kapitału w walucie rachunku w okresach kwartalnych, na koniec każdego kwartału kalendarzowego.</w:t>
      </w:r>
    </w:p>
    <w:p w14:paraId="6D4F9C11"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Odsetki naliczone od środków zgromadzonych na rachunku oszczędnościowym dopisywane są do kapitału w walucie rachunku</w:t>
      </w:r>
      <w:r w:rsidR="00053865" w:rsidRPr="007217A9">
        <w:rPr>
          <w:rFonts w:asciiTheme="minorHAnsi" w:hAnsiTheme="minorHAnsi" w:cstheme="minorHAnsi"/>
          <w:sz w:val="16"/>
          <w:szCs w:val="16"/>
        </w:rPr>
        <w:t xml:space="preserve"> </w:t>
      </w:r>
      <w:r w:rsidRPr="007217A9">
        <w:rPr>
          <w:rFonts w:asciiTheme="minorHAnsi" w:hAnsiTheme="minorHAnsi" w:cstheme="minorHAnsi"/>
          <w:sz w:val="16"/>
          <w:szCs w:val="16"/>
        </w:rPr>
        <w:t>w okresach miesięcznych, na koniec każdego miesiąca kalendarzowego.</w:t>
      </w:r>
    </w:p>
    <w:p w14:paraId="22233B61"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Odsetki od lokat terminowych, automatycznie odnowionych, stawiane są do dyspozycji Posiadacza rachunku w pierwszym dniu roboczym po upływie okr</w:t>
      </w:r>
      <w:r w:rsidR="00FC2414" w:rsidRPr="007217A9">
        <w:rPr>
          <w:rFonts w:asciiTheme="minorHAnsi" w:hAnsiTheme="minorHAnsi" w:cstheme="minorHAnsi"/>
          <w:sz w:val="16"/>
          <w:szCs w:val="16"/>
        </w:rPr>
        <w:t xml:space="preserve">esu umownego i mogą być </w:t>
      </w:r>
      <w:r w:rsidR="00AA4005" w:rsidRPr="007217A9">
        <w:rPr>
          <w:rFonts w:asciiTheme="minorHAnsi" w:hAnsiTheme="minorHAnsi" w:cstheme="minorHAnsi"/>
          <w:sz w:val="16"/>
          <w:szCs w:val="16"/>
        </w:rPr>
        <w:t>podjęte</w:t>
      </w:r>
      <w:r w:rsidR="00B17F9B" w:rsidRPr="007217A9">
        <w:rPr>
          <w:rFonts w:asciiTheme="minorHAnsi" w:hAnsiTheme="minorHAnsi" w:cstheme="minorHAnsi"/>
          <w:sz w:val="16"/>
          <w:szCs w:val="16"/>
        </w:rPr>
        <w:t xml:space="preserve"> </w:t>
      </w:r>
      <w:r w:rsidR="00AA4005" w:rsidRPr="007217A9">
        <w:rPr>
          <w:rFonts w:asciiTheme="minorHAnsi" w:hAnsiTheme="minorHAnsi" w:cstheme="minorHAnsi"/>
          <w:sz w:val="16"/>
          <w:szCs w:val="16"/>
        </w:rPr>
        <w:t>w dowolnym terminie lub skapitalizowane</w:t>
      </w:r>
      <w:r w:rsidR="00B17F9B" w:rsidRPr="007217A9">
        <w:rPr>
          <w:rFonts w:asciiTheme="minorHAnsi" w:hAnsiTheme="minorHAnsi" w:cstheme="minorHAnsi"/>
          <w:sz w:val="16"/>
          <w:szCs w:val="16"/>
        </w:rPr>
        <w:t xml:space="preserve"> </w:t>
      </w:r>
      <w:r w:rsidR="00FC2414" w:rsidRPr="007217A9">
        <w:rPr>
          <w:rFonts w:asciiTheme="minorHAnsi" w:hAnsiTheme="minorHAnsi" w:cstheme="minorHAnsi"/>
          <w:sz w:val="16"/>
          <w:szCs w:val="16"/>
        </w:rPr>
        <w:t>w zależności od rodzaju lokaty terminowej</w:t>
      </w:r>
      <w:r w:rsidR="00AA4005" w:rsidRPr="007217A9">
        <w:rPr>
          <w:rFonts w:asciiTheme="minorHAnsi" w:hAnsiTheme="minorHAnsi" w:cstheme="minorHAnsi"/>
          <w:sz w:val="16"/>
          <w:szCs w:val="16"/>
        </w:rPr>
        <w:t>.</w:t>
      </w:r>
    </w:p>
    <w:p w14:paraId="3CA9ADD0"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Wypłata środków z rachunku lokaty terminowej w trakcie trwania okresu umownego powoduje nienaliczenie odsetek za okres utrzymania lokaty, chyba</w:t>
      </w:r>
      <w:r w:rsidR="008B07B5" w:rsidRPr="007217A9">
        <w:rPr>
          <w:rFonts w:asciiTheme="minorHAnsi" w:hAnsiTheme="minorHAnsi" w:cstheme="minorHAnsi"/>
          <w:sz w:val="16"/>
          <w:szCs w:val="16"/>
        </w:rPr>
        <w:t>,</w:t>
      </w:r>
      <w:r w:rsidRPr="007217A9">
        <w:rPr>
          <w:rFonts w:asciiTheme="minorHAnsi" w:hAnsiTheme="minorHAnsi" w:cstheme="minorHAnsi"/>
          <w:sz w:val="16"/>
          <w:szCs w:val="16"/>
        </w:rPr>
        <w:t xml:space="preserve"> że Umowa/ Potwierdzenie otwarcia lokaty stanowi inaczej.</w:t>
      </w:r>
    </w:p>
    <w:p w14:paraId="547DD988" w14:textId="77777777" w:rsidR="00DB7A0C" w:rsidRPr="007217A9" w:rsidRDefault="00DB7A0C" w:rsidP="00743FCD">
      <w:pPr>
        <w:pStyle w:val="p4"/>
        <w:numPr>
          <w:ilvl w:val="0"/>
          <w:numId w:val="1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Aktualna wysokość oprocentowania rachunków bankowych dostępna jest w placówkach Banku oraz na stronie internetowej Banku.</w:t>
      </w:r>
    </w:p>
    <w:p w14:paraId="7B0F0F7E" w14:textId="7EDAEE9A" w:rsidR="00A67ABB" w:rsidRPr="007217A9" w:rsidRDefault="00A67ABB" w:rsidP="0067090A">
      <w:pPr>
        <w:numPr>
          <w:ilvl w:val="0"/>
          <w:numId w:val="37"/>
        </w:numPr>
        <w:ind w:hanging="68"/>
        <w:jc w:val="center"/>
        <w:rPr>
          <w:rFonts w:asciiTheme="minorHAnsi" w:hAnsiTheme="minorHAnsi" w:cstheme="minorHAnsi"/>
          <w:b/>
          <w:bCs/>
          <w:sz w:val="16"/>
          <w:szCs w:val="16"/>
        </w:rPr>
      </w:pPr>
    </w:p>
    <w:p w14:paraId="0BD253DB" w14:textId="1827A369" w:rsidR="007564AB" w:rsidRPr="007217A9"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rPr>
        <w:t>Bank może zmienić wysokość oprocentowania środków zgromadzonych na rachunkach bankowych oprocentowanych według zmiennej stopy procentowej w czasie trwania Umowy, na zasadach określonych w ust. 2 i 3, w przypadku wystąpienia zmiany wysokości:</w:t>
      </w:r>
    </w:p>
    <w:p w14:paraId="1EE7AE6F" w14:textId="247468C2" w:rsidR="007564AB" w:rsidRPr="009F7B80" w:rsidRDefault="007564AB" w:rsidP="00851603">
      <w:pPr>
        <w:numPr>
          <w:ilvl w:val="0"/>
          <w:numId w:val="178"/>
        </w:numPr>
        <w:tabs>
          <w:tab w:val="clear" w:pos="644"/>
          <w:tab w:val="num" w:pos="928"/>
        </w:tabs>
        <w:ind w:left="568" w:hanging="284"/>
        <w:jc w:val="both"/>
        <w:rPr>
          <w:rFonts w:asciiTheme="minorHAnsi" w:hAnsiTheme="minorHAnsi" w:cstheme="minorHAnsi"/>
          <w:sz w:val="16"/>
          <w:szCs w:val="16"/>
        </w:rPr>
      </w:pPr>
      <w:r w:rsidRPr="009F7B80">
        <w:rPr>
          <w:rFonts w:asciiTheme="minorHAnsi" w:hAnsiTheme="minorHAnsi" w:cstheme="minorHAnsi"/>
          <w:sz w:val="16"/>
          <w:szCs w:val="16"/>
        </w:rPr>
        <w:t xml:space="preserve">stopy redyskonta weksli ustalanej przez Radę Polityki Pieniężnej </w:t>
      </w:r>
      <w:r w:rsidR="00B351F8" w:rsidRPr="009F7B80">
        <w:rPr>
          <w:rFonts w:asciiTheme="minorHAnsi" w:hAnsiTheme="minorHAnsi" w:cstheme="minorHAnsi"/>
          <w:sz w:val="16"/>
          <w:szCs w:val="16"/>
        </w:rPr>
        <w:t xml:space="preserve"> o co najmniej 0,10 punktu procentowego </w:t>
      </w:r>
      <w:r w:rsidRPr="009F7B80">
        <w:rPr>
          <w:rFonts w:asciiTheme="minorHAnsi" w:hAnsiTheme="minorHAnsi" w:cstheme="minorHAnsi"/>
          <w:sz w:val="16"/>
          <w:szCs w:val="16"/>
        </w:rPr>
        <w:t xml:space="preserve">dla rachunków w PLN; </w:t>
      </w:r>
    </w:p>
    <w:p w14:paraId="391BA2CE" w14:textId="33F9DE0D" w:rsidR="007564AB" w:rsidRPr="007217A9" w:rsidRDefault="007564AB" w:rsidP="00851603">
      <w:pPr>
        <w:numPr>
          <w:ilvl w:val="0"/>
          <w:numId w:val="178"/>
        </w:numPr>
        <w:tabs>
          <w:tab w:val="clear" w:pos="644"/>
          <w:tab w:val="num" w:pos="928"/>
        </w:tabs>
        <w:ind w:left="568" w:hanging="284"/>
        <w:jc w:val="both"/>
        <w:rPr>
          <w:rFonts w:asciiTheme="minorHAnsi" w:hAnsiTheme="minorHAnsi" w:cstheme="minorHAnsi"/>
          <w:sz w:val="16"/>
          <w:szCs w:val="16"/>
        </w:rPr>
      </w:pPr>
      <w:r w:rsidRPr="009F7B80">
        <w:rPr>
          <w:rFonts w:asciiTheme="minorHAnsi" w:hAnsiTheme="minorHAnsi" w:cstheme="minorHAnsi"/>
          <w:sz w:val="16"/>
          <w:szCs w:val="16"/>
        </w:rPr>
        <w:t>stopy referencyjnej ustalanej odpowiednio przez Europejski Bank Centralny, Rezerwę Federalną Stanów Zjednoczonych, Bank Anglii, Szwajcarski Bank Narodowy</w:t>
      </w:r>
      <w:r w:rsidR="00B351F8" w:rsidRPr="009F7B80">
        <w:rPr>
          <w:rFonts w:asciiTheme="minorHAnsi" w:hAnsiTheme="minorHAnsi" w:cstheme="minorHAnsi"/>
          <w:sz w:val="16"/>
          <w:szCs w:val="16"/>
        </w:rPr>
        <w:t xml:space="preserve"> </w:t>
      </w:r>
      <w:r w:rsidR="00B351F8" w:rsidRPr="009F7B80">
        <w:rPr>
          <w:rFonts w:asciiTheme="minorHAnsi" w:hAnsiTheme="minorHAnsi" w:cs="Arial"/>
          <w:sz w:val="16"/>
          <w:szCs w:val="16"/>
        </w:rPr>
        <w:t>o co najmniej 0,10 punktu procentowego</w:t>
      </w:r>
      <w:r w:rsidRPr="009F7B80">
        <w:rPr>
          <w:rFonts w:asciiTheme="minorHAnsi" w:hAnsiTheme="minorHAnsi" w:cstheme="minorHAnsi"/>
          <w:sz w:val="16"/>
          <w:szCs w:val="16"/>
        </w:rPr>
        <w:t xml:space="preserve"> </w:t>
      </w:r>
      <w:r w:rsidRPr="007217A9">
        <w:rPr>
          <w:rFonts w:asciiTheme="minorHAnsi" w:hAnsiTheme="minorHAnsi" w:cstheme="minorHAnsi"/>
          <w:sz w:val="16"/>
          <w:szCs w:val="16"/>
        </w:rPr>
        <w:t>dla rachunków w walucie (EUR, USD, GBP, CHF).</w:t>
      </w:r>
    </w:p>
    <w:p w14:paraId="74418170" w14:textId="77777777" w:rsidR="007564AB" w:rsidRPr="007217A9"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rPr>
        <w:t xml:space="preserve">Wzrost wysokości stóp, o których mowa w ust. 1, może skutkować </w:t>
      </w:r>
      <w:r w:rsidRPr="007217A9">
        <w:rPr>
          <w:rFonts w:asciiTheme="minorHAnsi" w:hAnsiTheme="minorHAnsi" w:cstheme="minorHAnsi"/>
        </w:rPr>
        <w:lastRenderedPageBreak/>
        <w:t>podwyższeniem stawki oprocentowania środków pieniężnych zgromadzonych na rachunkach, obliczonym zgodnie ze wzorem z ust. 4. przy czym:</w:t>
      </w:r>
    </w:p>
    <w:p w14:paraId="100FA645" w14:textId="77777777" w:rsidR="007564AB" w:rsidRPr="007217A9" w:rsidRDefault="007564AB" w:rsidP="00851603">
      <w:pPr>
        <w:numPr>
          <w:ilvl w:val="1"/>
          <w:numId w:val="176"/>
        </w:numPr>
        <w:tabs>
          <w:tab w:val="clear" w:pos="567"/>
          <w:tab w:val="num" w:pos="851"/>
        </w:tabs>
        <w:jc w:val="both"/>
        <w:rPr>
          <w:rFonts w:asciiTheme="minorHAnsi" w:hAnsiTheme="minorHAnsi" w:cstheme="minorHAnsi"/>
          <w:sz w:val="16"/>
          <w:szCs w:val="16"/>
        </w:rPr>
      </w:pPr>
      <w:r w:rsidRPr="007217A9">
        <w:rPr>
          <w:rFonts w:asciiTheme="minorHAnsi" w:hAnsiTheme="minorHAnsi" w:cstheme="minorHAnsi"/>
          <w:sz w:val="16"/>
          <w:szCs w:val="16"/>
        </w:rPr>
        <w:t>decyzja Banku może być podjęta w terminie do 6 miesięcy od daty opublikowania danych o zmianie wskaźnika;</w:t>
      </w:r>
    </w:p>
    <w:p w14:paraId="436A4CDA" w14:textId="77777777" w:rsidR="007564AB" w:rsidRPr="007217A9" w:rsidRDefault="007564AB" w:rsidP="00851603">
      <w:pPr>
        <w:numPr>
          <w:ilvl w:val="1"/>
          <w:numId w:val="176"/>
        </w:numPr>
        <w:tabs>
          <w:tab w:val="clear" w:pos="567"/>
          <w:tab w:val="num" w:pos="851"/>
        </w:tabs>
        <w:jc w:val="both"/>
        <w:rPr>
          <w:rFonts w:asciiTheme="minorHAnsi" w:hAnsiTheme="minorHAnsi" w:cstheme="minorHAnsi"/>
          <w:sz w:val="16"/>
          <w:szCs w:val="16"/>
        </w:rPr>
      </w:pPr>
      <w:r w:rsidRPr="007217A9">
        <w:rPr>
          <w:rFonts w:asciiTheme="minorHAnsi" w:hAnsiTheme="minorHAnsi" w:cstheme="minorHAnsi"/>
          <w:sz w:val="16"/>
          <w:szCs w:val="16"/>
        </w:rPr>
        <w:t xml:space="preserve">środki zgromadzone na rachunkach oprocentowane są według dotychczasowej stopy procentowej do dnia poprzedzającego włącznie ogłoszenie nowej stawki  oprocentowania przez Bank. </w:t>
      </w:r>
    </w:p>
    <w:p w14:paraId="60133257" w14:textId="77777777" w:rsidR="007564AB" w:rsidRPr="007217A9"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rPr>
        <w:t>W przypadku spadku wysokości stóp, o którym mowa w ust. 1, Bank może podjąć decyzję o obniżeniu stawki oprocentowania środków pieniężnych zgromadzonych na rachunkach, obliczonym zgodnie ze wzorem z ust. 4, przy czym:</w:t>
      </w:r>
    </w:p>
    <w:p w14:paraId="5B7F2A11" w14:textId="77777777" w:rsidR="007564AB" w:rsidRPr="007217A9" w:rsidRDefault="007564AB" w:rsidP="00851603">
      <w:pPr>
        <w:numPr>
          <w:ilvl w:val="1"/>
          <w:numId w:val="179"/>
        </w:numPr>
        <w:tabs>
          <w:tab w:val="clear" w:pos="567"/>
          <w:tab w:val="num" w:pos="851"/>
        </w:tabs>
        <w:jc w:val="both"/>
        <w:rPr>
          <w:rFonts w:asciiTheme="minorHAnsi" w:hAnsiTheme="minorHAnsi" w:cstheme="minorHAnsi"/>
          <w:sz w:val="16"/>
          <w:szCs w:val="16"/>
        </w:rPr>
      </w:pPr>
      <w:r w:rsidRPr="007217A9">
        <w:rPr>
          <w:rFonts w:asciiTheme="minorHAnsi" w:hAnsiTheme="minorHAnsi" w:cstheme="minorHAnsi"/>
          <w:sz w:val="16"/>
          <w:szCs w:val="16"/>
        </w:rPr>
        <w:t>decyzja Banku może być podjęta w terminie do 6 miesięcy od daty opublikowania danych o zmianie wskaźnika;</w:t>
      </w:r>
    </w:p>
    <w:p w14:paraId="387DAEAF" w14:textId="77777777" w:rsidR="007564AB" w:rsidRPr="007217A9" w:rsidRDefault="007564AB" w:rsidP="00851603">
      <w:pPr>
        <w:numPr>
          <w:ilvl w:val="1"/>
          <w:numId w:val="179"/>
        </w:numPr>
        <w:tabs>
          <w:tab w:val="clear" w:pos="567"/>
          <w:tab w:val="num" w:pos="851"/>
        </w:tabs>
        <w:jc w:val="both"/>
        <w:rPr>
          <w:rFonts w:asciiTheme="minorHAnsi" w:hAnsiTheme="minorHAnsi" w:cstheme="minorHAnsi"/>
          <w:sz w:val="16"/>
          <w:szCs w:val="16"/>
        </w:rPr>
      </w:pPr>
      <w:r w:rsidRPr="007217A9">
        <w:rPr>
          <w:rFonts w:asciiTheme="minorHAnsi" w:hAnsiTheme="minorHAnsi" w:cstheme="minorHAnsi"/>
          <w:sz w:val="16"/>
          <w:szCs w:val="16"/>
        </w:rPr>
        <w:t>środki zgromadzone na rachunkach oprocentowane są według dotychczasowej stopy procentowej  do dnia poprzedzającego włącznie ogłoszenie nowej stawki  oprocentowania przez Bank, z zastrzeżeniem, że zmiana oprocentowania dokonywana jest na zasadach i z uprawnieniami Posiadacza przewidzianymi dla zmian</w:t>
      </w:r>
    </w:p>
    <w:p w14:paraId="48A3479D" w14:textId="77777777" w:rsidR="007564AB" w:rsidRPr="007217A9" w:rsidRDefault="007564AB" w:rsidP="007564AB">
      <w:pPr>
        <w:ind w:left="567"/>
        <w:jc w:val="both"/>
        <w:rPr>
          <w:rFonts w:asciiTheme="minorHAnsi" w:hAnsiTheme="minorHAnsi" w:cstheme="minorHAnsi"/>
          <w:sz w:val="16"/>
          <w:szCs w:val="16"/>
        </w:rPr>
      </w:pPr>
      <w:r w:rsidRPr="007217A9">
        <w:rPr>
          <w:rFonts w:asciiTheme="minorHAnsi" w:hAnsiTheme="minorHAnsi" w:cstheme="minorHAnsi"/>
          <w:sz w:val="16"/>
          <w:szCs w:val="16"/>
        </w:rPr>
        <w:t xml:space="preserve">Umowy. </w:t>
      </w:r>
    </w:p>
    <w:p w14:paraId="3AFF3C49" w14:textId="77777777" w:rsidR="007564AB"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rPr>
        <w:t>Maksymalna wysokość zmiany nowej stawki oprocentowania obliczana jest według wzoru:</w:t>
      </w:r>
    </w:p>
    <w:p w14:paraId="271ABEB4" w14:textId="77777777" w:rsidR="00B351F8" w:rsidRPr="009F7B80" w:rsidRDefault="00B351F8" w:rsidP="00B351F8">
      <w:pPr>
        <w:pStyle w:val="Stopka"/>
        <w:widowControl w:val="0"/>
        <w:tabs>
          <w:tab w:val="clear" w:pos="4536"/>
          <w:tab w:val="clear" w:pos="9072"/>
        </w:tabs>
        <w:jc w:val="center"/>
        <w:rPr>
          <w:rFonts w:asciiTheme="minorHAnsi" w:hAnsiTheme="minorHAnsi" w:cs="Arial"/>
          <w:sz w:val="18"/>
          <w:szCs w:val="18"/>
        </w:rPr>
      </w:pPr>
      <w:r w:rsidRPr="009F7B80">
        <w:rPr>
          <w:rFonts w:asciiTheme="minorHAnsi" w:hAnsiTheme="minorHAnsi" w:cs="Arial"/>
          <w:sz w:val="18"/>
          <w:szCs w:val="18"/>
        </w:rPr>
        <w:t>x=2*z</w:t>
      </w:r>
    </w:p>
    <w:p w14:paraId="50CDE7CF" w14:textId="77777777" w:rsidR="00B351F8" w:rsidRPr="009F7B80" w:rsidRDefault="00B351F8" w:rsidP="00B351F8">
      <w:pPr>
        <w:pStyle w:val="Akapitzlist"/>
        <w:ind w:left="284"/>
        <w:contextualSpacing/>
        <w:jc w:val="both"/>
        <w:rPr>
          <w:rFonts w:asciiTheme="minorHAnsi" w:hAnsiTheme="minorHAnsi" w:cs="Arial"/>
          <w:sz w:val="16"/>
          <w:szCs w:val="16"/>
        </w:rPr>
      </w:pPr>
      <w:r w:rsidRPr="009F7B80">
        <w:rPr>
          <w:rFonts w:asciiTheme="minorHAnsi" w:hAnsiTheme="minorHAnsi" w:cs="Arial"/>
          <w:sz w:val="16"/>
          <w:szCs w:val="16"/>
        </w:rPr>
        <w:t>gdzie poszczególne symbole oznaczają:</w:t>
      </w:r>
    </w:p>
    <w:p w14:paraId="0642BF07" w14:textId="77777777" w:rsidR="00B351F8" w:rsidRPr="009F7B80" w:rsidRDefault="00B351F8" w:rsidP="00B351F8">
      <w:pPr>
        <w:pStyle w:val="Akapitzlist"/>
        <w:ind w:left="284"/>
        <w:contextualSpacing/>
        <w:jc w:val="both"/>
        <w:rPr>
          <w:rFonts w:asciiTheme="minorHAnsi" w:hAnsiTheme="minorHAnsi" w:cs="Arial"/>
          <w:sz w:val="16"/>
          <w:szCs w:val="16"/>
        </w:rPr>
      </w:pPr>
      <w:r w:rsidRPr="009F7B80">
        <w:rPr>
          <w:rFonts w:asciiTheme="minorHAnsi" w:hAnsiTheme="minorHAnsi" w:cs="Arial"/>
          <w:sz w:val="16"/>
          <w:szCs w:val="16"/>
        </w:rPr>
        <w:t>x – wartość zmiany wysokości oprocentowania środków zgromadzonych na rachunkach bankowych</w:t>
      </w:r>
    </w:p>
    <w:p w14:paraId="49A72651" w14:textId="290E6A8B" w:rsidR="00B351F8" w:rsidRPr="009F7B80" w:rsidRDefault="00B351F8" w:rsidP="00B351F8">
      <w:pPr>
        <w:pStyle w:val="Stopka"/>
        <w:widowControl w:val="0"/>
        <w:tabs>
          <w:tab w:val="clear" w:pos="4536"/>
          <w:tab w:val="clear" w:pos="9072"/>
        </w:tabs>
        <w:ind w:left="284"/>
        <w:rPr>
          <w:rFonts w:asciiTheme="minorHAnsi" w:hAnsiTheme="minorHAnsi" w:cs="Arial"/>
          <w:strike/>
        </w:rPr>
      </w:pPr>
      <w:r w:rsidRPr="009F7B80">
        <w:rPr>
          <w:rFonts w:asciiTheme="minorHAnsi" w:hAnsiTheme="minorHAnsi" w:cs="Arial"/>
        </w:rPr>
        <w:t>z – wysokość zmiany stopy redyskonta weksli stopy referencyjnej dla EUR/USD/GBP/CHF</w:t>
      </w:r>
      <w:r w:rsidRPr="009F7B80">
        <w:rPr>
          <w:rFonts w:asciiTheme="minorHAnsi" w:hAnsiTheme="minorHAnsi" w:cs="Arial"/>
          <w:strike/>
        </w:rPr>
        <w:t xml:space="preserve"> </w:t>
      </w:r>
    </w:p>
    <w:p w14:paraId="46CB1CD6" w14:textId="77777777" w:rsidR="007564AB" w:rsidRPr="007217A9"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rPr>
        <w:t>Nowa stawka oprocentowania, o której mowa w ust. 2 i 3, wyliczana jest z dokładnością do jednej setnej części procenta.</w:t>
      </w:r>
    </w:p>
    <w:p w14:paraId="791E2524" w14:textId="77777777" w:rsidR="007564AB" w:rsidRPr="007217A9" w:rsidRDefault="007564AB" w:rsidP="00851603">
      <w:pPr>
        <w:pStyle w:val="Stopka"/>
        <w:widowControl w:val="0"/>
        <w:numPr>
          <w:ilvl w:val="0"/>
          <w:numId w:val="177"/>
        </w:numPr>
        <w:tabs>
          <w:tab w:val="clear" w:pos="284"/>
          <w:tab w:val="clear" w:pos="4536"/>
          <w:tab w:val="clear" w:pos="9072"/>
          <w:tab w:val="num" w:pos="568"/>
        </w:tabs>
        <w:rPr>
          <w:rFonts w:asciiTheme="minorHAnsi" w:hAnsiTheme="minorHAnsi" w:cstheme="minorHAnsi"/>
        </w:rPr>
      </w:pPr>
      <w:r w:rsidRPr="007217A9">
        <w:rPr>
          <w:rFonts w:asciiTheme="minorHAnsi" w:hAnsiTheme="minorHAnsi" w:cstheme="minorHAnsi"/>
          <w:snapToGrid w:val="0"/>
        </w:rPr>
        <w:t xml:space="preserve">Bank </w:t>
      </w:r>
      <w:r w:rsidRPr="007217A9">
        <w:rPr>
          <w:rFonts w:asciiTheme="minorHAnsi" w:hAnsiTheme="minorHAnsi" w:cstheme="minorHAnsi"/>
        </w:rPr>
        <w:t xml:space="preserve">informuje Posiadacza rachunku, na trwałym nośniku, </w:t>
      </w:r>
      <w:r w:rsidRPr="007217A9">
        <w:rPr>
          <w:rFonts w:asciiTheme="minorHAnsi" w:hAnsiTheme="minorHAnsi" w:cstheme="minorHAnsi"/>
        </w:rPr>
        <w:br/>
        <w:t>w szczególności na piśmie lub drogą elektroniczną</w:t>
      </w:r>
      <w:r w:rsidRPr="007217A9" w:rsidDel="00A161EE">
        <w:rPr>
          <w:rFonts w:asciiTheme="minorHAnsi" w:hAnsiTheme="minorHAnsi" w:cstheme="minorHAnsi"/>
          <w:snapToGrid w:val="0"/>
        </w:rPr>
        <w:t xml:space="preserve"> </w:t>
      </w:r>
      <w:r w:rsidRPr="007217A9">
        <w:rPr>
          <w:rFonts w:asciiTheme="minorHAnsi" w:hAnsiTheme="minorHAnsi" w:cstheme="minorHAnsi"/>
          <w:snapToGrid w:val="0"/>
        </w:rPr>
        <w:t>za pośrednictwem e-mail o zakresie wprowadzanych zmian</w:t>
      </w:r>
      <w:r w:rsidR="004B1564" w:rsidRPr="007217A9">
        <w:rPr>
          <w:rFonts w:asciiTheme="minorHAnsi" w:hAnsiTheme="minorHAnsi" w:cstheme="minorHAnsi"/>
          <w:snapToGrid w:val="0"/>
        </w:rPr>
        <w:t>.</w:t>
      </w:r>
      <w:r w:rsidRPr="007217A9">
        <w:rPr>
          <w:rFonts w:asciiTheme="minorHAnsi" w:hAnsiTheme="minorHAnsi" w:cstheme="minorHAnsi"/>
          <w:snapToGrid w:val="0"/>
        </w:rPr>
        <w:t xml:space="preserve"> </w:t>
      </w:r>
    </w:p>
    <w:p w14:paraId="1483D4DC" w14:textId="5A6F78AA" w:rsidR="00DB7A0C" w:rsidRPr="007217A9" w:rsidRDefault="00DB7A0C" w:rsidP="0067090A">
      <w:pPr>
        <w:numPr>
          <w:ilvl w:val="0"/>
          <w:numId w:val="37"/>
        </w:numPr>
        <w:jc w:val="center"/>
        <w:rPr>
          <w:rFonts w:asciiTheme="minorHAnsi" w:hAnsiTheme="minorHAnsi" w:cstheme="minorHAnsi"/>
          <w:sz w:val="16"/>
          <w:szCs w:val="16"/>
        </w:rPr>
      </w:pPr>
    </w:p>
    <w:p w14:paraId="2089BC4A" w14:textId="77777777" w:rsidR="00CB46C8" w:rsidRPr="007217A9" w:rsidRDefault="00CB46C8" w:rsidP="00851603">
      <w:pPr>
        <w:pStyle w:val="Akapitzlist"/>
        <w:numPr>
          <w:ilvl w:val="1"/>
          <w:numId w:val="17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Dla rachunków bankowych oprocentowanych według zmiennej stopy procentowej, których wartość oprocentowania ustalona została, jako stopa referencyjna WIBID1M/WIBOR1M, Bank dokonuje zmiany wysokości stopy procentowej w trakcie obowiązywania Umowy </w:t>
      </w:r>
      <w:r w:rsidRPr="007217A9">
        <w:rPr>
          <w:rFonts w:asciiTheme="minorHAnsi" w:hAnsiTheme="minorHAnsi" w:cstheme="minorHAnsi"/>
          <w:sz w:val="16"/>
          <w:szCs w:val="16"/>
        </w:rPr>
        <w:br/>
        <w:t>w oparciu o stawkę WIBID1M/WIBOR1M z ostatniego dnia roboczego miesiąca kalendarzowego. Nowa wysokość stopy procentowej obowiązuje w kolejnym miesiącu kalendarzowym następującym po ustaleniu stawki WIBID1M/WIBOR1M.</w:t>
      </w:r>
    </w:p>
    <w:p w14:paraId="5F09177B" w14:textId="77777777" w:rsidR="00CB46C8" w:rsidRPr="007217A9" w:rsidRDefault="00CB46C8" w:rsidP="00851603">
      <w:pPr>
        <w:pStyle w:val="Akapitzlist"/>
        <w:numPr>
          <w:ilvl w:val="1"/>
          <w:numId w:val="17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Okresy miesięczne, w których obowiązuje ustalona wysokość stopy procentowej, odpowiadają miesiącom kalendarzowym. Pierwszy okres obowiązywania ustalonej stopy oprocentowania rozpoczyna się z dniem wpływu środków na rachunek bankowy, a kończy z ostatnim dniem tego miesiąca kalendarzowego, w którym nastąpił wpływ środków na rachunek bankowy. Kolejne okresy obowiązywania nowych stóp procentowych rozpoczynają się pierwszego dnia kolejnego miesiąca kalendarzowego i kończy w ostatnim dniu miesiąca kalendarzowego.</w:t>
      </w:r>
    </w:p>
    <w:p w14:paraId="7AD6B727" w14:textId="77777777" w:rsidR="00CB46C8" w:rsidRPr="007217A9" w:rsidRDefault="00CB46C8" w:rsidP="00851603">
      <w:pPr>
        <w:pStyle w:val="Akapitzlist"/>
        <w:numPr>
          <w:ilvl w:val="1"/>
          <w:numId w:val="17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Wzrost wysokości stopy referencyjnej, o której mowa w ust. 1, skutkuje podwyższeniem stawki oprocentowania środków pieniężnych zgromadzonych na rachunku bankowym, </w:t>
      </w:r>
      <w:r w:rsidRPr="007217A9">
        <w:rPr>
          <w:rFonts w:asciiTheme="minorHAnsi" w:hAnsiTheme="minorHAnsi" w:cstheme="minorHAnsi"/>
          <w:sz w:val="16"/>
          <w:szCs w:val="16"/>
        </w:rPr>
        <w:br/>
        <w:t>a spadek obniżeniem stawki oprocentowania i obowiązuje od pierwszego dnia kolejnego miesiąca kalendarzowego.</w:t>
      </w:r>
    </w:p>
    <w:p w14:paraId="1A3D3B79" w14:textId="77777777" w:rsidR="00CB46C8" w:rsidRPr="007217A9" w:rsidRDefault="00CB46C8" w:rsidP="00851603">
      <w:pPr>
        <w:pStyle w:val="Akapitzlist"/>
        <w:numPr>
          <w:ilvl w:val="1"/>
          <w:numId w:val="178"/>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Wysokość obowiązującego oprocentowania określona jest </w:t>
      </w:r>
      <w:r w:rsidRPr="007217A9">
        <w:rPr>
          <w:rFonts w:asciiTheme="minorHAnsi" w:hAnsiTheme="minorHAnsi" w:cstheme="minorHAnsi"/>
          <w:sz w:val="16"/>
          <w:szCs w:val="16"/>
        </w:rPr>
        <w:br/>
        <w:t xml:space="preserve">w Tabeli oprocentowania oraz podawana do wiadomości </w:t>
      </w:r>
      <w:r w:rsidRPr="007217A9">
        <w:rPr>
          <w:rFonts w:asciiTheme="minorHAnsi" w:hAnsiTheme="minorHAnsi" w:cstheme="minorHAnsi"/>
          <w:sz w:val="16"/>
          <w:szCs w:val="16"/>
        </w:rPr>
        <w:br/>
        <w:t>w placówkach Banku i na stronie internetowej Banku.</w:t>
      </w:r>
    </w:p>
    <w:p w14:paraId="3A1F3E70" w14:textId="77777777" w:rsidR="00CB46C8" w:rsidRPr="007217A9" w:rsidRDefault="00CB46C8" w:rsidP="0067090A">
      <w:pPr>
        <w:numPr>
          <w:ilvl w:val="0"/>
          <w:numId w:val="37"/>
        </w:numPr>
        <w:jc w:val="center"/>
        <w:rPr>
          <w:rFonts w:asciiTheme="minorHAnsi" w:hAnsiTheme="minorHAnsi" w:cstheme="minorHAnsi"/>
          <w:color w:val="008364"/>
          <w:sz w:val="16"/>
          <w:szCs w:val="16"/>
        </w:rPr>
      </w:pPr>
    </w:p>
    <w:p w14:paraId="5BAB3257" w14:textId="77777777" w:rsidR="00DB7A0C" w:rsidRPr="007217A9" w:rsidRDefault="00DB7A0C" w:rsidP="00F02DE8">
      <w:pPr>
        <w:pStyle w:val="p4"/>
        <w:tabs>
          <w:tab w:val="clear" w:pos="1100"/>
          <w:tab w:val="clear" w:pos="1680"/>
        </w:tabs>
        <w:spacing w:line="240" w:lineRule="auto"/>
        <w:ind w:left="0"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zmian wysokości oprocentowania odsetki naliczane są:</w:t>
      </w:r>
    </w:p>
    <w:p w14:paraId="51B723C6" w14:textId="61AA83FD" w:rsidR="00DB7A0C" w:rsidRPr="007217A9" w:rsidRDefault="00DB7A0C" w:rsidP="00743FCD">
      <w:pPr>
        <w:pStyle w:val="p4"/>
        <w:numPr>
          <w:ilvl w:val="0"/>
          <w:numId w:val="65"/>
        </w:numPr>
        <w:tabs>
          <w:tab w:val="clear" w:pos="567"/>
          <w:tab w:val="clear" w:pos="1100"/>
          <w:tab w:val="clear" w:pos="1680"/>
          <w:tab w:val="num" w:pos="568"/>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 rachunku oszczędnościowo-rozliczeniowym</w:t>
      </w:r>
      <w:r w:rsidR="001E01E6" w:rsidRPr="007217A9">
        <w:rPr>
          <w:rFonts w:asciiTheme="minorHAnsi" w:hAnsiTheme="minorHAnsi" w:cstheme="minorHAnsi"/>
          <w:color w:val="000000"/>
          <w:sz w:val="16"/>
          <w:szCs w:val="16"/>
        </w:rPr>
        <w:t xml:space="preserve"> </w:t>
      </w:r>
      <w:r w:rsidR="00AB22DF" w:rsidRPr="007217A9">
        <w:rPr>
          <w:rFonts w:asciiTheme="minorHAnsi" w:hAnsiTheme="minorHAnsi" w:cstheme="minorHAnsi"/>
          <w:color w:val="000000"/>
          <w:sz w:val="16"/>
          <w:szCs w:val="16"/>
        </w:rPr>
        <w:t xml:space="preserve">i </w:t>
      </w:r>
      <w:r w:rsidRPr="007217A9">
        <w:rPr>
          <w:rFonts w:asciiTheme="minorHAnsi" w:hAnsiTheme="minorHAnsi" w:cstheme="minorHAnsi"/>
          <w:color w:val="000000"/>
          <w:sz w:val="16"/>
          <w:szCs w:val="16"/>
        </w:rPr>
        <w:t>oszczędnościowym do</w:t>
      </w:r>
      <w:r w:rsidR="00BA42E0">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dnia poprzedzającego dokonanie zmiany</w:t>
      </w:r>
      <w:r w:rsidR="00BA42E0">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według dotychczasowych stawek oprocentowania, a od dnia zmiany według nowych stawek oprocentowania;</w:t>
      </w:r>
    </w:p>
    <w:p w14:paraId="79E4398B" w14:textId="77777777" w:rsidR="00DB7A0C" w:rsidRPr="007217A9" w:rsidRDefault="00DB7A0C" w:rsidP="009D7475">
      <w:pPr>
        <w:pStyle w:val="p4"/>
        <w:numPr>
          <w:ilvl w:val="0"/>
          <w:numId w:val="65"/>
        </w:numPr>
        <w:tabs>
          <w:tab w:val="clear" w:pos="567"/>
          <w:tab w:val="clear" w:pos="1100"/>
          <w:tab w:val="clear" w:pos="1680"/>
          <w:tab w:val="num" w:pos="284"/>
        </w:tabs>
        <w:spacing w:line="240" w:lineRule="auto"/>
        <w:ind w:hanging="567"/>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 rachunku lokaty terminowej:</w:t>
      </w:r>
    </w:p>
    <w:p w14:paraId="438088CD" w14:textId="77777777" w:rsidR="00DB7A0C" w:rsidRPr="007217A9" w:rsidRDefault="00DB7A0C" w:rsidP="00743FCD">
      <w:pPr>
        <w:numPr>
          <w:ilvl w:val="0"/>
          <w:numId w:val="66"/>
        </w:numPr>
        <w:overflowPunct w:val="0"/>
        <w:autoSpaceDE w:val="0"/>
        <w:autoSpaceDN w:val="0"/>
        <w:adjustRightInd w:val="0"/>
        <w:ind w:left="567" w:hanging="283"/>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oprocentowanej według zmiennej stopy – do dnia poprzedzającego dokonanie zmiany według dotychczasowych stawek oprocentowania, a od dnia zmiany według nowych stawek oprocentowania,</w:t>
      </w:r>
    </w:p>
    <w:p w14:paraId="4BACBA99" w14:textId="7D7669A5" w:rsidR="009542BE" w:rsidRDefault="00DB7A0C" w:rsidP="00787FF0">
      <w:pPr>
        <w:numPr>
          <w:ilvl w:val="0"/>
          <w:numId w:val="66"/>
        </w:numPr>
        <w:overflowPunct w:val="0"/>
        <w:autoSpaceDE w:val="0"/>
        <w:autoSpaceDN w:val="0"/>
        <w:adjustRightInd w:val="0"/>
        <w:ind w:left="567" w:hanging="283"/>
        <w:jc w:val="both"/>
        <w:textAlignment w:val="baseline"/>
        <w:rPr>
          <w:rFonts w:asciiTheme="minorHAnsi" w:hAnsiTheme="minorHAnsi" w:cstheme="minorHAnsi"/>
          <w:color w:val="008364"/>
          <w:sz w:val="16"/>
          <w:szCs w:val="16"/>
        </w:rPr>
      </w:pPr>
      <w:r w:rsidRPr="007217A9">
        <w:rPr>
          <w:rFonts w:asciiTheme="minorHAnsi" w:hAnsiTheme="minorHAnsi" w:cstheme="minorHAnsi"/>
          <w:color w:val="000000"/>
          <w:sz w:val="16"/>
          <w:szCs w:val="16"/>
        </w:rPr>
        <w:t>oprocentowanej według stałej stopy – wysokość oprocentowania ustalona w chwili otwarcia lokaty obowiązu</w:t>
      </w:r>
      <w:r w:rsidR="00053865" w:rsidRPr="007217A9">
        <w:rPr>
          <w:rFonts w:asciiTheme="minorHAnsi" w:hAnsiTheme="minorHAnsi" w:cstheme="minorHAnsi"/>
          <w:color w:val="000000"/>
          <w:sz w:val="16"/>
          <w:szCs w:val="16"/>
        </w:rPr>
        <w:t>je przez cały okres U</w:t>
      </w:r>
      <w:r w:rsidRPr="007217A9">
        <w:rPr>
          <w:rFonts w:asciiTheme="minorHAnsi" w:hAnsiTheme="minorHAnsi" w:cstheme="minorHAnsi"/>
          <w:color w:val="000000"/>
          <w:sz w:val="16"/>
          <w:szCs w:val="16"/>
        </w:rPr>
        <w:t>mowy, przy czym lokaty odnowione na kolejny taki sam okres umowny podlegają oprocentowaniu według stopy obowiązującej w Banku w dniu odnowienia.</w:t>
      </w:r>
    </w:p>
    <w:p w14:paraId="7BF10F67" w14:textId="77777777" w:rsidR="00787FF0" w:rsidRPr="00787FF0" w:rsidRDefault="00787FF0" w:rsidP="00787FF0">
      <w:pPr>
        <w:overflowPunct w:val="0"/>
        <w:autoSpaceDE w:val="0"/>
        <w:autoSpaceDN w:val="0"/>
        <w:adjustRightInd w:val="0"/>
        <w:jc w:val="both"/>
        <w:textAlignment w:val="baseline"/>
        <w:rPr>
          <w:rFonts w:asciiTheme="minorHAnsi" w:hAnsiTheme="minorHAnsi" w:cstheme="minorHAnsi"/>
          <w:color w:val="008364"/>
          <w:sz w:val="16"/>
          <w:szCs w:val="16"/>
        </w:rPr>
      </w:pPr>
    </w:p>
    <w:p w14:paraId="3C7F6B8E" w14:textId="77777777" w:rsidR="00DB7A0C" w:rsidRPr="007217A9" w:rsidRDefault="0067289C" w:rsidP="00307986">
      <w:pPr>
        <w:pStyle w:val="SPISI"/>
        <w:rPr>
          <w:rFonts w:asciiTheme="minorHAnsi" w:hAnsiTheme="minorHAnsi" w:cstheme="minorHAnsi"/>
          <w:color w:val="008364"/>
          <w:sz w:val="16"/>
          <w:szCs w:val="16"/>
        </w:rPr>
      </w:pPr>
      <w:bookmarkStart w:id="42" w:name="_Toc200267878"/>
      <w:bookmarkStart w:id="43" w:name="_Toc200861515"/>
      <w:bookmarkStart w:id="44" w:name="_Toc201989820"/>
      <w:bookmarkStart w:id="45" w:name="_Toc249933022"/>
      <w:r w:rsidRPr="007217A9">
        <w:rPr>
          <w:rFonts w:asciiTheme="minorHAnsi" w:hAnsiTheme="minorHAnsi" w:cstheme="minorHAnsi"/>
          <w:color w:val="008364"/>
          <w:sz w:val="16"/>
          <w:szCs w:val="16"/>
        </w:rPr>
        <w:t xml:space="preserve"> </w:t>
      </w:r>
      <w:r w:rsidR="009542BE" w:rsidRPr="007217A9">
        <w:rPr>
          <w:rFonts w:asciiTheme="minorHAnsi" w:hAnsiTheme="minorHAnsi" w:cstheme="minorHAnsi"/>
          <w:color w:val="008364"/>
          <w:sz w:val="16"/>
          <w:szCs w:val="16"/>
        </w:rPr>
        <w:t>DYSPONOWANIE ŚRODKAMI NA RACHUNKU</w:t>
      </w:r>
      <w:bookmarkEnd w:id="42"/>
      <w:bookmarkEnd w:id="43"/>
      <w:bookmarkEnd w:id="44"/>
      <w:bookmarkEnd w:id="45"/>
      <w:r w:rsidR="009542BE" w:rsidRPr="007217A9">
        <w:rPr>
          <w:rFonts w:asciiTheme="minorHAnsi" w:hAnsiTheme="minorHAnsi" w:cstheme="minorHAnsi"/>
          <w:color w:val="008364"/>
          <w:sz w:val="16"/>
          <w:szCs w:val="16"/>
        </w:rPr>
        <w:t xml:space="preserve"> </w:t>
      </w:r>
    </w:p>
    <w:p w14:paraId="7F4DF69B" w14:textId="0174F4AB"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6CFA9835" w14:textId="002B8A57" w:rsidR="00DB7A0C" w:rsidRPr="007217A9" w:rsidRDefault="00DB7A0C" w:rsidP="00743FCD">
      <w:pPr>
        <w:numPr>
          <w:ilvl w:val="0"/>
          <w:numId w:val="54"/>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uprawniony jest w ramach obowiązujących przepisów prawa oraz zgodnie z postanowieniami Regulaminu</w:t>
      </w:r>
      <w:r w:rsidR="0049297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i Umowy, do swobodnego dysponowania środkami znajdującymi się na jego rachunku.</w:t>
      </w:r>
    </w:p>
    <w:p w14:paraId="64AE2BDA" w14:textId="77777777" w:rsidR="00B17F9B" w:rsidRPr="007217A9" w:rsidRDefault="00DB7A0C" w:rsidP="00743FCD">
      <w:pPr>
        <w:numPr>
          <w:ilvl w:val="0"/>
          <w:numId w:val="54"/>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Ograniczenie dysponowania środkami pieniężnymi może wynikać wyłącznie z przepisów prawa lub Umowy.</w:t>
      </w:r>
    </w:p>
    <w:p w14:paraId="08D53B1E" w14:textId="77777777" w:rsidR="00DB7A0C" w:rsidRPr="007217A9" w:rsidRDefault="00813501" w:rsidP="00743FCD">
      <w:pPr>
        <w:numPr>
          <w:ilvl w:val="0"/>
          <w:numId w:val="54"/>
        </w:numPr>
        <w:tabs>
          <w:tab w:val="clear" w:pos="284"/>
          <w:tab w:val="num" w:pos="568"/>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dysponować środkami pieniężnymi do wysokości dostępnych środków, z zastrzeżeniem zapisów opisanych w rozdziale dotyczącym rachunków dla osób małoletnich i ubezwłasnowolnionych.</w:t>
      </w:r>
    </w:p>
    <w:p w14:paraId="7749971B" w14:textId="77777777" w:rsidR="00873607" w:rsidRPr="007217A9" w:rsidRDefault="00873607" w:rsidP="00743FCD">
      <w:pPr>
        <w:numPr>
          <w:ilvl w:val="0"/>
          <w:numId w:val="54"/>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W przypadku przekroczenia dostępnych środków (powstania niedozwolonego salda debetowego), Posiadacz rachunku zobowiązuje się spłacić niezwłocznie kwotę zadłużenia wraz z należnymi Bankowi odsetkami, najpóźniej w terminie 7 dni od dnia powstania zadłużenia dokonując wpłaty na rachunek.</w:t>
      </w:r>
    </w:p>
    <w:p w14:paraId="5D36E343" w14:textId="77777777" w:rsidR="00873607" w:rsidRPr="007217A9" w:rsidRDefault="00873607" w:rsidP="00743FCD">
      <w:pPr>
        <w:numPr>
          <w:ilvl w:val="0"/>
          <w:numId w:val="54"/>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Od kwoty zadłużenia, o której mowa w ust. 4</w:t>
      </w:r>
      <w:r w:rsidR="00BE18D2" w:rsidRPr="007217A9">
        <w:rPr>
          <w:rFonts w:asciiTheme="minorHAnsi" w:hAnsiTheme="minorHAnsi" w:cstheme="minorHAnsi"/>
          <w:sz w:val="16"/>
          <w:szCs w:val="16"/>
        </w:rPr>
        <w:t>,</w:t>
      </w:r>
      <w:r w:rsidRPr="007217A9">
        <w:rPr>
          <w:rFonts w:asciiTheme="minorHAnsi" w:hAnsiTheme="minorHAnsi" w:cstheme="minorHAnsi"/>
          <w:sz w:val="16"/>
          <w:szCs w:val="16"/>
        </w:rPr>
        <w:t xml:space="preserve"> Bank </w:t>
      </w:r>
      <w:r w:rsidR="00D57B1F" w:rsidRPr="007217A9">
        <w:rPr>
          <w:rFonts w:asciiTheme="minorHAnsi" w:hAnsiTheme="minorHAnsi" w:cstheme="minorHAnsi"/>
          <w:sz w:val="16"/>
          <w:szCs w:val="16"/>
        </w:rPr>
        <w:t xml:space="preserve">nalicza odsetki </w:t>
      </w:r>
      <w:r w:rsidR="0049297E" w:rsidRPr="007217A9">
        <w:rPr>
          <w:rFonts w:asciiTheme="minorHAnsi" w:hAnsiTheme="minorHAnsi" w:cstheme="minorHAnsi"/>
          <w:sz w:val="16"/>
          <w:szCs w:val="16"/>
        </w:rPr>
        <w:t xml:space="preserve">w wysokości </w:t>
      </w:r>
      <w:r w:rsidR="00CB3049" w:rsidRPr="007217A9">
        <w:rPr>
          <w:rFonts w:asciiTheme="minorHAnsi" w:hAnsiTheme="minorHAnsi" w:cstheme="minorHAnsi"/>
          <w:sz w:val="16"/>
          <w:szCs w:val="16"/>
        </w:rPr>
        <w:t xml:space="preserve">dwukrotności odsetek ustawowych za opóźnienie (odsetki ustawowe za opóźnienie są równe wysokości sumy stopy referencyjnej Narodowego Banku Polskiego i 5,5 </w:t>
      </w:r>
      <w:proofErr w:type="spellStart"/>
      <w:r w:rsidR="00CB3049" w:rsidRPr="007217A9">
        <w:rPr>
          <w:rFonts w:asciiTheme="minorHAnsi" w:hAnsiTheme="minorHAnsi" w:cstheme="minorHAnsi"/>
          <w:sz w:val="16"/>
          <w:szCs w:val="16"/>
        </w:rPr>
        <w:t>p.p</w:t>
      </w:r>
      <w:proofErr w:type="spellEnd"/>
      <w:r w:rsidR="00CB3049" w:rsidRPr="007217A9">
        <w:rPr>
          <w:rFonts w:asciiTheme="minorHAnsi" w:hAnsiTheme="minorHAnsi" w:cstheme="minorHAnsi"/>
          <w:sz w:val="16"/>
          <w:szCs w:val="16"/>
        </w:rPr>
        <w:t>.),</w:t>
      </w:r>
      <w:r w:rsidR="00CB3049" w:rsidRPr="007217A9" w:rsidDel="00A54277">
        <w:rPr>
          <w:rFonts w:asciiTheme="minorHAnsi" w:hAnsiTheme="minorHAnsi" w:cstheme="minorHAnsi"/>
          <w:sz w:val="16"/>
          <w:szCs w:val="16"/>
        </w:rPr>
        <w:t xml:space="preserve"> </w:t>
      </w:r>
      <w:r w:rsidRPr="007217A9">
        <w:rPr>
          <w:rFonts w:asciiTheme="minorHAnsi" w:hAnsiTheme="minorHAnsi" w:cstheme="minorHAnsi"/>
          <w:sz w:val="16"/>
          <w:szCs w:val="16"/>
        </w:rPr>
        <w:t>od dnia powstania zadłużenia do dnia poprzedzającego dzień spłaty.</w:t>
      </w:r>
    </w:p>
    <w:p w14:paraId="1DB9764E" w14:textId="77777777" w:rsidR="00873607" w:rsidRPr="007217A9" w:rsidRDefault="00873607" w:rsidP="00743FCD">
      <w:pPr>
        <w:numPr>
          <w:ilvl w:val="0"/>
          <w:numId w:val="54"/>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Brak spłaty zadłużenia w terminie, o którym mowa w ust. 4</w:t>
      </w:r>
      <w:r w:rsidR="00BE18D2" w:rsidRPr="007217A9">
        <w:rPr>
          <w:rFonts w:asciiTheme="minorHAnsi" w:hAnsiTheme="minorHAnsi" w:cstheme="minorHAnsi"/>
          <w:sz w:val="16"/>
          <w:szCs w:val="16"/>
        </w:rPr>
        <w:t>,</w:t>
      </w:r>
      <w:r w:rsidRPr="007217A9">
        <w:rPr>
          <w:rFonts w:asciiTheme="minorHAnsi" w:hAnsiTheme="minorHAnsi" w:cstheme="minorHAnsi"/>
          <w:sz w:val="16"/>
          <w:szCs w:val="16"/>
        </w:rPr>
        <w:t xml:space="preserve"> upoważnia Bank do dokonania czasowej blokady karty oraz potrącenia zadłużenia wraz z należnymi odsetkami ze środków na rachunkach Posiadacza rachunku prowadzonych w Banku.</w:t>
      </w:r>
    </w:p>
    <w:p w14:paraId="6EFC5690" w14:textId="649F9DA4" w:rsidR="00DB7A0C" w:rsidRPr="007217A9" w:rsidRDefault="00DB7A0C" w:rsidP="0067090A">
      <w:pPr>
        <w:numPr>
          <w:ilvl w:val="0"/>
          <w:numId w:val="37"/>
        </w:numPr>
        <w:jc w:val="center"/>
        <w:rPr>
          <w:rFonts w:asciiTheme="minorHAnsi" w:hAnsiTheme="minorHAnsi" w:cstheme="minorHAnsi"/>
          <w:b/>
          <w:bCs/>
          <w:color w:val="008364"/>
          <w:sz w:val="16"/>
          <w:szCs w:val="16"/>
        </w:rPr>
      </w:pPr>
      <w:r w:rsidRPr="007217A9">
        <w:rPr>
          <w:rFonts w:asciiTheme="minorHAnsi" w:hAnsiTheme="minorHAnsi" w:cstheme="minorHAnsi"/>
          <w:color w:val="008364"/>
          <w:sz w:val="16"/>
          <w:szCs w:val="16"/>
        </w:rPr>
        <w:t xml:space="preserve"> </w:t>
      </w:r>
    </w:p>
    <w:p w14:paraId="6191D669" w14:textId="43B4A07A" w:rsidR="00DB7A0C" w:rsidRPr="007217A9" w:rsidRDefault="00DB7A0C" w:rsidP="00851603">
      <w:pPr>
        <w:pStyle w:val="p4"/>
        <w:numPr>
          <w:ilvl w:val="0"/>
          <w:numId w:val="83"/>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złożyć dyspozycje zleceń płatniczych na rachunki bankowe prowadzone w innych bankach krajowych</w:t>
      </w:r>
      <w:r w:rsidR="0049297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trybie</w:t>
      </w:r>
      <w:r w:rsidR="0005386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i na zasadach określonych w Godzinach granicznych realizacji przelewów w Banku.</w:t>
      </w:r>
    </w:p>
    <w:p w14:paraId="32DB5CFA" w14:textId="037D3E0B" w:rsidR="00DB7A0C" w:rsidRPr="007217A9" w:rsidRDefault="00DB7A0C" w:rsidP="00851603">
      <w:pPr>
        <w:pStyle w:val="p4"/>
        <w:numPr>
          <w:ilvl w:val="0"/>
          <w:numId w:val="83"/>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Godziny graniczne realizacji przelewów dostępne są w placówkach Banku oraz na stronie internetowej Banku</w:t>
      </w:r>
      <w:r w:rsidR="005D5C71" w:rsidRPr="007217A9">
        <w:rPr>
          <w:rFonts w:asciiTheme="minorHAnsi" w:hAnsiTheme="minorHAnsi" w:cstheme="minorHAnsi"/>
          <w:color w:val="000000"/>
          <w:sz w:val="16"/>
          <w:szCs w:val="16"/>
        </w:rPr>
        <w:t>.</w:t>
      </w:r>
    </w:p>
    <w:p w14:paraId="248AACB4" w14:textId="42702DF3"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77102C9C" w14:textId="77777777" w:rsidR="00DB7A0C" w:rsidRPr="007217A9" w:rsidRDefault="00DB7A0C" w:rsidP="00743FCD">
      <w:pPr>
        <w:pStyle w:val="p4"/>
        <w:numPr>
          <w:ilvl w:val="0"/>
          <w:numId w:val="59"/>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odmawia realizacji zlecenia płatniczego z rachunku w przypadku</w:t>
      </w:r>
      <w:r w:rsidR="00E013B1"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gdy:</w:t>
      </w:r>
    </w:p>
    <w:p w14:paraId="428C57DB" w14:textId="77777777" w:rsidR="00DB7A0C" w:rsidRPr="007217A9" w:rsidRDefault="00DB7A0C" w:rsidP="00743FCD">
      <w:pPr>
        <w:pStyle w:val="p4"/>
        <w:numPr>
          <w:ilvl w:val="0"/>
          <w:numId w:val="67"/>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występuje brak środków niezbędnych do wykonania zlecenia płatniczego lub na pokrycie należnej Bankowi prowizji;</w:t>
      </w:r>
    </w:p>
    <w:p w14:paraId="1D1337B7" w14:textId="77777777" w:rsidR="00DB7A0C" w:rsidRPr="007217A9" w:rsidRDefault="00DB7A0C" w:rsidP="00743FCD">
      <w:pPr>
        <w:pStyle w:val="p4"/>
        <w:numPr>
          <w:ilvl w:val="0"/>
          <w:numId w:val="67"/>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nie podał w zleceniu płatniczym niezbędnych danych do jego realizacji lub dane są sprzeczne bądź niepełne;</w:t>
      </w:r>
    </w:p>
    <w:p w14:paraId="054D2214" w14:textId="77777777" w:rsidR="00DB7A0C" w:rsidRPr="007217A9" w:rsidRDefault="00DB7A0C" w:rsidP="00743FCD">
      <w:pPr>
        <w:pStyle w:val="p4"/>
        <w:numPr>
          <w:ilvl w:val="0"/>
          <w:numId w:val="67"/>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Odbiorcy:</w:t>
      </w:r>
    </w:p>
    <w:p w14:paraId="7B210E63" w14:textId="77777777" w:rsidR="00DB7A0C" w:rsidRPr="007217A9" w:rsidRDefault="00DB7A0C" w:rsidP="00851603">
      <w:pPr>
        <w:numPr>
          <w:ilvl w:val="0"/>
          <w:numId w:val="74"/>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znajduje się na terenie kraju objętego embargiem lub sankcjami nałożonymi przez organizacje </w:t>
      </w:r>
      <w:r w:rsidR="0049297E" w:rsidRPr="007217A9">
        <w:rPr>
          <w:rFonts w:asciiTheme="minorHAnsi" w:hAnsiTheme="minorHAnsi" w:cstheme="minorHAnsi"/>
          <w:color w:val="000000"/>
          <w:sz w:val="16"/>
          <w:szCs w:val="16"/>
        </w:rPr>
        <w:t>międzynarodowe lub inne państwa,</w:t>
      </w:r>
    </w:p>
    <w:p w14:paraId="3E31E3DA" w14:textId="77777777" w:rsidR="00DB7A0C" w:rsidRPr="007217A9" w:rsidRDefault="00DB7A0C" w:rsidP="00851603">
      <w:pPr>
        <w:numPr>
          <w:ilvl w:val="0"/>
          <w:numId w:val="74"/>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objęty jest sankcjami </w:t>
      </w:r>
      <w:r w:rsidRPr="007217A9">
        <w:rPr>
          <w:rFonts w:asciiTheme="minorHAnsi" w:hAnsiTheme="minorHAnsi" w:cstheme="minorHAnsi"/>
          <w:snapToGrid w:val="0"/>
          <w:color w:val="000000"/>
          <w:sz w:val="16"/>
          <w:szCs w:val="16"/>
        </w:rPr>
        <w:t>nałożonymi przez organizacje międzynarodowe;</w:t>
      </w:r>
    </w:p>
    <w:p w14:paraId="1AFEEDA7" w14:textId="76C1D7AD" w:rsidR="00DB7A0C" w:rsidRPr="007217A9" w:rsidRDefault="00DB7A0C" w:rsidP="00743FCD">
      <w:pPr>
        <w:pStyle w:val="p4"/>
        <w:numPr>
          <w:ilvl w:val="0"/>
          <w:numId w:val="67"/>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wykonanie zlecenia płatniczego będzie pozostawało</w:t>
      </w:r>
      <w:r w:rsidR="0049297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sprzeczności z przepisami prawa, porozumieniami międzynarodowymi;</w:t>
      </w:r>
    </w:p>
    <w:p w14:paraId="40EFCFC6" w14:textId="77777777" w:rsidR="00DB7A0C" w:rsidRPr="007217A9" w:rsidRDefault="00DB7A0C" w:rsidP="00743FCD">
      <w:pPr>
        <w:pStyle w:val="p4"/>
        <w:numPr>
          <w:ilvl w:val="0"/>
          <w:numId w:val="67"/>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otrzymał zakaz dokonywania wypłat z rachunku bankowego – wydany przez prokuratora, sąd, organ egzekucyjny lub inną instytucję do tego uprawnioną;</w:t>
      </w:r>
    </w:p>
    <w:p w14:paraId="4B02A9EF" w14:textId="77777777" w:rsidR="00DB7A0C" w:rsidRPr="007217A9" w:rsidRDefault="00DB7A0C" w:rsidP="00743FCD">
      <w:pPr>
        <w:pStyle w:val="p4"/>
        <w:numPr>
          <w:ilvl w:val="0"/>
          <w:numId w:val="67"/>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zlecenie nie zostało prawidłowo autoryzowane;</w:t>
      </w:r>
    </w:p>
    <w:p w14:paraId="403E08D8" w14:textId="77777777" w:rsidR="00DB7A0C" w:rsidRPr="007217A9" w:rsidRDefault="00DB7A0C" w:rsidP="00743FCD">
      <w:pPr>
        <w:pStyle w:val="p4"/>
        <w:numPr>
          <w:ilvl w:val="0"/>
          <w:numId w:val="67"/>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instrument płatniczy, przy użyciu, którego zlecenie płatnicze jest składane, został zablokowany lub zastrzeżony.</w:t>
      </w:r>
    </w:p>
    <w:p w14:paraId="26E62A33" w14:textId="057C0415" w:rsidR="00DB7A0C" w:rsidRPr="007217A9" w:rsidRDefault="00DB7A0C" w:rsidP="00743FCD">
      <w:pPr>
        <w:pStyle w:val="p4"/>
        <w:numPr>
          <w:ilvl w:val="0"/>
          <w:numId w:val="59"/>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otrzymuje informację o odmowie wykonania zlecenia płatniczego, jej przyczynie oraz o sposobie korekty błędów:</w:t>
      </w:r>
    </w:p>
    <w:p w14:paraId="66EDB74C" w14:textId="77777777" w:rsidR="00DB7A0C" w:rsidRPr="007217A9" w:rsidRDefault="00DB7A0C" w:rsidP="00743FCD">
      <w:pPr>
        <w:pStyle w:val="p4"/>
        <w:numPr>
          <w:ilvl w:val="0"/>
          <w:numId w:val="47"/>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dla zleceń składanych w ramach kanałów bankowości elektronicznej – w formie informacji przekazanej do danego kanału bankowości elektronicznej;</w:t>
      </w:r>
    </w:p>
    <w:p w14:paraId="489DD778" w14:textId="77777777" w:rsidR="00DB7A0C" w:rsidRPr="007217A9" w:rsidRDefault="00DB7A0C" w:rsidP="00743FCD">
      <w:pPr>
        <w:pStyle w:val="p4"/>
        <w:numPr>
          <w:ilvl w:val="0"/>
          <w:numId w:val="47"/>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dla zleceń składanych w formie papierowej – w formie telefonicznej informacji z placówki Banku, w której było składane zlecenie lub mailowo, jeśli Posiadacz rachunku udostępni Bankowi swój adres mailowy, bądź w formie pisma.</w:t>
      </w:r>
    </w:p>
    <w:p w14:paraId="271A36D6" w14:textId="77777777" w:rsidR="00AD22E7" w:rsidRPr="009F7B80" w:rsidRDefault="00DB7A0C" w:rsidP="00743FCD">
      <w:pPr>
        <w:pStyle w:val="p4"/>
        <w:numPr>
          <w:ilvl w:val="0"/>
          <w:numId w:val="59"/>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przypadku odmowy wykonania zlecenia płatniczego Posiadacz rachunku ma możliwość sprostowania zidentyfikowanych przez Bank </w:t>
      </w:r>
      <w:r w:rsidRPr="009F7B80">
        <w:rPr>
          <w:rFonts w:asciiTheme="minorHAnsi" w:hAnsiTheme="minorHAnsi" w:cstheme="minorHAnsi"/>
          <w:sz w:val="16"/>
          <w:szCs w:val="16"/>
        </w:rPr>
        <w:t>błędów poprzez ponowne złożenie poprawnego zlecenia płatniczego</w:t>
      </w:r>
    </w:p>
    <w:p w14:paraId="6A5FEFE8" w14:textId="33D8AD82" w:rsidR="00DB7A0C" w:rsidRPr="009F7B80" w:rsidRDefault="00AD22E7" w:rsidP="00AD22E7">
      <w:pPr>
        <w:pStyle w:val="p4"/>
        <w:numPr>
          <w:ilvl w:val="0"/>
          <w:numId w:val="59"/>
        </w:numPr>
        <w:tabs>
          <w:tab w:val="clear" w:pos="1100"/>
          <w:tab w:val="clear" w:pos="1680"/>
        </w:tabs>
        <w:spacing w:line="240" w:lineRule="auto"/>
        <w:jc w:val="both"/>
        <w:rPr>
          <w:rFonts w:asciiTheme="minorHAnsi" w:hAnsiTheme="minorHAnsi" w:cs="Arial"/>
          <w:sz w:val="16"/>
          <w:szCs w:val="16"/>
        </w:rPr>
      </w:pPr>
      <w:r w:rsidRPr="009F7B80">
        <w:rPr>
          <w:rFonts w:asciiTheme="minorHAnsi" w:hAnsiTheme="minorHAnsi" w:cs="Arial"/>
          <w:sz w:val="16"/>
          <w:szCs w:val="16"/>
        </w:rPr>
        <w:t>Od dnia  1 czerwca 2024 r. w przypadku ustalenia zastrzeżenia numeru PESEL Posiadacza rachunku po przeprowadzeniu weryfikacji w rejestrze zastrzeżeń numerów PESEL na zasadach określonych w art. 105d ust. 2 Ustawy z dnia 29 sierpnia 1997 r.  Prawo bankowe,  Bank wstrzymuje Posiadaczowi rachunku wypłatę gotówki w placówce Banku na 12 godzin.</w:t>
      </w:r>
    </w:p>
    <w:p w14:paraId="7D8384E6" w14:textId="5DFA2ACD" w:rsidR="00DB7A0C" w:rsidRPr="009F7B80" w:rsidRDefault="00DB7A0C" w:rsidP="0067090A">
      <w:pPr>
        <w:numPr>
          <w:ilvl w:val="0"/>
          <w:numId w:val="37"/>
        </w:numPr>
        <w:jc w:val="center"/>
        <w:rPr>
          <w:rFonts w:asciiTheme="minorHAnsi" w:hAnsiTheme="minorHAnsi" w:cstheme="minorHAnsi"/>
          <w:b/>
          <w:bCs/>
          <w:sz w:val="16"/>
          <w:szCs w:val="16"/>
        </w:rPr>
      </w:pPr>
    </w:p>
    <w:p w14:paraId="398E61CB" w14:textId="77777777" w:rsidR="00DB7A0C" w:rsidRPr="007217A9" w:rsidRDefault="00DB7A0C" w:rsidP="005B7C9E">
      <w:pPr>
        <w:pStyle w:val="Tekstpodstawowy"/>
        <w:rPr>
          <w:rFonts w:asciiTheme="minorHAnsi" w:hAnsiTheme="minorHAnsi" w:cstheme="minorHAnsi"/>
          <w:color w:val="000000"/>
          <w:sz w:val="16"/>
          <w:szCs w:val="16"/>
        </w:rPr>
      </w:pPr>
      <w:r w:rsidRPr="007217A9">
        <w:rPr>
          <w:rFonts w:asciiTheme="minorHAnsi" w:hAnsiTheme="minorHAnsi" w:cstheme="minorHAnsi"/>
          <w:color w:val="000000"/>
          <w:sz w:val="16"/>
          <w:szCs w:val="16"/>
        </w:rPr>
        <w:t>Bez dyspozycji Posiadacza rachunku realizowane są przez Bank w ciężar rachunku płatności z tytułu:</w:t>
      </w:r>
    </w:p>
    <w:p w14:paraId="264A7480" w14:textId="77777777" w:rsidR="00DB7A0C" w:rsidRPr="007217A9" w:rsidRDefault="00DB7A0C" w:rsidP="00743FCD">
      <w:pPr>
        <w:pStyle w:val="p4"/>
        <w:numPr>
          <w:ilvl w:val="0"/>
          <w:numId w:val="68"/>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egzekucji z rachunku;</w:t>
      </w:r>
    </w:p>
    <w:p w14:paraId="11641E7B" w14:textId="77777777" w:rsidR="00DB7A0C" w:rsidRPr="007217A9" w:rsidRDefault="00DB7A0C" w:rsidP="00743FCD">
      <w:pPr>
        <w:pStyle w:val="p4"/>
        <w:numPr>
          <w:ilvl w:val="0"/>
          <w:numId w:val="68"/>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potrącenia wymagalnych wierzytelności Banku;</w:t>
      </w:r>
    </w:p>
    <w:p w14:paraId="48F20F34" w14:textId="77777777" w:rsidR="00DB7A0C" w:rsidRPr="007217A9" w:rsidRDefault="00DB7A0C" w:rsidP="00743FCD">
      <w:pPr>
        <w:pStyle w:val="p4"/>
        <w:numPr>
          <w:ilvl w:val="0"/>
          <w:numId w:val="68"/>
        </w:numPr>
        <w:tabs>
          <w:tab w:val="clear" w:pos="567"/>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potrącenia wierzytelności Banku, gdy przysługuje mu prawo ściągnięcia swych wierzytelności przed nadejściem terminu płatności;</w:t>
      </w:r>
    </w:p>
    <w:p w14:paraId="093E126A" w14:textId="77777777" w:rsidR="00DB7A0C" w:rsidRPr="007217A9" w:rsidRDefault="00DB7A0C" w:rsidP="00743FCD">
      <w:pPr>
        <w:pStyle w:val="p4"/>
        <w:numPr>
          <w:ilvl w:val="0"/>
          <w:numId w:val="68"/>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lastRenderedPageBreak/>
        <w:t>pobrania należnych Bankowi odsetek, prowizji i opłat wynikających</w:t>
      </w:r>
      <w:r w:rsidR="0096347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Umowy;</w:t>
      </w:r>
    </w:p>
    <w:p w14:paraId="2D551BCA" w14:textId="77777777" w:rsidR="00DB7A0C" w:rsidRPr="007217A9" w:rsidRDefault="00DB7A0C" w:rsidP="00743FCD">
      <w:pPr>
        <w:pStyle w:val="p4"/>
        <w:numPr>
          <w:ilvl w:val="0"/>
          <w:numId w:val="68"/>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prowizji i opłat naliczanych przez banki zagraniczne od zleceń płatniczych;</w:t>
      </w:r>
    </w:p>
    <w:p w14:paraId="3517DF76" w14:textId="77777777" w:rsidR="00DB7A0C" w:rsidRPr="007217A9" w:rsidRDefault="00DB7A0C" w:rsidP="00743FCD">
      <w:pPr>
        <w:pStyle w:val="p4"/>
        <w:numPr>
          <w:ilvl w:val="0"/>
          <w:numId w:val="68"/>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sprostowania błędu </w:t>
      </w:r>
      <w:r w:rsidR="009437C8" w:rsidRPr="007217A9">
        <w:rPr>
          <w:rFonts w:asciiTheme="minorHAnsi" w:hAnsiTheme="minorHAnsi" w:cstheme="minorHAnsi"/>
          <w:color w:val="000000"/>
          <w:sz w:val="16"/>
          <w:szCs w:val="16"/>
        </w:rPr>
        <w:t xml:space="preserve">Banku </w:t>
      </w:r>
      <w:r w:rsidRPr="007217A9">
        <w:rPr>
          <w:rFonts w:asciiTheme="minorHAnsi" w:hAnsiTheme="minorHAnsi" w:cstheme="minorHAnsi"/>
          <w:color w:val="000000"/>
          <w:sz w:val="16"/>
          <w:szCs w:val="16"/>
        </w:rPr>
        <w:t>powstałego w wyniku nieprawidłowo zaksięgowanej transakcji płatniczej.</w:t>
      </w:r>
    </w:p>
    <w:p w14:paraId="6FE48BDA" w14:textId="6148D715"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2DD6302B" w14:textId="77777777" w:rsidR="00DB7A0C" w:rsidRPr="007217A9" w:rsidRDefault="00DB7A0C" w:rsidP="00743FCD">
      <w:pPr>
        <w:pStyle w:val="p4"/>
        <w:numPr>
          <w:ilvl w:val="0"/>
          <w:numId w:val="60"/>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ponosi odpowiedzialność za prawidłowe realizowanie </w:t>
      </w:r>
      <w:r w:rsidR="00963477" w:rsidRPr="007217A9">
        <w:rPr>
          <w:rFonts w:asciiTheme="minorHAnsi" w:hAnsiTheme="minorHAnsi" w:cstheme="minorHAnsi"/>
          <w:color w:val="000000"/>
          <w:sz w:val="16"/>
          <w:szCs w:val="16"/>
        </w:rPr>
        <w:t>dyspozycji Posiadacza rachunku/</w:t>
      </w:r>
      <w:r w:rsidRPr="007217A9">
        <w:rPr>
          <w:rFonts w:asciiTheme="minorHAnsi" w:hAnsiTheme="minorHAnsi" w:cstheme="minorHAnsi"/>
          <w:color w:val="000000"/>
          <w:sz w:val="16"/>
          <w:szCs w:val="16"/>
        </w:rPr>
        <w:t>pełnomocnika, zgodnie z ich treścią.</w:t>
      </w:r>
    </w:p>
    <w:p w14:paraId="0D02B2C6" w14:textId="77777777" w:rsidR="00DB7A0C" w:rsidRPr="005B20E5" w:rsidRDefault="00DB7A0C" w:rsidP="00743FCD">
      <w:pPr>
        <w:pStyle w:val="p4"/>
        <w:numPr>
          <w:ilvl w:val="0"/>
          <w:numId w:val="60"/>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razie nieprawidłowego wykonania dyspozycji Bank ponosi odpowiedzialność za </w:t>
      </w:r>
      <w:r w:rsidRPr="005B20E5">
        <w:rPr>
          <w:rFonts w:asciiTheme="minorHAnsi" w:hAnsiTheme="minorHAnsi" w:cstheme="minorHAnsi"/>
          <w:sz w:val="16"/>
          <w:szCs w:val="16"/>
        </w:rPr>
        <w:t>niezachowanie należytej staranności według ogólnych zasad określonych ustawą o usługach płatniczych</w:t>
      </w:r>
      <w:r w:rsidR="00963477" w:rsidRPr="005B20E5">
        <w:rPr>
          <w:rFonts w:asciiTheme="minorHAnsi" w:hAnsiTheme="minorHAnsi" w:cstheme="minorHAnsi"/>
          <w:sz w:val="16"/>
          <w:szCs w:val="16"/>
        </w:rPr>
        <w:t xml:space="preserve"> </w:t>
      </w:r>
      <w:r w:rsidRPr="005B20E5">
        <w:rPr>
          <w:rFonts w:asciiTheme="minorHAnsi" w:hAnsiTheme="minorHAnsi" w:cstheme="minorHAnsi"/>
          <w:sz w:val="16"/>
          <w:szCs w:val="16"/>
        </w:rPr>
        <w:t>i przepisami Kodeksu cywilnego.</w:t>
      </w:r>
    </w:p>
    <w:p w14:paraId="3B90FE8B" w14:textId="77777777" w:rsidR="00DB7A0C" w:rsidRPr="005B20E5" w:rsidRDefault="00DB7A0C" w:rsidP="00743FCD">
      <w:pPr>
        <w:pStyle w:val="p4"/>
        <w:numPr>
          <w:ilvl w:val="0"/>
          <w:numId w:val="60"/>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W przypadku rachunków dla małoletniego Posiadacza rachunku w wieku 13-18 lat, Bank nie ponosi odpowiedzialności za wykonanie transakcji płatniczej przekraczającej zwykły zarząd, pod warunkiem wykonania transakcji zgodnie</w:t>
      </w:r>
      <w:r w:rsidR="00EA7FCF" w:rsidRPr="005B20E5">
        <w:rPr>
          <w:rFonts w:asciiTheme="minorHAnsi" w:hAnsiTheme="minorHAnsi" w:cstheme="minorHAnsi"/>
          <w:sz w:val="16"/>
          <w:szCs w:val="16"/>
        </w:rPr>
        <w:t xml:space="preserve"> </w:t>
      </w:r>
      <w:r w:rsidRPr="005B20E5">
        <w:rPr>
          <w:rFonts w:asciiTheme="minorHAnsi" w:hAnsiTheme="minorHAnsi" w:cstheme="minorHAnsi"/>
          <w:sz w:val="16"/>
          <w:szCs w:val="16"/>
        </w:rPr>
        <w:t xml:space="preserve">z dyspozycją Posiadacza rachunku. </w:t>
      </w:r>
    </w:p>
    <w:p w14:paraId="4481DF35" w14:textId="77777777" w:rsidR="00244ED0" w:rsidRPr="005B20E5" w:rsidRDefault="00244ED0" w:rsidP="00881434">
      <w:pPr>
        <w:pStyle w:val="p4"/>
        <w:tabs>
          <w:tab w:val="clear" w:pos="1100"/>
          <w:tab w:val="clear" w:pos="1680"/>
        </w:tabs>
        <w:spacing w:line="240" w:lineRule="auto"/>
        <w:ind w:left="284" w:firstLine="0"/>
        <w:jc w:val="both"/>
        <w:rPr>
          <w:rFonts w:asciiTheme="minorHAnsi" w:hAnsiTheme="minorHAnsi" w:cstheme="minorHAnsi"/>
          <w:sz w:val="16"/>
          <w:szCs w:val="16"/>
        </w:rPr>
      </w:pPr>
    </w:p>
    <w:p w14:paraId="455CBD62" w14:textId="77777777" w:rsidR="00DB7A0C" w:rsidRPr="00901940" w:rsidRDefault="00CB46C8" w:rsidP="008F54BB">
      <w:pPr>
        <w:pStyle w:val="SPISI"/>
        <w:rPr>
          <w:rFonts w:asciiTheme="minorHAnsi" w:hAnsiTheme="minorHAnsi" w:cstheme="minorHAnsi"/>
          <w:color w:val="007E67"/>
          <w:sz w:val="16"/>
          <w:szCs w:val="16"/>
        </w:rPr>
      </w:pPr>
      <w:bookmarkStart w:id="46" w:name="_Hlk12438657"/>
      <w:r w:rsidRPr="00901940">
        <w:rPr>
          <w:rFonts w:asciiTheme="minorHAnsi" w:hAnsiTheme="minorHAnsi" w:cstheme="minorHAnsi"/>
          <w:color w:val="007E67"/>
          <w:sz w:val="16"/>
          <w:szCs w:val="16"/>
        </w:rPr>
        <w:t>DOSTAWCY USŁUG</w:t>
      </w:r>
      <w:bookmarkEnd w:id="46"/>
    </w:p>
    <w:p w14:paraId="11DA3D3C" w14:textId="1D4DC07E" w:rsidR="00DB7A0C" w:rsidRPr="005B20E5" w:rsidRDefault="00DB7A0C" w:rsidP="0067090A">
      <w:pPr>
        <w:numPr>
          <w:ilvl w:val="0"/>
          <w:numId w:val="37"/>
        </w:numPr>
        <w:jc w:val="center"/>
        <w:rPr>
          <w:rFonts w:asciiTheme="minorHAnsi" w:hAnsiTheme="minorHAnsi" w:cstheme="minorHAnsi"/>
          <w:b/>
          <w:bCs/>
          <w:sz w:val="16"/>
          <w:szCs w:val="16"/>
        </w:rPr>
      </w:pPr>
    </w:p>
    <w:p w14:paraId="7C6BD819" w14:textId="47F8C9BC" w:rsidR="00896DF3" w:rsidRPr="005B20E5" w:rsidRDefault="00896DF3" w:rsidP="00743FCD">
      <w:pPr>
        <w:pStyle w:val="p4"/>
        <w:numPr>
          <w:ilvl w:val="0"/>
          <w:numId w:val="7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bookmarkStart w:id="47" w:name="_Toc200861516"/>
      <w:bookmarkStart w:id="48" w:name="_Toc201989821"/>
      <w:bookmarkStart w:id="49" w:name="_Toc249933023"/>
      <w:r w:rsidRPr="005B20E5">
        <w:rPr>
          <w:rFonts w:asciiTheme="minorHAnsi" w:hAnsiTheme="minorHAnsi" w:cstheme="minorHAnsi"/>
          <w:sz w:val="16"/>
          <w:szCs w:val="16"/>
        </w:rPr>
        <w:t xml:space="preserve">Skorzystanie z usług określonych w § 2 ust. 1 pkt. </w:t>
      </w:r>
      <w:r w:rsidR="003D080D" w:rsidRPr="005B20E5">
        <w:rPr>
          <w:rFonts w:asciiTheme="minorHAnsi" w:hAnsiTheme="minorHAnsi" w:cstheme="minorHAnsi"/>
          <w:sz w:val="16"/>
          <w:szCs w:val="16"/>
        </w:rPr>
        <w:t>9</w:t>
      </w:r>
      <w:r w:rsidR="00F33A78" w:rsidRPr="005B20E5">
        <w:rPr>
          <w:rFonts w:asciiTheme="minorHAnsi" w:hAnsiTheme="minorHAnsi" w:cstheme="minorHAnsi"/>
          <w:sz w:val="16"/>
          <w:szCs w:val="16"/>
        </w:rPr>
        <w:t>9</w:t>
      </w:r>
      <w:r w:rsidRPr="005B20E5">
        <w:rPr>
          <w:rFonts w:asciiTheme="minorHAnsi" w:hAnsiTheme="minorHAnsi" w:cstheme="minorHAnsi"/>
          <w:sz w:val="16"/>
          <w:szCs w:val="16"/>
        </w:rPr>
        <w:t>-</w:t>
      </w:r>
      <w:r w:rsidR="00F33A78" w:rsidRPr="005B20E5">
        <w:rPr>
          <w:rFonts w:asciiTheme="minorHAnsi" w:hAnsiTheme="minorHAnsi" w:cstheme="minorHAnsi"/>
          <w:sz w:val="16"/>
          <w:szCs w:val="16"/>
        </w:rPr>
        <w:t>101</w:t>
      </w:r>
      <w:r w:rsidRPr="005B20E5">
        <w:rPr>
          <w:rFonts w:asciiTheme="minorHAnsi" w:hAnsiTheme="minorHAnsi" w:cstheme="minorHAnsi"/>
          <w:sz w:val="16"/>
          <w:szCs w:val="16"/>
        </w:rPr>
        <w:t xml:space="preserve"> oferowanych przez dostawców usług nie wymaga zgody Banku.</w:t>
      </w:r>
    </w:p>
    <w:p w14:paraId="504E24DA" w14:textId="47C16BDB" w:rsidR="00896DF3" w:rsidRPr="009F7B80" w:rsidRDefault="00896DF3" w:rsidP="00743FCD">
      <w:pPr>
        <w:pStyle w:val="p4"/>
        <w:numPr>
          <w:ilvl w:val="0"/>
          <w:numId w:val="7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 xml:space="preserve">Z usług, wskazanych w § 2 ust. 1 pkt. </w:t>
      </w:r>
      <w:r w:rsidR="003D080D" w:rsidRPr="005B20E5">
        <w:rPr>
          <w:rFonts w:asciiTheme="minorHAnsi" w:hAnsiTheme="minorHAnsi" w:cstheme="minorHAnsi"/>
          <w:sz w:val="16"/>
          <w:szCs w:val="16"/>
        </w:rPr>
        <w:t>9</w:t>
      </w:r>
      <w:r w:rsidR="00F33A78" w:rsidRPr="005B20E5">
        <w:rPr>
          <w:rFonts w:asciiTheme="minorHAnsi" w:hAnsiTheme="minorHAnsi" w:cstheme="minorHAnsi"/>
          <w:sz w:val="16"/>
          <w:szCs w:val="16"/>
        </w:rPr>
        <w:t>9</w:t>
      </w:r>
      <w:r w:rsidRPr="005B20E5">
        <w:rPr>
          <w:rFonts w:asciiTheme="minorHAnsi" w:hAnsiTheme="minorHAnsi" w:cstheme="minorHAnsi"/>
          <w:sz w:val="16"/>
          <w:szCs w:val="16"/>
        </w:rPr>
        <w:t>-</w:t>
      </w:r>
      <w:r w:rsidR="00F33A78" w:rsidRPr="005B20E5">
        <w:rPr>
          <w:rFonts w:asciiTheme="minorHAnsi" w:hAnsiTheme="minorHAnsi" w:cstheme="minorHAnsi"/>
          <w:sz w:val="16"/>
          <w:szCs w:val="16"/>
        </w:rPr>
        <w:t>101</w:t>
      </w:r>
      <w:r w:rsidRPr="005B20E5">
        <w:rPr>
          <w:rFonts w:asciiTheme="minorHAnsi" w:hAnsiTheme="minorHAnsi" w:cstheme="minorHAnsi"/>
          <w:sz w:val="16"/>
          <w:szCs w:val="16"/>
        </w:rPr>
        <w:t xml:space="preserve"> może </w:t>
      </w:r>
      <w:r w:rsidRPr="009F7B80">
        <w:rPr>
          <w:rFonts w:asciiTheme="minorHAnsi" w:hAnsiTheme="minorHAnsi" w:cstheme="minorHAnsi"/>
          <w:sz w:val="16"/>
          <w:szCs w:val="16"/>
        </w:rPr>
        <w:t>korzystać wyłącznie Użytkownik, o ile posiada dostęp on-line do danego rachunku płatniczego.</w:t>
      </w:r>
    </w:p>
    <w:p w14:paraId="60E89D14" w14:textId="77777777" w:rsidR="00896DF3" w:rsidRPr="009F7B80" w:rsidRDefault="00896DF3" w:rsidP="00743FCD">
      <w:pPr>
        <w:pStyle w:val="p4"/>
        <w:numPr>
          <w:ilvl w:val="0"/>
          <w:numId w:val="7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r w:rsidRPr="009F7B80">
        <w:rPr>
          <w:rFonts w:asciiTheme="minorHAnsi" w:hAnsiTheme="minorHAnsi" w:cstheme="minorHAnsi"/>
          <w:sz w:val="16"/>
          <w:szCs w:val="16"/>
        </w:rPr>
        <w:t>Bank za zgodą Użytkownika może  przekazywać:</w:t>
      </w:r>
    </w:p>
    <w:p w14:paraId="56DEF8F5" w14:textId="77777777" w:rsidR="00896DF3" w:rsidRPr="009F7B80" w:rsidRDefault="00896DF3" w:rsidP="00851603">
      <w:pPr>
        <w:pStyle w:val="p4"/>
        <w:numPr>
          <w:ilvl w:val="0"/>
          <w:numId w:val="180"/>
        </w:numPr>
        <w:tabs>
          <w:tab w:val="clear" w:pos="1100"/>
          <w:tab w:val="clear" w:pos="1680"/>
          <w:tab w:val="left" w:pos="567"/>
        </w:tabs>
        <w:spacing w:line="240" w:lineRule="auto"/>
        <w:jc w:val="both"/>
        <w:rPr>
          <w:rFonts w:asciiTheme="minorHAnsi" w:hAnsiTheme="minorHAnsi" w:cstheme="minorHAnsi"/>
          <w:sz w:val="16"/>
          <w:szCs w:val="16"/>
        </w:rPr>
      </w:pPr>
      <w:r w:rsidRPr="009F7B80">
        <w:rPr>
          <w:rFonts w:asciiTheme="minorHAnsi" w:hAnsiTheme="minorHAnsi" w:cstheme="minorHAnsi"/>
          <w:sz w:val="16"/>
          <w:szCs w:val="16"/>
        </w:rPr>
        <w:t>informacj</w:t>
      </w:r>
      <w:r w:rsidR="00A129CF" w:rsidRPr="009F7B80">
        <w:rPr>
          <w:rFonts w:asciiTheme="minorHAnsi" w:hAnsiTheme="minorHAnsi" w:cstheme="minorHAnsi"/>
          <w:sz w:val="16"/>
          <w:szCs w:val="16"/>
        </w:rPr>
        <w:t>e</w:t>
      </w:r>
      <w:r w:rsidRPr="009F7B80">
        <w:rPr>
          <w:rFonts w:asciiTheme="minorHAnsi" w:hAnsiTheme="minorHAnsi" w:cstheme="minorHAnsi"/>
          <w:sz w:val="16"/>
          <w:szCs w:val="16"/>
        </w:rPr>
        <w:t xml:space="preserve"> inne niż wymagane na podstawie niniejszego Regulaminu i wynikające z ustawy o usługach płatniczych,</w:t>
      </w:r>
    </w:p>
    <w:p w14:paraId="4301B009" w14:textId="77777777" w:rsidR="00896DF3" w:rsidRPr="009F7B80" w:rsidRDefault="00896DF3" w:rsidP="00851603">
      <w:pPr>
        <w:pStyle w:val="p4"/>
        <w:numPr>
          <w:ilvl w:val="0"/>
          <w:numId w:val="180"/>
        </w:numPr>
        <w:tabs>
          <w:tab w:val="clear" w:pos="1100"/>
          <w:tab w:val="clear" w:pos="1680"/>
          <w:tab w:val="left" w:pos="567"/>
        </w:tabs>
        <w:spacing w:line="240" w:lineRule="auto"/>
        <w:jc w:val="both"/>
        <w:rPr>
          <w:rFonts w:asciiTheme="minorHAnsi" w:hAnsiTheme="minorHAnsi" w:cstheme="minorHAnsi"/>
          <w:sz w:val="16"/>
          <w:szCs w:val="16"/>
        </w:rPr>
      </w:pPr>
      <w:r w:rsidRPr="009F7B80">
        <w:rPr>
          <w:rFonts w:asciiTheme="minorHAnsi" w:hAnsiTheme="minorHAnsi" w:cstheme="minorHAnsi"/>
          <w:sz w:val="16"/>
          <w:szCs w:val="16"/>
        </w:rPr>
        <w:t>informacje z większą częstotliwością, niż jest wymagana na podstawie ustawy o usługach płatniczych,</w:t>
      </w:r>
    </w:p>
    <w:p w14:paraId="32CB2BBA" w14:textId="77777777" w:rsidR="00896DF3" w:rsidRPr="009F7B80" w:rsidRDefault="00896DF3" w:rsidP="00851603">
      <w:pPr>
        <w:pStyle w:val="p4"/>
        <w:numPr>
          <w:ilvl w:val="0"/>
          <w:numId w:val="180"/>
        </w:numPr>
        <w:tabs>
          <w:tab w:val="clear" w:pos="1100"/>
          <w:tab w:val="clear" w:pos="1680"/>
          <w:tab w:val="left" w:pos="567"/>
        </w:tabs>
        <w:spacing w:line="240" w:lineRule="auto"/>
        <w:jc w:val="both"/>
        <w:rPr>
          <w:rFonts w:asciiTheme="minorHAnsi" w:hAnsiTheme="minorHAnsi" w:cstheme="minorHAnsi"/>
          <w:sz w:val="16"/>
          <w:szCs w:val="16"/>
        </w:rPr>
      </w:pPr>
      <w:r w:rsidRPr="009F7B80">
        <w:rPr>
          <w:rFonts w:asciiTheme="minorHAnsi" w:hAnsiTheme="minorHAnsi" w:cstheme="minorHAnsi"/>
          <w:sz w:val="16"/>
          <w:szCs w:val="16"/>
        </w:rPr>
        <w:t>informacje wymagane na podstawie przepisów ustawy o usługach płatniczych za pomocą środków porozumiewania się innych niż określonych w umowie.</w:t>
      </w:r>
    </w:p>
    <w:p w14:paraId="37594BF9" w14:textId="77777777" w:rsidR="00896DF3" w:rsidRPr="005B20E5" w:rsidRDefault="00896DF3" w:rsidP="00896DF3">
      <w:pPr>
        <w:pStyle w:val="p4"/>
        <w:tabs>
          <w:tab w:val="clear" w:pos="1100"/>
          <w:tab w:val="clear" w:pos="1680"/>
        </w:tabs>
        <w:autoSpaceDE w:val="0"/>
        <w:autoSpaceDN w:val="0"/>
        <w:adjustRightInd w:val="0"/>
        <w:spacing w:line="240" w:lineRule="auto"/>
        <w:ind w:left="284" w:firstLine="0"/>
        <w:jc w:val="both"/>
        <w:rPr>
          <w:rFonts w:asciiTheme="minorHAnsi" w:hAnsiTheme="minorHAnsi" w:cstheme="minorHAnsi"/>
          <w:sz w:val="16"/>
          <w:szCs w:val="16"/>
        </w:rPr>
      </w:pPr>
      <w:r w:rsidRPr="009F7B80">
        <w:rPr>
          <w:rFonts w:asciiTheme="minorHAnsi" w:hAnsiTheme="minorHAnsi" w:cstheme="minorHAnsi"/>
          <w:sz w:val="16"/>
          <w:szCs w:val="16"/>
        </w:rPr>
        <w:t xml:space="preserve">Bank może pobierać opłaty za przekazywanie informacji określonych w niniejszym punkcie zgodnie z Taryfą opłat i </w:t>
      </w:r>
      <w:r w:rsidRPr="005B20E5">
        <w:rPr>
          <w:rFonts w:asciiTheme="minorHAnsi" w:hAnsiTheme="minorHAnsi" w:cstheme="minorHAnsi"/>
          <w:sz w:val="16"/>
          <w:szCs w:val="16"/>
        </w:rPr>
        <w:t>prowizji.</w:t>
      </w:r>
    </w:p>
    <w:p w14:paraId="77C45B48" w14:textId="14ACC8F3" w:rsidR="00896DF3" w:rsidRPr="005B20E5" w:rsidRDefault="00896DF3" w:rsidP="00851603">
      <w:pPr>
        <w:pStyle w:val="p4"/>
        <w:numPr>
          <w:ilvl w:val="0"/>
          <w:numId w:val="18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 xml:space="preserve">Użytkownik, niebędący Posiadaczem rachunku, może korzystać z usług określonych w § 2 ust. 1 pkt. </w:t>
      </w:r>
      <w:r w:rsidR="004E1113" w:rsidRPr="005B20E5">
        <w:rPr>
          <w:rFonts w:asciiTheme="minorHAnsi" w:hAnsiTheme="minorHAnsi" w:cstheme="minorHAnsi"/>
          <w:sz w:val="16"/>
          <w:szCs w:val="16"/>
        </w:rPr>
        <w:t>9</w:t>
      </w:r>
      <w:r w:rsidR="00F33A78" w:rsidRPr="005B20E5">
        <w:rPr>
          <w:rFonts w:asciiTheme="minorHAnsi" w:hAnsiTheme="minorHAnsi" w:cstheme="minorHAnsi"/>
          <w:sz w:val="16"/>
          <w:szCs w:val="16"/>
        </w:rPr>
        <w:t>9</w:t>
      </w:r>
      <w:r w:rsidRPr="005B20E5">
        <w:rPr>
          <w:rFonts w:asciiTheme="minorHAnsi" w:hAnsiTheme="minorHAnsi" w:cstheme="minorHAnsi"/>
          <w:sz w:val="16"/>
          <w:szCs w:val="16"/>
        </w:rPr>
        <w:t>-</w:t>
      </w:r>
      <w:r w:rsidR="00F33A78" w:rsidRPr="005B20E5">
        <w:rPr>
          <w:rFonts w:asciiTheme="minorHAnsi" w:hAnsiTheme="minorHAnsi" w:cstheme="minorHAnsi"/>
          <w:sz w:val="16"/>
          <w:szCs w:val="16"/>
        </w:rPr>
        <w:t>101</w:t>
      </w:r>
      <w:r w:rsidRPr="005B20E5">
        <w:rPr>
          <w:rFonts w:asciiTheme="minorHAnsi" w:hAnsiTheme="minorHAnsi" w:cstheme="minorHAnsi"/>
          <w:sz w:val="16"/>
          <w:szCs w:val="16"/>
        </w:rPr>
        <w:t xml:space="preserve"> oferowanych przez dostawców usług, zgodnie z nadanymi uprawnieniami do usługi bankowości elektronicznej.</w:t>
      </w:r>
    </w:p>
    <w:p w14:paraId="42EED277" w14:textId="732FBF45" w:rsidR="00896DF3" w:rsidRPr="005B20E5" w:rsidRDefault="00896DF3" w:rsidP="00851603">
      <w:pPr>
        <w:pStyle w:val="p4"/>
        <w:numPr>
          <w:ilvl w:val="0"/>
          <w:numId w:val="18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 xml:space="preserve">W przypadku transakcji płatniczej inicjowanej przez dostawcę usług, Bank stosuje zasady rozpatrywania reklamacji, zgodnie z § </w:t>
      </w:r>
      <w:r w:rsidR="003C0D23" w:rsidRPr="005B20E5">
        <w:rPr>
          <w:rFonts w:asciiTheme="minorHAnsi" w:hAnsiTheme="minorHAnsi" w:cstheme="minorHAnsi"/>
          <w:sz w:val="16"/>
          <w:szCs w:val="16"/>
        </w:rPr>
        <w:t>9</w:t>
      </w:r>
      <w:r w:rsidR="00F33A78" w:rsidRPr="005B20E5">
        <w:rPr>
          <w:rFonts w:asciiTheme="minorHAnsi" w:hAnsiTheme="minorHAnsi" w:cstheme="minorHAnsi"/>
          <w:sz w:val="16"/>
          <w:szCs w:val="16"/>
        </w:rPr>
        <w:t>8</w:t>
      </w:r>
      <w:r w:rsidRPr="005B20E5">
        <w:rPr>
          <w:rFonts w:asciiTheme="minorHAnsi" w:hAnsiTheme="minorHAnsi" w:cstheme="minorHAnsi"/>
          <w:sz w:val="16"/>
          <w:szCs w:val="16"/>
        </w:rPr>
        <w:t>.</w:t>
      </w:r>
    </w:p>
    <w:p w14:paraId="5F0CFC11" w14:textId="2F8D9EFF" w:rsidR="00896DF3" w:rsidRPr="005B20E5" w:rsidRDefault="00896DF3" w:rsidP="00851603">
      <w:pPr>
        <w:pStyle w:val="p4"/>
        <w:numPr>
          <w:ilvl w:val="0"/>
          <w:numId w:val="181"/>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 xml:space="preserve">Bank nie dokonuje blokady środków pieniężnych na rachunku płatniczym płatnika w związku z realizacją usługi określonej w § 2 ust. 1 pkt. </w:t>
      </w:r>
      <w:r w:rsidR="00F33A78" w:rsidRPr="005B20E5">
        <w:rPr>
          <w:rFonts w:asciiTheme="minorHAnsi" w:hAnsiTheme="minorHAnsi" w:cstheme="minorHAnsi"/>
          <w:sz w:val="16"/>
          <w:szCs w:val="16"/>
        </w:rPr>
        <w:t>101</w:t>
      </w:r>
      <w:r w:rsidRPr="005B20E5">
        <w:rPr>
          <w:rFonts w:asciiTheme="minorHAnsi" w:hAnsiTheme="minorHAnsi" w:cstheme="minorHAnsi"/>
          <w:sz w:val="16"/>
          <w:szCs w:val="16"/>
        </w:rPr>
        <w:t>, bez względu na walutę transakcji.</w:t>
      </w:r>
    </w:p>
    <w:p w14:paraId="102EF40B" w14:textId="77777777" w:rsidR="00896DF3" w:rsidRPr="005B20E5" w:rsidRDefault="00896DF3" w:rsidP="00896DF3">
      <w:pPr>
        <w:pStyle w:val="p4"/>
        <w:tabs>
          <w:tab w:val="clear" w:pos="1100"/>
          <w:tab w:val="clear" w:pos="1680"/>
        </w:tabs>
        <w:spacing w:line="240" w:lineRule="auto"/>
        <w:ind w:left="0" w:firstLine="0"/>
        <w:jc w:val="both"/>
        <w:rPr>
          <w:rFonts w:asciiTheme="minorHAnsi" w:hAnsiTheme="minorHAnsi" w:cstheme="minorHAnsi"/>
          <w:sz w:val="16"/>
          <w:szCs w:val="16"/>
        </w:rPr>
      </w:pPr>
    </w:p>
    <w:p w14:paraId="7454F1A1" w14:textId="77777777" w:rsidR="00CB46C8" w:rsidRPr="00901940" w:rsidRDefault="00CB46C8" w:rsidP="00896DF3">
      <w:pPr>
        <w:pStyle w:val="SPISI"/>
        <w:rPr>
          <w:rFonts w:asciiTheme="minorHAnsi" w:hAnsiTheme="minorHAnsi" w:cstheme="minorHAnsi"/>
          <w:color w:val="007E67"/>
          <w:sz w:val="16"/>
          <w:szCs w:val="16"/>
        </w:rPr>
      </w:pPr>
      <w:r w:rsidRPr="00901940">
        <w:rPr>
          <w:rFonts w:asciiTheme="minorHAnsi" w:hAnsiTheme="minorHAnsi" w:cstheme="minorHAnsi"/>
          <w:color w:val="007E67"/>
          <w:sz w:val="16"/>
          <w:szCs w:val="16"/>
        </w:rPr>
        <w:t>PRZEPROWADZANIE ROZLICZEŃ PIENIĘŻNYCH</w:t>
      </w:r>
    </w:p>
    <w:p w14:paraId="79C6B10F" w14:textId="77777777" w:rsidR="00DB7A0C" w:rsidRPr="007217A9" w:rsidRDefault="00DB7A0C" w:rsidP="0067090A">
      <w:pPr>
        <w:numPr>
          <w:ilvl w:val="0"/>
          <w:numId w:val="37"/>
        </w:numPr>
        <w:jc w:val="center"/>
        <w:rPr>
          <w:rFonts w:asciiTheme="minorHAnsi" w:hAnsiTheme="minorHAnsi" w:cstheme="minorHAnsi"/>
          <w:b/>
          <w:bCs/>
          <w:color w:val="008364"/>
          <w:sz w:val="16"/>
          <w:szCs w:val="16"/>
        </w:rPr>
      </w:pPr>
      <w:r w:rsidRPr="007217A9">
        <w:rPr>
          <w:rFonts w:asciiTheme="minorHAnsi" w:hAnsiTheme="minorHAnsi" w:cstheme="minorHAnsi"/>
          <w:b/>
          <w:bCs/>
          <w:color w:val="008364"/>
          <w:sz w:val="16"/>
          <w:szCs w:val="16"/>
        </w:rPr>
        <w:t>.</w:t>
      </w:r>
    </w:p>
    <w:p w14:paraId="56838B27" w14:textId="5A2D1B93" w:rsidR="0042010E" w:rsidRPr="007217A9" w:rsidRDefault="0042010E" w:rsidP="00851603">
      <w:pPr>
        <w:pStyle w:val="p4"/>
        <w:numPr>
          <w:ilvl w:val="0"/>
          <w:numId w:val="187"/>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realizuje zlecenia płatnicze z rachunku bankowego na podstawie dyspozycji Posiadacza rachunku zgodnie</w:t>
      </w:r>
      <w:r w:rsidR="0076251A">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obowiązującymi przepisami prawa oraz regulacjami</w:t>
      </w:r>
      <w:r w:rsidR="0076251A">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obowiązującymi w Banku.</w:t>
      </w:r>
    </w:p>
    <w:p w14:paraId="0F7E3701" w14:textId="77777777" w:rsidR="0042010E" w:rsidRPr="007217A9" w:rsidRDefault="0042010E" w:rsidP="00851603">
      <w:pPr>
        <w:pStyle w:val="p4"/>
        <w:numPr>
          <w:ilvl w:val="0"/>
          <w:numId w:val="187"/>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ponosi ryzyko związane z wysłaniem płatnikowi instrumentu płatniczego lub indywidualnych danych uwierzytelniających.</w:t>
      </w:r>
    </w:p>
    <w:p w14:paraId="7810E10D" w14:textId="77777777" w:rsidR="0042010E" w:rsidRPr="007217A9" w:rsidRDefault="0042010E" w:rsidP="00851603">
      <w:pPr>
        <w:pStyle w:val="p4"/>
        <w:numPr>
          <w:ilvl w:val="0"/>
          <w:numId w:val="187"/>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wystąpienia incydentu mającego wpływ na interesy finansowe Posiadacza rachunku w tym  wystąpienia oszustwa lub podejrzenia jego wystąpienia lub wystąpienia zagrożeń dla bezpieczeństwa, Bank powiadamia Posiadacza rachunku   bez zbędnej zwłoki o tym incydencie. </w:t>
      </w:r>
    </w:p>
    <w:p w14:paraId="3A9698B3" w14:textId="77777777" w:rsidR="0042010E" w:rsidRPr="007217A9" w:rsidRDefault="0042010E" w:rsidP="00851603">
      <w:pPr>
        <w:pStyle w:val="p4"/>
        <w:numPr>
          <w:ilvl w:val="0"/>
          <w:numId w:val="187"/>
        </w:numPr>
        <w:tabs>
          <w:tab w:val="clear" w:pos="284"/>
          <w:tab w:val="clear" w:pos="1100"/>
          <w:tab w:val="clear" w:pos="1680"/>
          <w:tab w:val="num" w:pos="568"/>
        </w:tabs>
        <w:autoSpaceDE w:val="0"/>
        <w:autoSpaceDN w:val="0"/>
        <w:adjustRightInd w:val="0"/>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Każde zlecenie płatnicze składane w placówce Banku wymaga potwierdzenia podpisem zgodnym ze wzorem podpisu osoby uprawnionej do dysponowania środkami na rachunku bankowym złożonym w obecności pracownika Banku.</w:t>
      </w:r>
    </w:p>
    <w:p w14:paraId="3E6CD0F0" w14:textId="77777777" w:rsidR="0042010E" w:rsidRPr="007217A9" w:rsidRDefault="0042010E" w:rsidP="00851603">
      <w:pPr>
        <w:pStyle w:val="p4"/>
        <w:numPr>
          <w:ilvl w:val="0"/>
          <w:numId w:val="187"/>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Możliwe jest przyjmowanie przez Bank od Użytkownika dyspozycji </w:t>
      </w:r>
      <w:r w:rsidRPr="007217A9">
        <w:rPr>
          <w:rFonts w:asciiTheme="minorHAnsi" w:hAnsiTheme="minorHAnsi" w:cstheme="minorHAnsi"/>
          <w:sz w:val="16"/>
          <w:szCs w:val="16"/>
        </w:rPr>
        <w:t>za pomocą systemu bankowości elektronicznej.</w:t>
      </w:r>
    </w:p>
    <w:p w14:paraId="6F984CB8" w14:textId="2262C486" w:rsidR="0042010E" w:rsidRPr="004A4A77" w:rsidRDefault="0042010E" w:rsidP="00851603">
      <w:pPr>
        <w:pStyle w:val="p4"/>
        <w:numPr>
          <w:ilvl w:val="0"/>
          <w:numId w:val="187"/>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Przekazy w obrocie dewizowym, otrzymane zlecenia SORBNET oraz </w:t>
      </w:r>
      <w:r w:rsidRPr="004A4A77">
        <w:rPr>
          <w:rFonts w:asciiTheme="minorHAnsi" w:hAnsiTheme="minorHAnsi" w:cstheme="minorHAnsi"/>
          <w:sz w:val="16"/>
          <w:szCs w:val="16"/>
        </w:rPr>
        <w:t>dyspozycje zleceń płatniczych w PLN składane w trybie natychmiastowym, mogą być realizowane dopiero na następny dzień roboczy następujący po dniu  otwarci</w:t>
      </w:r>
      <w:r w:rsidR="00743FCD" w:rsidRPr="004A4A77">
        <w:rPr>
          <w:rFonts w:asciiTheme="minorHAnsi" w:hAnsiTheme="minorHAnsi" w:cstheme="minorHAnsi"/>
          <w:sz w:val="16"/>
          <w:szCs w:val="16"/>
        </w:rPr>
        <w:t>a</w:t>
      </w:r>
      <w:r w:rsidRPr="004A4A77">
        <w:rPr>
          <w:rFonts w:asciiTheme="minorHAnsi" w:hAnsiTheme="minorHAnsi" w:cstheme="minorHAnsi"/>
          <w:sz w:val="16"/>
          <w:szCs w:val="16"/>
        </w:rPr>
        <w:t xml:space="preserve"> rachunku.</w:t>
      </w:r>
    </w:p>
    <w:p w14:paraId="421A18EE" w14:textId="1E0F2C67" w:rsidR="005B30F1" w:rsidRPr="004A4A77" w:rsidRDefault="005B30F1" w:rsidP="00851603">
      <w:pPr>
        <w:pStyle w:val="p4"/>
        <w:numPr>
          <w:ilvl w:val="0"/>
          <w:numId w:val="187"/>
        </w:numPr>
        <w:tabs>
          <w:tab w:val="clear" w:pos="1100"/>
          <w:tab w:val="clear" w:pos="1680"/>
        </w:tabs>
        <w:spacing w:line="240" w:lineRule="auto"/>
        <w:jc w:val="both"/>
        <w:rPr>
          <w:rFonts w:asciiTheme="minorHAnsi" w:hAnsiTheme="minorHAnsi" w:cs="Arial"/>
          <w:sz w:val="16"/>
          <w:szCs w:val="16"/>
        </w:rPr>
      </w:pPr>
      <w:r w:rsidRPr="004A4A77">
        <w:rPr>
          <w:rFonts w:ascii="Calibri" w:hAnsi="Calibri" w:cs="Arial"/>
          <w:sz w:val="16"/>
          <w:szCs w:val="16"/>
        </w:rPr>
        <w:t xml:space="preserve">Bank nie realizuje przelewów otrzymanych w walucie PLN na rachunki walutowe Posiadacza rachunku za pośrednictwem systemów </w:t>
      </w:r>
      <w:proofErr w:type="spellStart"/>
      <w:r w:rsidRPr="004A4A77">
        <w:rPr>
          <w:rFonts w:ascii="Calibri" w:hAnsi="Calibri" w:cs="Arial"/>
          <w:sz w:val="16"/>
          <w:szCs w:val="16"/>
        </w:rPr>
        <w:t>Elixir</w:t>
      </w:r>
      <w:proofErr w:type="spellEnd"/>
      <w:r w:rsidRPr="004A4A77">
        <w:rPr>
          <w:rFonts w:ascii="Calibri" w:hAnsi="Calibri" w:cs="Arial"/>
          <w:sz w:val="16"/>
          <w:szCs w:val="16"/>
        </w:rPr>
        <w:t xml:space="preserve">, Express </w:t>
      </w:r>
      <w:proofErr w:type="spellStart"/>
      <w:r w:rsidRPr="004A4A77">
        <w:rPr>
          <w:rFonts w:ascii="Calibri" w:hAnsi="Calibri" w:cs="Arial"/>
          <w:sz w:val="16"/>
          <w:szCs w:val="16"/>
        </w:rPr>
        <w:t>Elixir</w:t>
      </w:r>
      <w:proofErr w:type="spellEnd"/>
      <w:r w:rsidRPr="004A4A77">
        <w:rPr>
          <w:rFonts w:ascii="Calibri" w:hAnsi="Calibri" w:cs="Arial"/>
          <w:sz w:val="16"/>
          <w:szCs w:val="16"/>
        </w:rPr>
        <w:t xml:space="preserve"> i SORBNET.</w:t>
      </w:r>
    </w:p>
    <w:p w14:paraId="40C41E43" w14:textId="77777777" w:rsidR="00063FD1" w:rsidRPr="007217A9" w:rsidRDefault="00063FD1" w:rsidP="0067090A">
      <w:pPr>
        <w:numPr>
          <w:ilvl w:val="0"/>
          <w:numId w:val="37"/>
        </w:numPr>
        <w:jc w:val="center"/>
        <w:rPr>
          <w:rFonts w:asciiTheme="minorHAnsi" w:hAnsiTheme="minorHAnsi" w:cstheme="minorHAnsi"/>
          <w:b/>
          <w:bCs/>
          <w:color w:val="008364"/>
          <w:sz w:val="16"/>
          <w:szCs w:val="16"/>
        </w:rPr>
      </w:pPr>
    </w:p>
    <w:p w14:paraId="3EC9CE13" w14:textId="3D4C93DA" w:rsidR="00DB7A0C" w:rsidRDefault="00DB7A0C"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realizując zlecenia płatnicze przyjmuje autoryzację transakcji odpowiednio:</w:t>
      </w:r>
    </w:p>
    <w:p w14:paraId="19683E07" w14:textId="465A4BCA" w:rsidR="00EC6452" w:rsidRDefault="00EC6452" w:rsidP="00851603">
      <w:pPr>
        <w:pStyle w:val="p4"/>
        <w:numPr>
          <w:ilvl w:val="0"/>
          <w:numId w:val="191"/>
        </w:numPr>
        <w:tabs>
          <w:tab w:val="clear" w:pos="1100"/>
          <w:tab w:val="clear" w:pos="1680"/>
          <w:tab w:val="left" w:pos="567"/>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zleceń w formie papierowej – własnoręcznym podpisem Posiadacza rachunku lub pełnomocnika zgodnie z zasadami określonymi w Regulaminie;</w:t>
      </w:r>
    </w:p>
    <w:p w14:paraId="111A656B" w14:textId="2C8A2DEE" w:rsidR="00EC6452" w:rsidRPr="004A4A77" w:rsidRDefault="00EC6452" w:rsidP="00851603">
      <w:pPr>
        <w:pStyle w:val="p4"/>
        <w:numPr>
          <w:ilvl w:val="0"/>
          <w:numId w:val="191"/>
        </w:numPr>
        <w:tabs>
          <w:tab w:val="clear" w:pos="1100"/>
          <w:tab w:val="clear" w:pos="1680"/>
          <w:tab w:val="left" w:pos="567"/>
        </w:tabs>
        <w:spacing w:line="240" w:lineRule="auto"/>
        <w:ind w:left="567" w:hanging="283"/>
        <w:jc w:val="both"/>
        <w:rPr>
          <w:rFonts w:asciiTheme="minorHAnsi" w:hAnsiTheme="minorHAnsi" w:cstheme="minorHAnsi"/>
          <w:color w:val="000000"/>
          <w:sz w:val="16"/>
          <w:szCs w:val="16"/>
        </w:rPr>
      </w:pPr>
      <w:r w:rsidRPr="00BC60A7">
        <w:rPr>
          <w:rFonts w:asciiTheme="minorHAnsi" w:hAnsiTheme="minorHAnsi" w:cstheme="minorHAnsi"/>
          <w:color w:val="000000"/>
          <w:sz w:val="16"/>
          <w:szCs w:val="16"/>
        </w:rPr>
        <w:t xml:space="preserve">w </w:t>
      </w:r>
      <w:r w:rsidRPr="004A4A77">
        <w:rPr>
          <w:rFonts w:asciiTheme="minorHAnsi" w:hAnsiTheme="minorHAnsi" w:cstheme="minorHAnsi"/>
          <w:color w:val="000000"/>
          <w:sz w:val="16"/>
          <w:szCs w:val="16"/>
        </w:rPr>
        <w:t>przypadku zleceń w formie elektronicznej – w sposób określony dla danego kanału bankowości elektronicznej zgodnie z zasadami określonymi w Regulaminie</w:t>
      </w:r>
      <w:r w:rsidR="00E17F86" w:rsidRPr="004A4A77">
        <w:rPr>
          <w:rFonts w:asciiTheme="minorHAnsi" w:hAnsiTheme="minorHAnsi" w:cstheme="minorHAnsi"/>
          <w:color w:val="000000"/>
          <w:sz w:val="16"/>
          <w:szCs w:val="16"/>
        </w:rPr>
        <w:t>.</w:t>
      </w:r>
    </w:p>
    <w:p w14:paraId="3B43AED3" w14:textId="71C40E2B" w:rsidR="00EC6452" w:rsidRPr="004A4A77" w:rsidRDefault="00E17F86" w:rsidP="00851603">
      <w:pPr>
        <w:pStyle w:val="p4"/>
        <w:numPr>
          <w:ilvl w:val="0"/>
          <w:numId w:val="72"/>
        </w:numPr>
        <w:tabs>
          <w:tab w:val="clear" w:pos="284"/>
          <w:tab w:val="clear" w:pos="1100"/>
          <w:tab w:val="clear" w:pos="1680"/>
          <w:tab w:val="num" w:pos="567"/>
        </w:tabs>
        <w:spacing w:line="240" w:lineRule="auto"/>
        <w:jc w:val="both"/>
        <w:rPr>
          <w:rFonts w:asciiTheme="minorHAnsi" w:hAnsiTheme="minorHAnsi" w:cstheme="minorHAnsi"/>
          <w:sz w:val="16"/>
          <w:szCs w:val="16"/>
        </w:rPr>
      </w:pPr>
      <w:r w:rsidRPr="004A4A77">
        <w:rPr>
          <w:rFonts w:asciiTheme="minorHAnsi" w:hAnsiTheme="minorHAnsi" w:cstheme="minorHAnsi"/>
          <w:sz w:val="16"/>
          <w:szCs w:val="16"/>
        </w:rPr>
        <w:t xml:space="preserve">W celu zapewnienia bezpieczeństwa środków na rachunku bankowym, Bank </w:t>
      </w:r>
      <w:r w:rsidR="000E5D1B" w:rsidRPr="004A4A77">
        <w:rPr>
          <w:rFonts w:asciiTheme="minorHAnsi" w:hAnsiTheme="minorHAnsi" w:cstheme="minorHAnsi"/>
          <w:sz w:val="16"/>
          <w:szCs w:val="16"/>
        </w:rPr>
        <w:t>może</w:t>
      </w:r>
      <w:r w:rsidRPr="004A4A77">
        <w:rPr>
          <w:rFonts w:asciiTheme="minorHAnsi" w:hAnsiTheme="minorHAnsi" w:cstheme="minorHAnsi"/>
          <w:sz w:val="16"/>
          <w:szCs w:val="16"/>
        </w:rPr>
        <w:t xml:space="preserve"> </w:t>
      </w:r>
      <w:r w:rsidR="000E5D1B" w:rsidRPr="004A4A77">
        <w:rPr>
          <w:rFonts w:asciiTheme="minorHAnsi" w:hAnsiTheme="minorHAnsi" w:cstheme="minorHAnsi"/>
          <w:sz w:val="16"/>
          <w:szCs w:val="16"/>
        </w:rPr>
        <w:t>za</w:t>
      </w:r>
      <w:r w:rsidRPr="004A4A77">
        <w:rPr>
          <w:rFonts w:asciiTheme="minorHAnsi" w:hAnsiTheme="minorHAnsi" w:cstheme="minorHAnsi"/>
          <w:sz w:val="16"/>
          <w:szCs w:val="16"/>
        </w:rPr>
        <w:t>stosowa</w:t>
      </w:r>
      <w:r w:rsidR="000E5D1B" w:rsidRPr="004A4A77">
        <w:rPr>
          <w:rFonts w:asciiTheme="minorHAnsi" w:hAnsiTheme="minorHAnsi" w:cstheme="minorHAnsi"/>
          <w:sz w:val="16"/>
          <w:szCs w:val="16"/>
        </w:rPr>
        <w:t>ć</w:t>
      </w:r>
      <w:r w:rsidRPr="004A4A77">
        <w:rPr>
          <w:rFonts w:asciiTheme="minorHAnsi" w:hAnsiTheme="minorHAnsi" w:cstheme="minorHAnsi"/>
          <w:sz w:val="16"/>
          <w:szCs w:val="16"/>
        </w:rPr>
        <w:t xml:space="preserve"> procedur</w:t>
      </w:r>
      <w:r w:rsidR="000E5D1B" w:rsidRPr="004A4A77">
        <w:rPr>
          <w:rFonts w:asciiTheme="minorHAnsi" w:hAnsiTheme="minorHAnsi" w:cstheme="minorHAnsi"/>
          <w:sz w:val="16"/>
          <w:szCs w:val="16"/>
        </w:rPr>
        <w:t>ę</w:t>
      </w:r>
      <w:r w:rsidRPr="004A4A77">
        <w:rPr>
          <w:rFonts w:asciiTheme="minorHAnsi" w:hAnsiTheme="minorHAnsi" w:cstheme="minorHAnsi"/>
          <w:sz w:val="16"/>
          <w:szCs w:val="16"/>
        </w:rPr>
        <w:t xml:space="preserve"> zabezpieczając</w:t>
      </w:r>
      <w:r w:rsidR="000E5D1B" w:rsidRPr="004A4A77">
        <w:rPr>
          <w:rFonts w:asciiTheme="minorHAnsi" w:hAnsiTheme="minorHAnsi" w:cstheme="minorHAnsi"/>
          <w:sz w:val="16"/>
          <w:szCs w:val="16"/>
        </w:rPr>
        <w:t>ą</w:t>
      </w:r>
      <w:r w:rsidRPr="004A4A77">
        <w:rPr>
          <w:rFonts w:asciiTheme="minorHAnsi" w:hAnsiTheme="minorHAnsi" w:cstheme="minorHAnsi"/>
          <w:sz w:val="16"/>
          <w:szCs w:val="16"/>
        </w:rPr>
        <w:t>, polegając</w:t>
      </w:r>
      <w:r w:rsidR="000E5D1B" w:rsidRPr="004A4A77">
        <w:rPr>
          <w:rFonts w:asciiTheme="minorHAnsi" w:hAnsiTheme="minorHAnsi" w:cstheme="minorHAnsi"/>
          <w:sz w:val="16"/>
          <w:szCs w:val="16"/>
        </w:rPr>
        <w:t>ą</w:t>
      </w:r>
      <w:r w:rsidRPr="004A4A77">
        <w:rPr>
          <w:rFonts w:asciiTheme="minorHAnsi" w:hAnsiTheme="minorHAnsi" w:cstheme="minorHAnsi"/>
          <w:sz w:val="16"/>
          <w:szCs w:val="16"/>
        </w:rPr>
        <w:t xml:space="preserve"> na autoryzacji przyjętych do realizacji dyspozycji i zleceń w placówce Banku</w:t>
      </w:r>
      <w:r w:rsidRPr="004A4A77">
        <w:rPr>
          <w:rFonts w:asciiTheme="minorHAnsi" w:hAnsiTheme="minorHAnsi" w:cstheme="minorHAnsi"/>
          <w:color w:val="000000"/>
          <w:sz w:val="16"/>
          <w:szCs w:val="16"/>
        </w:rPr>
        <w:t xml:space="preserve">. </w:t>
      </w:r>
      <w:r w:rsidRPr="004A4A77">
        <w:rPr>
          <w:rFonts w:asciiTheme="minorHAnsi" w:hAnsiTheme="minorHAnsi" w:cstheme="minorHAnsi"/>
          <w:sz w:val="16"/>
          <w:szCs w:val="16"/>
        </w:rPr>
        <w:t>Autoryzacja jest realizowana z wykorzystaniem posiadanego przez klienta urządzenia mobilnego. Dostępne są dwa sposoby autoryzacji: poprzez kod SMS oraz poprzez akceptację w aplikacji zainstalowanej na urządzeniu mobilnym.</w:t>
      </w:r>
    </w:p>
    <w:p w14:paraId="7A99FD51" w14:textId="3E9F1105" w:rsidR="00E17F86" w:rsidRDefault="00E17F86"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CA1C7B">
        <w:rPr>
          <w:rFonts w:asciiTheme="minorHAnsi" w:hAnsiTheme="minorHAnsi" w:cstheme="minorHAnsi"/>
          <w:color w:val="000000"/>
          <w:sz w:val="16"/>
          <w:szCs w:val="16"/>
        </w:rPr>
        <w:t>W odniesieniu do Poleceń zapłaty, autoryzacja dokonywana jest poprzez jednokrotne wyrażenie zgody przez Posiadacza rachunku na obciążanie jego rachunku w tym trybie</w:t>
      </w:r>
    </w:p>
    <w:p w14:paraId="18D69F71" w14:textId="74624FBD" w:rsidR="00DB7A0C" w:rsidRPr="007217A9" w:rsidRDefault="00DB7A0C"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odniesieniu do poleceń przelewu składanych w formie zleceń stałych autoryzacja dokonywana jest poprzez jednokrotne wyrażenie zgody przez Posiadacza rachunku na realizację dyspozycji objętych zleceniem stałym.</w:t>
      </w:r>
    </w:p>
    <w:p w14:paraId="7CAF80B9" w14:textId="77777777" w:rsidR="0056241A" w:rsidRPr="007217A9" w:rsidRDefault="0056241A"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Termin wykonania zlecenia płatniczego uzależniony jest od momentu otrzymania tego zlecenia przez Bank. </w:t>
      </w:r>
    </w:p>
    <w:p w14:paraId="73EA2EC4" w14:textId="5547EA7C" w:rsidR="0056241A" w:rsidRPr="005B20E5" w:rsidRDefault="0056241A"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 xml:space="preserve">Sposób rozliczania transakcji kartami debetowymi opisany jest w </w:t>
      </w:r>
      <w:r w:rsidR="005B30F1" w:rsidRPr="005B20E5">
        <w:rPr>
          <w:rFonts w:asciiTheme="minorHAnsi" w:hAnsiTheme="minorHAnsi" w:cstheme="minorHAnsi"/>
          <w:sz w:val="16"/>
          <w:szCs w:val="16"/>
        </w:rPr>
        <w:br/>
      </w:r>
      <w:r w:rsidRPr="005B20E5">
        <w:rPr>
          <w:rFonts w:asciiTheme="minorHAnsi" w:hAnsiTheme="minorHAnsi" w:cstheme="minorHAnsi"/>
          <w:sz w:val="16"/>
          <w:szCs w:val="16"/>
        </w:rPr>
        <w:t>§</w:t>
      </w:r>
      <w:r w:rsidR="005B30F1" w:rsidRPr="005B20E5">
        <w:rPr>
          <w:rFonts w:asciiTheme="minorHAnsi" w:hAnsiTheme="minorHAnsi" w:cstheme="minorHAnsi"/>
          <w:sz w:val="16"/>
          <w:szCs w:val="16"/>
        </w:rPr>
        <w:t xml:space="preserve"> </w:t>
      </w:r>
      <w:r w:rsidRPr="005B20E5">
        <w:rPr>
          <w:rFonts w:asciiTheme="minorHAnsi" w:hAnsiTheme="minorHAnsi" w:cstheme="minorHAnsi"/>
          <w:sz w:val="16"/>
          <w:szCs w:val="16"/>
        </w:rPr>
        <w:t>5</w:t>
      </w:r>
      <w:r w:rsidR="00F33A78" w:rsidRPr="005B20E5">
        <w:rPr>
          <w:rFonts w:asciiTheme="minorHAnsi" w:hAnsiTheme="minorHAnsi" w:cstheme="minorHAnsi"/>
          <w:sz w:val="16"/>
          <w:szCs w:val="16"/>
        </w:rPr>
        <w:t>9</w:t>
      </w:r>
      <w:r w:rsidRPr="005B20E5">
        <w:rPr>
          <w:rFonts w:asciiTheme="minorHAnsi" w:hAnsiTheme="minorHAnsi" w:cstheme="minorHAnsi"/>
          <w:sz w:val="16"/>
          <w:szCs w:val="16"/>
        </w:rPr>
        <w:t>.</w:t>
      </w:r>
    </w:p>
    <w:p w14:paraId="7A111541" w14:textId="0DD8DF74"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Za moment otrzymania przez Bank zlecenia płatniczego z wyłączeniem przelewów z przyszłą datą płatności  złożonego w  Ban niezależnie od kanału realizacji  w dniu roboczym do godziny granicznej uznaje się moment dokonania autoryzacji zlecenia płatniczego, o którym mowa w ust 1.</w:t>
      </w:r>
    </w:p>
    <w:p w14:paraId="7C6948C9" w14:textId="77777777"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Za moment otrzymania przez Bank zlecenia płatniczego z wyłączeniem przelewów wewnętrznych oraz przelewów z przyszłą data płatności, nie dotyczy przelewu wewnętrznego z przyszłą datą płatności,   złożonego w Banku niezależnie od kanału realizacji  w dniu roboczym po godzinie granicznej lub w  innym dniu niż roboczy uznaje się pierwszy dzień roboczy następujący po dniu złożenia tego zlecenia. </w:t>
      </w:r>
    </w:p>
    <w:p w14:paraId="6E1A2FB1" w14:textId="77777777"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Za moment otrzymania przez Bank polecenia przelewu z przyszłą datą płatności (przelew dla którego płatnik określił datę realizacji inną niż dzień złożenia tego polecenia) oraz zlecenia stałego, uznaje się dzień wskazany przez płatnika do obciążenia jego rachunku. </w:t>
      </w:r>
    </w:p>
    <w:p w14:paraId="7DA4900F" w14:textId="77777777" w:rsidR="0056241A" w:rsidRPr="007217A9" w:rsidRDefault="0056241A" w:rsidP="0056241A">
      <w:pPr>
        <w:pStyle w:val="Akapitzlist"/>
        <w:ind w:left="284"/>
        <w:jc w:val="both"/>
        <w:rPr>
          <w:rFonts w:asciiTheme="minorHAnsi" w:hAnsiTheme="minorHAnsi" w:cstheme="minorHAnsi"/>
          <w:sz w:val="16"/>
          <w:szCs w:val="16"/>
        </w:rPr>
      </w:pPr>
      <w:r w:rsidRPr="007217A9">
        <w:rPr>
          <w:rFonts w:asciiTheme="minorHAnsi" w:hAnsiTheme="minorHAnsi" w:cstheme="minorHAnsi"/>
          <w:sz w:val="16"/>
          <w:szCs w:val="16"/>
        </w:rPr>
        <w:t>W przypadku gdy  wskazany przez płatnika dzień do obciążenia rachunku nie jest dniem roboczym, nie dotyczy przelewu wewnętrznego z przyszłą data płatności, uznaje się, że momentem</w:t>
      </w:r>
      <w:r w:rsidR="004B7E41"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otrzymania przez Bank tego zlecenia płatniczego jest pierwszy dzień roboczy następującym po dniu wskazanym przez płatnika do obciążenia jego rachunku. </w:t>
      </w:r>
    </w:p>
    <w:p w14:paraId="2D378BE8" w14:textId="0B706C3D"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Za moment otrzymania przez Bank polecenia przelewu wewnętrznego  złożonego w  Banku niezależnie od kanału realizacji </w:t>
      </w:r>
      <w:r w:rsidR="009D7475">
        <w:rPr>
          <w:rFonts w:asciiTheme="minorHAnsi" w:hAnsiTheme="minorHAnsi" w:cstheme="minorHAnsi"/>
          <w:sz w:val="16"/>
          <w:szCs w:val="16"/>
        </w:rPr>
        <w:t xml:space="preserve"> </w:t>
      </w:r>
      <w:r w:rsidRPr="007217A9">
        <w:rPr>
          <w:rFonts w:asciiTheme="minorHAnsi" w:hAnsiTheme="minorHAnsi" w:cstheme="minorHAnsi"/>
          <w:sz w:val="16"/>
          <w:szCs w:val="16"/>
        </w:rPr>
        <w:t>w dniu rob</w:t>
      </w:r>
      <w:r w:rsidR="004B7E41" w:rsidRPr="007217A9">
        <w:rPr>
          <w:rFonts w:asciiTheme="minorHAnsi" w:hAnsiTheme="minorHAnsi" w:cstheme="minorHAnsi"/>
          <w:sz w:val="16"/>
          <w:szCs w:val="16"/>
        </w:rPr>
        <w:t xml:space="preserve">oczym i innym dniu niż roboczy </w:t>
      </w:r>
      <w:r w:rsidRPr="007217A9">
        <w:rPr>
          <w:rFonts w:asciiTheme="minorHAnsi" w:hAnsiTheme="minorHAnsi" w:cstheme="minorHAnsi"/>
          <w:sz w:val="16"/>
          <w:szCs w:val="16"/>
        </w:rPr>
        <w:t>uznaje się moment dokonania autoryzacji tego polecenia zgodnie z postanowieniami ust  1</w:t>
      </w:r>
      <w:r w:rsidR="004B7E41" w:rsidRPr="007217A9">
        <w:rPr>
          <w:rFonts w:asciiTheme="minorHAnsi" w:hAnsiTheme="minorHAnsi" w:cstheme="minorHAnsi"/>
          <w:sz w:val="16"/>
          <w:szCs w:val="16"/>
        </w:rPr>
        <w:t>.</w:t>
      </w:r>
    </w:p>
    <w:p w14:paraId="46FF11E2" w14:textId="78529593"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 xml:space="preserve">Za moment otrzymania przez Bank polecenia zapłaty uznaje się dzień wskazany przez odbiorcę do obciążenia rachunku płatnika. Jeżeli wskazany przez odbiorcę dzień do obciążenia rachunku płatnika nie jest dniem roboczym uznaje się, że zlecenie płatnicze zostało otrzymane w pierwszym dniu roboczym następującym po tym dniu. W przypadku gdy rachunek </w:t>
      </w:r>
      <w:r w:rsidRPr="004A4A77">
        <w:rPr>
          <w:rFonts w:asciiTheme="minorHAnsi" w:hAnsiTheme="minorHAnsi" w:cstheme="minorHAnsi"/>
          <w:sz w:val="16"/>
          <w:szCs w:val="16"/>
        </w:rPr>
        <w:t xml:space="preserve">odbiorcy prowadzony jest przez Bank zastosowanie maja zapisu ust </w:t>
      </w:r>
      <w:r w:rsidR="00CA1C7B" w:rsidRPr="004A4A77">
        <w:rPr>
          <w:rFonts w:asciiTheme="minorHAnsi" w:hAnsiTheme="minorHAnsi" w:cstheme="minorHAnsi"/>
          <w:sz w:val="16"/>
          <w:szCs w:val="16"/>
        </w:rPr>
        <w:t>10</w:t>
      </w:r>
      <w:r w:rsidRPr="004A4A77">
        <w:rPr>
          <w:rFonts w:asciiTheme="minorHAnsi" w:hAnsiTheme="minorHAnsi" w:cstheme="minorHAnsi"/>
          <w:sz w:val="16"/>
          <w:szCs w:val="16"/>
        </w:rPr>
        <w:t>.</w:t>
      </w:r>
    </w:p>
    <w:p w14:paraId="425DD355" w14:textId="77777777" w:rsidR="0056241A" w:rsidRPr="007217A9" w:rsidRDefault="0056241A" w:rsidP="00851603">
      <w:pPr>
        <w:pStyle w:val="Akapitzlist"/>
        <w:numPr>
          <w:ilvl w:val="0"/>
          <w:numId w:val="72"/>
        </w:numPr>
        <w:tabs>
          <w:tab w:val="clear" w:pos="284"/>
          <w:tab w:val="num" w:pos="568"/>
        </w:tabs>
        <w:jc w:val="both"/>
        <w:rPr>
          <w:rFonts w:asciiTheme="minorHAnsi" w:hAnsiTheme="minorHAnsi" w:cstheme="minorHAnsi"/>
          <w:sz w:val="16"/>
          <w:szCs w:val="16"/>
        </w:rPr>
      </w:pPr>
      <w:r w:rsidRPr="007217A9">
        <w:rPr>
          <w:rFonts w:asciiTheme="minorHAnsi" w:hAnsiTheme="minorHAnsi" w:cstheme="minorHAnsi"/>
          <w:sz w:val="16"/>
          <w:szCs w:val="16"/>
        </w:rPr>
        <w:t>Płatnik nie może odwołać zlecenia płatniczego od momentu jego otrzymania przez Bank.</w:t>
      </w:r>
    </w:p>
    <w:p w14:paraId="2481419E" w14:textId="77777777" w:rsidR="0056241A" w:rsidRPr="007217A9" w:rsidRDefault="0056241A" w:rsidP="00851603">
      <w:pPr>
        <w:pStyle w:val="p4"/>
        <w:numPr>
          <w:ilvl w:val="0"/>
          <w:numId w:val="72"/>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nie może odmówić wykonania autoryzowanego zlecenia płatniczego inicjowanego przez płatnika, chyba że nie zostały spełnione przez płatnika postanowienia Umowy albo możliwość lub obowiązek takiej odmowy wynika z odrębnych przepisów prawa.</w:t>
      </w:r>
    </w:p>
    <w:p w14:paraId="0DBF06CB" w14:textId="4ADE6C1A" w:rsidR="00DB7A0C" w:rsidRPr="007217A9" w:rsidRDefault="00DB7A0C" w:rsidP="0067090A">
      <w:pPr>
        <w:numPr>
          <w:ilvl w:val="0"/>
          <w:numId w:val="37"/>
        </w:numPr>
        <w:jc w:val="center"/>
        <w:rPr>
          <w:rFonts w:asciiTheme="minorHAnsi" w:hAnsiTheme="minorHAnsi" w:cstheme="minorHAnsi"/>
          <w:b/>
          <w:bCs/>
          <w:color w:val="000000"/>
          <w:sz w:val="16"/>
          <w:szCs w:val="16"/>
        </w:rPr>
      </w:pPr>
    </w:p>
    <w:p w14:paraId="74745CA7" w14:textId="77777777" w:rsidR="00DB7A0C" w:rsidRDefault="00DB7A0C" w:rsidP="00D72474">
      <w:pPr>
        <w:pStyle w:val="p4"/>
        <w:tabs>
          <w:tab w:val="clear" w:pos="1100"/>
          <w:tab w:val="clear" w:pos="1680"/>
        </w:tabs>
        <w:spacing w:line="240" w:lineRule="auto"/>
        <w:ind w:left="0"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przeprowadza rozliczenia pieniężne w PLN i innych walutach obcych,</w:t>
      </w:r>
      <w:r w:rsidR="00FE76F3" w:rsidRPr="007217A9">
        <w:rPr>
          <w:rFonts w:asciiTheme="minorHAnsi" w:hAnsiTheme="minorHAnsi" w:cstheme="minorHAnsi"/>
          <w:color w:val="000000"/>
          <w:sz w:val="16"/>
          <w:szCs w:val="16"/>
        </w:rPr>
        <w:t xml:space="preserve"> w</w:t>
      </w:r>
      <w:r w:rsidRPr="007217A9">
        <w:rPr>
          <w:rFonts w:asciiTheme="minorHAnsi" w:hAnsiTheme="minorHAnsi" w:cstheme="minorHAnsi"/>
          <w:color w:val="000000"/>
          <w:sz w:val="16"/>
          <w:szCs w:val="16"/>
        </w:rPr>
        <w:t xml:space="preserve"> formie gotówkowej i bezgotówkowej.</w:t>
      </w:r>
    </w:p>
    <w:p w14:paraId="2F137ABD" w14:textId="51E6027A"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1958791B" w14:textId="77777777" w:rsidR="00DB7A0C" w:rsidRPr="007217A9" w:rsidRDefault="00DB7A0C" w:rsidP="00D72474">
      <w:pPr>
        <w:pStyle w:val="p4"/>
        <w:tabs>
          <w:tab w:val="clear" w:pos="1100"/>
          <w:tab w:val="clear" w:pos="1680"/>
        </w:tabs>
        <w:spacing w:line="240" w:lineRule="auto"/>
        <w:ind w:left="0"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Rozliczenia gotówkowe dokonywane są:</w:t>
      </w:r>
    </w:p>
    <w:p w14:paraId="722ACF7B" w14:textId="77777777" w:rsidR="00DB7A0C" w:rsidRPr="007217A9" w:rsidRDefault="00DB7A0C" w:rsidP="00743FCD">
      <w:pPr>
        <w:pStyle w:val="p4"/>
        <w:numPr>
          <w:ilvl w:val="0"/>
          <w:numId w:val="64"/>
        </w:numPr>
        <w:tabs>
          <w:tab w:val="clear" w:pos="567"/>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poprzez wpłatę gotówki na wskazany rachunek;</w:t>
      </w:r>
    </w:p>
    <w:p w14:paraId="6F66973E" w14:textId="77777777" w:rsidR="00DB7A0C" w:rsidRPr="007217A9" w:rsidRDefault="00DB7A0C" w:rsidP="00743FCD">
      <w:pPr>
        <w:pStyle w:val="p4"/>
        <w:numPr>
          <w:ilvl w:val="0"/>
          <w:numId w:val="64"/>
        </w:numPr>
        <w:tabs>
          <w:tab w:val="clear" w:pos="567"/>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drodze realizacji czeku gotówkowego;</w:t>
      </w:r>
    </w:p>
    <w:p w14:paraId="4DC52593" w14:textId="77777777" w:rsidR="00DB7A0C" w:rsidRPr="007217A9" w:rsidRDefault="00DB7A0C" w:rsidP="00743FCD">
      <w:pPr>
        <w:pStyle w:val="p4"/>
        <w:numPr>
          <w:ilvl w:val="0"/>
          <w:numId w:val="64"/>
        </w:numPr>
        <w:tabs>
          <w:tab w:val="clear" w:pos="567"/>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przy użyciu karty debetowej;</w:t>
      </w:r>
    </w:p>
    <w:p w14:paraId="1F3F6294" w14:textId="77777777" w:rsidR="00DB7A0C" w:rsidRPr="007217A9" w:rsidRDefault="00DB7A0C" w:rsidP="00743FCD">
      <w:pPr>
        <w:pStyle w:val="p4"/>
        <w:numPr>
          <w:ilvl w:val="0"/>
          <w:numId w:val="64"/>
        </w:numPr>
        <w:tabs>
          <w:tab w:val="clear" w:pos="567"/>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 podstawie innego dokumentu bankowego na zasadach obowiązujących w Banku.</w:t>
      </w:r>
    </w:p>
    <w:p w14:paraId="5DB58A00" w14:textId="7FF9E4C6" w:rsidR="00DB7A0C" w:rsidRPr="007217A9" w:rsidRDefault="00DB7A0C" w:rsidP="00EF6423">
      <w:pPr>
        <w:numPr>
          <w:ilvl w:val="0"/>
          <w:numId w:val="37"/>
        </w:numPr>
        <w:jc w:val="center"/>
        <w:rPr>
          <w:rFonts w:asciiTheme="minorHAnsi" w:hAnsiTheme="minorHAnsi" w:cstheme="minorHAnsi"/>
          <w:b/>
          <w:bCs/>
          <w:color w:val="008364"/>
          <w:sz w:val="16"/>
          <w:szCs w:val="16"/>
        </w:rPr>
      </w:pPr>
    </w:p>
    <w:p w14:paraId="187C11B9" w14:textId="77777777" w:rsidR="00DB7A0C" w:rsidRPr="007217A9" w:rsidRDefault="00DB7A0C" w:rsidP="00D72474">
      <w:pPr>
        <w:pStyle w:val="p4"/>
        <w:tabs>
          <w:tab w:val="clear" w:pos="1100"/>
          <w:tab w:val="clear" w:pos="1680"/>
        </w:tabs>
        <w:spacing w:line="240" w:lineRule="auto"/>
        <w:ind w:left="0"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Rozliczenia bezgotówkowe dokonywane są:</w:t>
      </w:r>
    </w:p>
    <w:p w14:paraId="6AC09303" w14:textId="77777777" w:rsidR="00DB7A0C" w:rsidRPr="007217A9" w:rsidRDefault="00DB7A0C" w:rsidP="00743FCD">
      <w:pPr>
        <w:pStyle w:val="p4"/>
        <w:numPr>
          <w:ilvl w:val="0"/>
          <w:numId w:val="61"/>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obrocie krajowym w PLN:</w:t>
      </w:r>
    </w:p>
    <w:p w14:paraId="78D4CBC1" w14:textId="77777777"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na podstawie polecenia przelewu,</w:t>
      </w:r>
    </w:p>
    <w:p w14:paraId="16999A03" w14:textId="77777777"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na podstawie polecenia zapłaty,</w:t>
      </w:r>
    </w:p>
    <w:p w14:paraId="1DB611F9" w14:textId="77777777"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w drodze realizacji czeku rozrachunkowego,</w:t>
      </w:r>
    </w:p>
    <w:p w14:paraId="6CDC4FBA" w14:textId="77777777"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poprzez obciążenie rachunku przez Bank wewnętrzną notą memoriałową z tytułu pobranych prowizji i opłat,</w:t>
      </w:r>
    </w:p>
    <w:p w14:paraId="5AEB7D58" w14:textId="77777777"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przy użyciu karty debetowej,</w:t>
      </w:r>
    </w:p>
    <w:p w14:paraId="17346CAB" w14:textId="0A7686DE" w:rsidR="00DB7A0C" w:rsidRPr="007217A9" w:rsidRDefault="00DB7A0C" w:rsidP="00851603">
      <w:pPr>
        <w:numPr>
          <w:ilvl w:val="0"/>
          <w:numId w:val="73"/>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w innej formie, na zasadach obowiązujących w Banku;</w:t>
      </w:r>
    </w:p>
    <w:p w14:paraId="51398B7A" w14:textId="77777777" w:rsidR="00DB7A0C" w:rsidRPr="007217A9" w:rsidRDefault="00DB7A0C" w:rsidP="00743FCD">
      <w:pPr>
        <w:pStyle w:val="p4"/>
        <w:numPr>
          <w:ilvl w:val="0"/>
          <w:numId w:val="61"/>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obrocie dewizow</w:t>
      </w:r>
      <w:r w:rsidR="008A0FA9" w:rsidRPr="007217A9">
        <w:rPr>
          <w:rFonts w:asciiTheme="minorHAnsi" w:hAnsiTheme="minorHAnsi" w:cstheme="minorHAnsi"/>
          <w:color w:val="000000"/>
          <w:sz w:val="16"/>
          <w:szCs w:val="16"/>
        </w:rPr>
        <w:t xml:space="preserve">ym – </w:t>
      </w:r>
      <w:r w:rsidRPr="007217A9">
        <w:rPr>
          <w:rFonts w:asciiTheme="minorHAnsi" w:hAnsiTheme="minorHAnsi" w:cstheme="minorHAnsi"/>
          <w:color w:val="000000"/>
          <w:sz w:val="16"/>
          <w:szCs w:val="16"/>
        </w:rPr>
        <w:t xml:space="preserve">w krajowych i zagranicznych środkach </w:t>
      </w:r>
      <w:r w:rsidRPr="007217A9">
        <w:rPr>
          <w:rFonts w:asciiTheme="minorHAnsi" w:hAnsiTheme="minorHAnsi" w:cstheme="minorHAnsi"/>
          <w:color w:val="000000"/>
          <w:sz w:val="16"/>
          <w:szCs w:val="16"/>
        </w:rPr>
        <w:lastRenderedPageBreak/>
        <w:t>płatniczych oraz krajowym w walutach wymienialnych:</w:t>
      </w:r>
    </w:p>
    <w:p w14:paraId="27A8995E" w14:textId="77777777" w:rsidR="00DB7A0C" w:rsidRPr="007217A9" w:rsidRDefault="00DB7A0C" w:rsidP="00743FCD">
      <w:pPr>
        <w:numPr>
          <w:ilvl w:val="0"/>
          <w:numId w:val="62"/>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w drodze realizacji Przekazu w obrocie dewizowym,</w:t>
      </w:r>
    </w:p>
    <w:p w14:paraId="0A108105" w14:textId="77777777" w:rsidR="00DB7A0C" w:rsidRPr="007217A9" w:rsidRDefault="00DB7A0C" w:rsidP="00743FCD">
      <w:pPr>
        <w:numPr>
          <w:ilvl w:val="0"/>
          <w:numId w:val="62"/>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przy użyciu karty debetowej,</w:t>
      </w:r>
    </w:p>
    <w:p w14:paraId="36325670" w14:textId="09608B20" w:rsidR="00DB7A0C" w:rsidRPr="007217A9" w:rsidRDefault="00DB7A0C" w:rsidP="00743FCD">
      <w:pPr>
        <w:numPr>
          <w:ilvl w:val="0"/>
          <w:numId w:val="62"/>
        </w:numPr>
        <w:tabs>
          <w:tab w:val="clear" w:pos="851"/>
          <w:tab w:val="num" w:pos="1135"/>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w innej formie na zasadach obowiązujących w Banku.</w:t>
      </w:r>
    </w:p>
    <w:p w14:paraId="442AD450" w14:textId="7D0CB47E"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3A1FE1CC" w14:textId="77777777" w:rsidR="00DB7A0C" w:rsidRPr="007217A9" w:rsidRDefault="00DB7A0C" w:rsidP="00851603">
      <w:pPr>
        <w:pStyle w:val="p4"/>
        <w:numPr>
          <w:ilvl w:val="0"/>
          <w:numId w:val="84"/>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Wpłaty na rachunki bankowe w walucie wymienialnej oraz wypłaty</w:t>
      </w:r>
      <w:r w:rsidR="007C7DA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tych rachunków mogą być dokonywane:</w:t>
      </w:r>
    </w:p>
    <w:p w14:paraId="742615B0" w14:textId="77777777" w:rsidR="00DB7A0C" w:rsidRPr="007217A9" w:rsidRDefault="00DB7A0C" w:rsidP="00743FCD">
      <w:pPr>
        <w:pStyle w:val="p4"/>
        <w:numPr>
          <w:ilvl w:val="0"/>
          <w:numId w:val="63"/>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PLN;</w:t>
      </w:r>
    </w:p>
    <w:p w14:paraId="741B052F" w14:textId="77777777" w:rsidR="00DB7A0C" w:rsidRPr="007217A9" w:rsidRDefault="00DB7A0C" w:rsidP="00743FCD">
      <w:pPr>
        <w:pStyle w:val="p4"/>
        <w:numPr>
          <w:ilvl w:val="0"/>
          <w:numId w:val="63"/>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walucie rachunku;</w:t>
      </w:r>
    </w:p>
    <w:p w14:paraId="4BA2CCD7" w14:textId="77777777" w:rsidR="00DB7A0C" w:rsidRPr="007217A9" w:rsidRDefault="00DB7A0C" w:rsidP="00743FCD">
      <w:pPr>
        <w:pStyle w:val="p4"/>
        <w:numPr>
          <w:ilvl w:val="0"/>
          <w:numId w:val="63"/>
        </w:numPr>
        <w:tabs>
          <w:tab w:val="clear" w:pos="567"/>
          <w:tab w:val="clear" w:pos="1100"/>
          <w:tab w:val="clear" w:pos="1680"/>
          <w:tab w:val="num" w:pos="851"/>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innej walucie wymienialnej, w której prowadzone są </w:t>
      </w:r>
      <w:r w:rsidR="007C7DA7" w:rsidRPr="007217A9">
        <w:rPr>
          <w:rFonts w:asciiTheme="minorHAnsi" w:hAnsiTheme="minorHAnsi" w:cstheme="minorHAnsi"/>
          <w:color w:val="000000"/>
          <w:sz w:val="16"/>
          <w:szCs w:val="16"/>
        </w:rPr>
        <w:t>rachunki zgodnie z ofertą Banku,</w:t>
      </w:r>
    </w:p>
    <w:p w14:paraId="3F993C2E" w14:textId="77777777" w:rsidR="00DB7A0C" w:rsidRPr="007217A9" w:rsidRDefault="00DB7A0C" w:rsidP="008F5674">
      <w:pPr>
        <w:ind w:left="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przy czym w przypadku dokonywania wpłat lub wypłat środków pieniężnych w walucie innej niż waluta rachunku, przeliczenia walut dokonuje się przy zastosowaniu kursów Banku obowiązujących</w:t>
      </w:r>
      <w:r w:rsidR="007C7DA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momencie dokonywania wpłaty lub wypłaty.</w:t>
      </w:r>
    </w:p>
    <w:p w14:paraId="74A69603" w14:textId="77777777" w:rsidR="0059227F" w:rsidRPr="007217A9" w:rsidRDefault="00DB7A0C" w:rsidP="00851603">
      <w:pPr>
        <w:pStyle w:val="p4"/>
        <w:numPr>
          <w:ilvl w:val="0"/>
          <w:numId w:val="84"/>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Wpłata gotówkowa na rachunek Posiadacza rachunku lub Odbiorcy, dokonana w Banku w walucie rachunku udostępniana jest niezwłocznie po otrzymaniu środków, nie później niż w tym samym dniu roboczym.</w:t>
      </w:r>
    </w:p>
    <w:p w14:paraId="35D5E11C" w14:textId="6B754167"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6929B7ED" w14:textId="77777777" w:rsidR="00DB7A0C" w:rsidRPr="007217A9" w:rsidRDefault="00DB7A0C"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podstawę identyfikacji przy wykonaniu transakcji płatniczych</w:t>
      </w:r>
      <w:r w:rsidR="007C7DA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wykorzystaniem rachunku bankowego przyjmuje się numer rachunku w standardzie NRB lub IBAN w przypadku rozliczeń walutowych będące unikatowym identyfikatorem.</w:t>
      </w:r>
    </w:p>
    <w:p w14:paraId="0081E741" w14:textId="0F87BB1C" w:rsidR="00DB7A0C" w:rsidRPr="007217A9" w:rsidRDefault="00DB7A0C"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Zlecenie płatnicze uznaje się za wykonane na rzecz właściwego Odbiorcy, jeżeli zostało wykonane zgodnie z unikatowym identyfikatorem bez względu na dostarczone przez Posiadacza rachunku inne informacje dodatkowe.</w:t>
      </w:r>
    </w:p>
    <w:p w14:paraId="12914829" w14:textId="77777777" w:rsidR="0056241A" w:rsidRPr="007217A9" w:rsidRDefault="0056241A"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Jeżeli unikatowy identyfikator podany przez Zleceniodawcę jest nieprawidłowy Bank nie ponosi odpowiedzialności za wykonanie takiego zlecenia płatniczego.</w:t>
      </w:r>
    </w:p>
    <w:p w14:paraId="6A8A126D" w14:textId="77777777" w:rsidR="0056241A" w:rsidRPr="007217A9" w:rsidRDefault="0056241A"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wykonania transakcji płatniczej z użyciem nieprawidłowego unikatowego identyfikatora Bank na żądanie Zleceniodawcy podejmuje działania w celu odzyskania kwoty transakcji płatniczej.</w:t>
      </w:r>
    </w:p>
    <w:p w14:paraId="4DF1DA84" w14:textId="77777777" w:rsidR="0056241A" w:rsidRPr="007217A9" w:rsidRDefault="0056241A"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odzyskanie kwoty transakcji płatniczej wykonanej z użyciem nieprawidłowego unikatowego identyfikatora Bank pobiera opłatę zgodnie z obowiązującą Taryfą.</w:t>
      </w:r>
    </w:p>
    <w:p w14:paraId="5258E64C" w14:textId="77777777" w:rsidR="0056241A" w:rsidRPr="007217A9" w:rsidRDefault="0056241A"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gdy rachunek Posiadacza rachunku zostaje uznany kwotą transakcji płatniczej wykonanej z użyciem nieprawidłowego unikatowego identyfikatora Bank, po otrzymaniu zgłoszenia od banku Zleceniodawcy:</w:t>
      </w:r>
    </w:p>
    <w:p w14:paraId="3787E47A" w14:textId="77777777" w:rsidR="0056241A" w:rsidRPr="007217A9" w:rsidRDefault="0056241A" w:rsidP="00851603">
      <w:pPr>
        <w:pStyle w:val="p30"/>
        <w:numPr>
          <w:ilvl w:val="0"/>
          <w:numId w:val="134"/>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 zawiadamia   Posiadacza rachunku o uznaniu jego rachunku kwotą transakcji  wykonanej z użyciem nieprawidłowego unikatowego  identyfikatora ze wskazaniem rachunku zwrotu,</w:t>
      </w:r>
    </w:p>
    <w:p w14:paraId="7354E140" w14:textId="77777777" w:rsidR="0056241A" w:rsidRPr="007217A9" w:rsidRDefault="0056241A" w:rsidP="00851603">
      <w:pPr>
        <w:pStyle w:val="p30"/>
        <w:numPr>
          <w:ilvl w:val="0"/>
          <w:numId w:val="134"/>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udostępnia na żądanie Zleceniodawcy dane osobowe Posiadacza rachunku w celu umożliwienia dochodzenia zwrotu kwoty transakcji płatniczej wykonanej z użyciem nieprawidłowego unikatowego identyfikatora przez Zleceniodawcę, jeżeli w ciągu miesiąca Posiadacz nie dokonał zwrotu środków</w:t>
      </w:r>
      <w:r w:rsidR="00592B74" w:rsidRPr="007217A9">
        <w:rPr>
          <w:rFonts w:asciiTheme="minorHAnsi" w:hAnsiTheme="minorHAnsi" w:cstheme="minorHAnsi"/>
          <w:color w:val="000000"/>
          <w:sz w:val="16"/>
          <w:szCs w:val="16"/>
        </w:rPr>
        <w:t>,</w:t>
      </w:r>
    </w:p>
    <w:p w14:paraId="1A5258A7" w14:textId="77777777" w:rsidR="0056241A" w:rsidRPr="007217A9" w:rsidRDefault="0056241A" w:rsidP="00851603">
      <w:pPr>
        <w:pStyle w:val="p4"/>
        <w:numPr>
          <w:ilvl w:val="0"/>
          <w:numId w:val="134"/>
        </w:numPr>
        <w:tabs>
          <w:tab w:val="clear" w:pos="1100"/>
          <w:tab w:val="clear" w:pos="168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wykonanie przelewu związanego ze zwrotem kwoty transakcji płatniczej wykonanej z użyciem nieprawidłowego unikatowego identyfikatora Bank nie pobiera opłat.</w:t>
      </w:r>
    </w:p>
    <w:p w14:paraId="641FB0A5" w14:textId="77777777" w:rsidR="00DB7A0C" w:rsidRDefault="00DB7A0C" w:rsidP="00851603">
      <w:pPr>
        <w:pStyle w:val="p4"/>
        <w:numPr>
          <w:ilvl w:val="0"/>
          <w:numId w:val="125"/>
        </w:numPr>
        <w:tabs>
          <w:tab w:val="clear" w:pos="284"/>
          <w:tab w:val="clear" w:pos="1100"/>
          <w:tab w:val="clear" w:pos="1680"/>
          <w:tab w:val="num" w:pos="568"/>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Potwierdzeniem realizacji przez Bank zleceń płatniczych jest zestawienie transakcji na wydruku wyciągu bankowego.</w:t>
      </w:r>
    </w:p>
    <w:p w14:paraId="5E57771C" w14:textId="77777777" w:rsidR="00DB7A0C" w:rsidRPr="007217A9" w:rsidRDefault="009542BE" w:rsidP="00881434">
      <w:pPr>
        <w:pStyle w:val="SPISI"/>
        <w:rPr>
          <w:rFonts w:asciiTheme="minorHAnsi" w:hAnsiTheme="minorHAnsi" w:cstheme="minorHAnsi"/>
          <w:color w:val="008364"/>
          <w:sz w:val="16"/>
          <w:szCs w:val="16"/>
        </w:rPr>
      </w:pPr>
      <w:bookmarkStart w:id="50" w:name="_Toc200861517"/>
      <w:bookmarkStart w:id="51" w:name="_Toc201989826"/>
      <w:bookmarkStart w:id="52" w:name="_Toc249933029"/>
      <w:r w:rsidRPr="007217A9">
        <w:rPr>
          <w:rFonts w:asciiTheme="minorHAnsi" w:hAnsiTheme="minorHAnsi" w:cstheme="minorHAnsi"/>
          <w:color w:val="008364"/>
          <w:sz w:val="16"/>
          <w:szCs w:val="16"/>
        </w:rPr>
        <w:t xml:space="preserve"> KARTY </w:t>
      </w:r>
      <w:bookmarkEnd w:id="50"/>
      <w:bookmarkEnd w:id="51"/>
      <w:bookmarkEnd w:id="52"/>
      <w:r w:rsidRPr="007217A9">
        <w:rPr>
          <w:rFonts w:asciiTheme="minorHAnsi" w:hAnsiTheme="minorHAnsi" w:cstheme="minorHAnsi"/>
          <w:color w:val="008364"/>
          <w:sz w:val="16"/>
          <w:szCs w:val="16"/>
        </w:rPr>
        <w:t>DEBETOWE</w:t>
      </w:r>
    </w:p>
    <w:p w14:paraId="5C815A44" w14:textId="0C5B0189"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6970CE86" w14:textId="77777777" w:rsidR="00DB7A0C" w:rsidRPr="007217A9" w:rsidRDefault="00DB7A0C" w:rsidP="00F24851">
      <w:pPr>
        <w:pStyle w:val="p30"/>
        <w:numPr>
          <w:ilvl w:val="0"/>
          <w:numId w:val="17"/>
        </w:numPr>
        <w:tabs>
          <w:tab w:val="clear" w:pos="360"/>
          <w:tab w:val="clear" w:pos="1640"/>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Właścicielem karty debetowej jest Bank.</w:t>
      </w:r>
    </w:p>
    <w:p w14:paraId="27AFD322" w14:textId="77777777" w:rsidR="00DB7A0C" w:rsidRPr="007217A9" w:rsidRDefault="00DB7A0C" w:rsidP="00F24851">
      <w:pPr>
        <w:pStyle w:val="p30"/>
        <w:numPr>
          <w:ilvl w:val="0"/>
          <w:numId w:val="17"/>
        </w:numPr>
        <w:tabs>
          <w:tab w:val="clear" w:pos="360"/>
          <w:tab w:val="clear" w:pos="1640"/>
        </w:tabs>
        <w:spacing w:line="240" w:lineRule="auto"/>
        <w:ind w:left="284" w:hanging="284"/>
        <w:jc w:val="both"/>
        <w:rPr>
          <w:rFonts w:asciiTheme="minorHAnsi" w:hAnsiTheme="minorHAnsi" w:cstheme="minorHAnsi"/>
          <w:strike/>
          <w:color w:val="000000"/>
          <w:sz w:val="16"/>
          <w:szCs w:val="16"/>
        </w:rPr>
      </w:pPr>
      <w:r w:rsidRPr="007217A9">
        <w:rPr>
          <w:rFonts w:asciiTheme="minorHAnsi" w:hAnsiTheme="minorHAnsi" w:cstheme="minorHAnsi"/>
          <w:color w:val="000000"/>
          <w:sz w:val="16"/>
          <w:szCs w:val="16"/>
        </w:rPr>
        <w:t>Karta debetowa jest wydawana do rachunków bankowych zgodnie</w:t>
      </w:r>
      <w:r w:rsidR="00AC2562"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aktualną ofertą Banku, dostępną w Taryfie opłat i prowizji, placówkach Banku oraz na stronie internetowej Banku</w:t>
      </w:r>
      <w:r w:rsidR="005D5C71" w:rsidRPr="007217A9">
        <w:rPr>
          <w:rFonts w:asciiTheme="minorHAnsi" w:hAnsiTheme="minorHAnsi" w:cstheme="minorHAnsi"/>
          <w:color w:val="000000"/>
          <w:sz w:val="16"/>
          <w:szCs w:val="16"/>
        </w:rPr>
        <w:t>.</w:t>
      </w:r>
    </w:p>
    <w:p w14:paraId="1F437AC6" w14:textId="4B803EDF" w:rsidR="0056241A" w:rsidRPr="007217A9" w:rsidRDefault="0056241A" w:rsidP="0056241A">
      <w:pPr>
        <w:pStyle w:val="p30"/>
        <w:numPr>
          <w:ilvl w:val="0"/>
          <w:numId w:val="17"/>
        </w:numPr>
        <w:tabs>
          <w:tab w:val="clear" w:pos="360"/>
          <w:tab w:val="clear" w:pos="1640"/>
        </w:tabs>
        <w:spacing w:line="240" w:lineRule="auto"/>
        <w:ind w:left="284" w:hanging="284"/>
        <w:jc w:val="both"/>
        <w:rPr>
          <w:rFonts w:asciiTheme="minorHAnsi" w:hAnsiTheme="minorHAnsi" w:cstheme="minorHAnsi"/>
          <w:strike/>
          <w:color w:val="000000" w:themeColor="text1"/>
          <w:sz w:val="16"/>
          <w:szCs w:val="16"/>
        </w:rPr>
      </w:pPr>
      <w:r w:rsidRPr="007217A9">
        <w:rPr>
          <w:rFonts w:asciiTheme="minorHAnsi" w:hAnsiTheme="minorHAnsi" w:cstheme="minorHAnsi"/>
          <w:color w:val="000000"/>
          <w:sz w:val="16"/>
          <w:szCs w:val="16"/>
        </w:rPr>
        <w:t xml:space="preserve">Karta debetowa wydawana jest Posiadaczowi rachunku lub Użytkownikowi </w:t>
      </w:r>
      <w:r w:rsidRPr="005B20E5">
        <w:rPr>
          <w:rFonts w:asciiTheme="minorHAnsi" w:hAnsiTheme="minorHAnsi" w:cstheme="minorHAnsi"/>
          <w:sz w:val="16"/>
          <w:szCs w:val="16"/>
        </w:rPr>
        <w:t xml:space="preserve">karty, z wyłączeniem osoby małoletniej </w:t>
      </w:r>
      <w:r w:rsidR="00CF3F56" w:rsidRPr="005B20E5">
        <w:rPr>
          <w:rFonts w:asciiTheme="minorHAnsi" w:hAnsiTheme="minorHAnsi" w:cstheme="minorHAnsi"/>
          <w:sz w:val="16"/>
          <w:szCs w:val="16"/>
        </w:rPr>
        <w:t xml:space="preserve">poniżej </w:t>
      </w:r>
      <w:r w:rsidR="003116A1" w:rsidRPr="005B20E5">
        <w:rPr>
          <w:rFonts w:asciiTheme="minorHAnsi" w:hAnsiTheme="minorHAnsi" w:cstheme="minorHAnsi"/>
          <w:sz w:val="16"/>
          <w:szCs w:val="16"/>
        </w:rPr>
        <w:t xml:space="preserve">7 </w:t>
      </w:r>
      <w:r w:rsidR="00CF3F56" w:rsidRPr="005B20E5">
        <w:rPr>
          <w:rFonts w:asciiTheme="minorHAnsi" w:hAnsiTheme="minorHAnsi" w:cstheme="minorHAnsi"/>
          <w:sz w:val="16"/>
          <w:szCs w:val="16"/>
        </w:rPr>
        <w:t xml:space="preserve">roku życia </w:t>
      </w:r>
      <w:r w:rsidRPr="005B20E5">
        <w:rPr>
          <w:rFonts w:asciiTheme="minorHAnsi" w:hAnsiTheme="minorHAnsi" w:cstheme="minorHAnsi"/>
          <w:sz w:val="16"/>
          <w:szCs w:val="16"/>
        </w:rPr>
        <w:t>i</w:t>
      </w:r>
      <w:r w:rsidR="003116A1" w:rsidRPr="005B20E5">
        <w:rPr>
          <w:rFonts w:asciiTheme="minorHAnsi" w:hAnsiTheme="minorHAnsi" w:cstheme="minorHAnsi"/>
          <w:sz w:val="16"/>
          <w:szCs w:val="16"/>
        </w:rPr>
        <w:t xml:space="preserve"> </w:t>
      </w:r>
      <w:r w:rsidR="003116A1" w:rsidRPr="005B20E5">
        <w:rPr>
          <w:rFonts w:asciiTheme="minorHAnsi" w:hAnsiTheme="minorHAnsi" w:cs="Arial"/>
          <w:sz w:val="16"/>
          <w:szCs w:val="16"/>
        </w:rPr>
        <w:t>całkowicie</w:t>
      </w:r>
      <w:r w:rsidR="005B20E5" w:rsidRPr="005B20E5">
        <w:rPr>
          <w:rFonts w:asciiTheme="minorHAnsi" w:hAnsiTheme="minorHAnsi" w:cs="Arial"/>
          <w:sz w:val="16"/>
          <w:szCs w:val="16"/>
        </w:rPr>
        <w:t xml:space="preserve"> </w:t>
      </w:r>
      <w:r w:rsidR="003116A1" w:rsidRPr="005B20E5">
        <w:rPr>
          <w:rFonts w:asciiTheme="minorHAnsi" w:hAnsiTheme="minorHAnsi" w:cs="Arial"/>
          <w:sz w:val="16"/>
          <w:szCs w:val="16"/>
        </w:rPr>
        <w:t>ubezwłasnowolnionej, z zastrzeżeniem</w:t>
      </w:r>
      <w:r w:rsidR="005B20E5">
        <w:rPr>
          <w:rFonts w:asciiTheme="minorHAnsi" w:hAnsiTheme="minorHAnsi" w:cs="Arial"/>
          <w:sz w:val="16"/>
          <w:szCs w:val="16"/>
        </w:rPr>
        <w:t xml:space="preserve"> </w:t>
      </w:r>
      <w:r w:rsidR="003116A1" w:rsidRPr="005B20E5">
        <w:rPr>
          <w:rFonts w:asciiTheme="minorHAnsi" w:hAnsiTheme="minorHAnsi" w:cs="Arial"/>
          <w:sz w:val="16"/>
          <w:szCs w:val="16"/>
        </w:rPr>
        <w:t>postanowień § 51 ust 4.</w:t>
      </w:r>
      <w:r w:rsidR="003116A1" w:rsidRPr="005B20E5">
        <w:rPr>
          <w:rFonts w:asciiTheme="minorHAnsi" w:hAnsiTheme="minorHAnsi" w:cs="Arial"/>
          <w:sz w:val="18"/>
          <w:szCs w:val="18"/>
        </w:rPr>
        <w:t xml:space="preserve"> </w:t>
      </w:r>
    </w:p>
    <w:p w14:paraId="7AC9B2FA" w14:textId="77777777" w:rsidR="00DB7A0C" w:rsidRPr="003116A1" w:rsidRDefault="00DB7A0C" w:rsidP="00F24851">
      <w:pPr>
        <w:pStyle w:val="p30"/>
        <w:numPr>
          <w:ilvl w:val="0"/>
          <w:numId w:val="17"/>
        </w:numPr>
        <w:tabs>
          <w:tab w:val="clear" w:pos="360"/>
          <w:tab w:val="clear" w:pos="1640"/>
        </w:tabs>
        <w:spacing w:line="240" w:lineRule="auto"/>
        <w:ind w:left="284" w:hanging="284"/>
        <w:jc w:val="both"/>
        <w:rPr>
          <w:rFonts w:asciiTheme="minorHAnsi" w:hAnsiTheme="minorHAnsi" w:cstheme="minorHAnsi"/>
          <w:strike/>
          <w:color w:val="000000"/>
          <w:sz w:val="16"/>
          <w:szCs w:val="16"/>
        </w:rPr>
      </w:pPr>
      <w:r w:rsidRPr="007217A9">
        <w:rPr>
          <w:rFonts w:asciiTheme="minorHAnsi" w:hAnsiTheme="minorHAnsi" w:cstheme="minorHAnsi"/>
          <w:color w:val="000000" w:themeColor="text1"/>
          <w:sz w:val="16"/>
          <w:szCs w:val="16"/>
        </w:rPr>
        <w:t>Do jednego rachunku może być wydana dowolna liczba kart,</w:t>
      </w:r>
      <w:r w:rsidR="00944471" w:rsidRPr="007217A9">
        <w:rPr>
          <w:rFonts w:asciiTheme="minorHAnsi" w:hAnsiTheme="minorHAnsi" w:cstheme="minorHAnsi"/>
          <w:color w:val="000000" w:themeColor="text1"/>
          <w:sz w:val="16"/>
          <w:szCs w:val="16"/>
        </w:rPr>
        <w:t xml:space="preserve"> chyba, że Umowa stanowi inaczej</w:t>
      </w:r>
      <w:r w:rsidRPr="007217A9">
        <w:rPr>
          <w:rFonts w:asciiTheme="minorHAnsi" w:hAnsiTheme="minorHAnsi" w:cstheme="minorHAnsi"/>
          <w:color w:val="000000" w:themeColor="text1"/>
          <w:sz w:val="16"/>
          <w:szCs w:val="16"/>
        </w:rPr>
        <w:t xml:space="preserve"> przy czym każdemu Posiadaczowi karty/</w:t>
      </w:r>
      <w:r w:rsidRPr="003116A1">
        <w:rPr>
          <w:rFonts w:asciiTheme="minorHAnsi" w:hAnsiTheme="minorHAnsi" w:cstheme="minorHAnsi"/>
          <w:color w:val="000000" w:themeColor="text1"/>
          <w:sz w:val="16"/>
          <w:szCs w:val="16"/>
        </w:rPr>
        <w:t xml:space="preserve">Użytkownikowi </w:t>
      </w:r>
      <w:r w:rsidRPr="003116A1">
        <w:rPr>
          <w:rFonts w:asciiTheme="minorHAnsi" w:hAnsiTheme="minorHAnsi" w:cstheme="minorHAnsi"/>
          <w:color w:val="000000"/>
          <w:sz w:val="16"/>
          <w:szCs w:val="16"/>
        </w:rPr>
        <w:t>karty wydawany jest jeden typ karty</w:t>
      </w:r>
      <w:r w:rsidR="00363B13" w:rsidRPr="003116A1">
        <w:rPr>
          <w:rFonts w:asciiTheme="minorHAnsi" w:hAnsiTheme="minorHAnsi" w:cstheme="minorHAnsi"/>
          <w:color w:val="000000"/>
          <w:sz w:val="16"/>
          <w:szCs w:val="16"/>
        </w:rPr>
        <w:t>, z zastrzeżeniem ust. 5</w:t>
      </w:r>
      <w:r w:rsidRPr="003116A1">
        <w:rPr>
          <w:rFonts w:asciiTheme="minorHAnsi" w:hAnsiTheme="minorHAnsi" w:cstheme="minorHAnsi"/>
          <w:color w:val="000000"/>
          <w:sz w:val="16"/>
          <w:szCs w:val="16"/>
        </w:rPr>
        <w:t>.</w:t>
      </w:r>
    </w:p>
    <w:p w14:paraId="26E411BD" w14:textId="77777777" w:rsidR="00363B13" w:rsidRPr="003116A1" w:rsidRDefault="009F5494" w:rsidP="00F24851">
      <w:pPr>
        <w:pStyle w:val="p30"/>
        <w:numPr>
          <w:ilvl w:val="0"/>
          <w:numId w:val="17"/>
        </w:numPr>
        <w:tabs>
          <w:tab w:val="clear" w:pos="360"/>
          <w:tab w:val="clear" w:pos="1640"/>
        </w:tabs>
        <w:spacing w:line="240" w:lineRule="auto"/>
        <w:ind w:left="284" w:hanging="284"/>
        <w:jc w:val="both"/>
        <w:rPr>
          <w:rFonts w:asciiTheme="minorHAnsi" w:hAnsiTheme="minorHAnsi" w:cstheme="minorHAnsi"/>
          <w:strike/>
          <w:color w:val="000000"/>
          <w:sz w:val="16"/>
          <w:szCs w:val="16"/>
        </w:rPr>
      </w:pPr>
      <w:r w:rsidRPr="003116A1">
        <w:rPr>
          <w:rFonts w:asciiTheme="minorHAnsi" w:hAnsiTheme="minorHAnsi" w:cstheme="minorHAnsi"/>
          <w:color w:val="000000"/>
          <w:sz w:val="16"/>
          <w:szCs w:val="16"/>
        </w:rPr>
        <w:t xml:space="preserve">Posiadacz rachunku/Użytkownik karty może posiadać jedną </w:t>
      </w:r>
      <w:r w:rsidR="002F14DD" w:rsidRPr="003116A1">
        <w:rPr>
          <w:rFonts w:asciiTheme="minorHAnsi" w:hAnsiTheme="minorHAnsi" w:cstheme="minorHAnsi"/>
          <w:sz w:val="16"/>
          <w:szCs w:val="16"/>
        </w:rPr>
        <w:t>naklejkę zbliżeniową</w:t>
      </w:r>
      <w:r w:rsidRPr="003116A1">
        <w:rPr>
          <w:rFonts w:asciiTheme="minorHAnsi" w:hAnsiTheme="minorHAnsi" w:cstheme="minorHAnsi"/>
          <w:sz w:val="16"/>
          <w:szCs w:val="16"/>
        </w:rPr>
        <w:t xml:space="preserve">, niezależnie od liczby posiadanych </w:t>
      </w:r>
      <w:r w:rsidR="002F14DD" w:rsidRPr="003116A1">
        <w:rPr>
          <w:rFonts w:asciiTheme="minorHAnsi" w:hAnsiTheme="minorHAnsi" w:cstheme="minorHAnsi"/>
          <w:sz w:val="16"/>
          <w:szCs w:val="16"/>
        </w:rPr>
        <w:t xml:space="preserve">już </w:t>
      </w:r>
      <w:r w:rsidRPr="003116A1">
        <w:rPr>
          <w:rFonts w:asciiTheme="minorHAnsi" w:hAnsiTheme="minorHAnsi" w:cstheme="minorHAnsi"/>
          <w:sz w:val="16"/>
          <w:szCs w:val="16"/>
        </w:rPr>
        <w:t>kart</w:t>
      </w:r>
      <w:r w:rsidR="0013380D" w:rsidRPr="003116A1">
        <w:rPr>
          <w:rFonts w:asciiTheme="minorHAnsi" w:hAnsiTheme="minorHAnsi" w:cstheme="minorHAnsi"/>
          <w:sz w:val="16"/>
          <w:szCs w:val="16"/>
        </w:rPr>
        <w:t xml:space="preserve">, za wyjątkiem Posiadacza Podstawowego Rachunku Płatniczego, do którego Bank nie wydaje naklejki zbliżeniowej. </w:t>
      </w:r>
    </w:p>
    <w:p w14:paraId="16894F50" w14:textId="1A5694A7" w:rsidR="00DB7A0C" w:rsidRPr="007217A9" w:rsidRDefault="00DB7A0C" w:rsidP="0067090A">
      <w:pPr>
        <w:numPr>
          <w:ilvl w:val="0"/>
          <w:numId w:val="37"/>
        </w:numPr>
        <w:jc w:val="center"/>
        <w:rPr>
          <w:rFonts w:asciiTheme="minorHAnsi" w:hAnsiTheme="minorHAnsi" w:cstheme="minorHAnsi"/>
          <w:b/>
          <w:sz w:val="16"/>
          <w:szCs w:val="16"/>
        </w:rPr>
      </w:pPr>
    </w:p>
    <w:p w14:paraId="2CB466C3" w14:textId="0B079E0F" w:rsidR="00DB7A0C" w:rsidRPr="005B20E5" w:rsidRDefault="00DB7A0C" w:rsidP="00851603">
      <w:pPr>
        <w:pStyle w:val="p30"/>
        <w:numPr>
          <w:ilvl w:val="0"/>
          <w:numId w:val="93"/>
        </w:numPr>
        <w:tabs>
          <w:tab w:val="clear" w:pos="1640"/>
          <w:tab w:val="num" w:pos="568"/>
        </w:tabs>
        <w:spacing w:line="240" w:lineRule="auto"/>
        <w:ind w:left="284" w:hanging="284"/>
        <w:jc w:val="both"/>
        <w:rPr>
          <w:rFonts w:asciiTheme="minorHAnsi" w:hAnsiTheme="minorHAnsi" w:cstheme="minorHAnsi"/>
          <w:sz w:val="16"/>
          <w:szCs w:val="16"/>
        </w:rPr>
      </w:pPr>
      <w:r w:rsidRPr="007217A9">
        <w:rPr>
          <w:rFonts w:asciiTheme="minorHAnsi" w:hAnsiTheme="minorHAnsi" w:cstheme="minorHAnsi"/>
          <w:sz w:val="16"/>
          <w:szCs w:val="16"/>
        </w:rPr>
        <w:t>Karta debetowa wydawana jest na wniosek Posiadacza rachunku złożony w placówce Banku prowadzącej rachu</w:t>
      </w:r>
      <w:r w:rsidRPr="005D2740">
        <w:rPr>
          <w:rFonts w:asciiTheme="minorHAnsi" w:hAnsiTheme="minorHAnsi" w:cstheme="minorHAnsi"/>
          <w:sz w:val="16"/>
          <w:szCs w:val="16"/>
        </w:rPr>
        <w:t xml:space="preserve">nek </w:t>
      </w:r>
      <w:r w:rsidRPr="005B20E5">
        <w:rPr>
          <w:rFonts w:asciiTheme="minorHAnsi" w:hAnsiTheme="minorHAnsi" w:cstheme="minorHAnsi"/>
          <w:sz w:val="16"/>
          <w:szCs w:val="16"/>
        </w:rPr>
        <w:t>bankowy</w:t>
      </w:r>
      <w:r w:rsidR="005D2740" w:rsidRPr="005B20E5">
        <w:rPr>
          <w:rFonts w:asciiTheme="minorHAnsi" w:hAnsiTheme="minorHAnsi" w:cstheme="minorHAnsi"/>
          <w:sz w:val="16"/>
          <w:szCs w:val="16"/>
        </w:rPr>
        <w:t xml:space="preserve"> lub w systemie bankowości elektronicznej.</w:t>
      </w:r>
    </w:p>
    <w:p w14:paraId="1FD7113F" w14:textId="62935923" w:rsidR="00DB7A0C" w:rsidRPr="005B20E5" w:rsidRDefault="00DB7A0C" w:rsidP="00851603">
      <w:pPr>
        <w:pStyle w:val="p30"/>
        <w:numPr>
          <w:ilvl w:val="0"/>
          <w:numId w:val="93"/>
        </w:numPr>
        <w:tabs>
          <w:tab w:val="clear" w:pos="644"/>
          <w:tab w:val="clear" w:pos="1640"/>
          <w:tab w:val="num" w:pos="928"/>
        </w:tabs>
        <w:spacing w:line="240" w:lineRule="auto"/>
        <w:ind w:left="284" w:hanging="284"/>
        <w:jc w:val="both"/>
        <w:rPr>
          <w:rFonts w:asciiTheme="minorHAnsi" w:hAnsiTheme="minorHAnsi" w:cstheme="minorHAnsi"/>
          <w:sz w:val="16"/>
          <w:szCs w:val="16"/>
        </w:rPr>
      </w:pPr>
      <w:r w:rsidRPr="005B20E5">
        <w:rPr>
          <w:rFonts w:asciiTheme="minorHAnsi" w:hAnsiTheme="minorHAnsi" w:cstheme="minorHAnsi"/>
          <w:sz w:val="16"/>
          <w:szCs w:val="16"/>
        </w:rPr>
        <w:t xml:space="preserve">Wniosek o wydanie karty dla Posiadacza </w:t>
      </w:r>
      <w:r w:rsidR="00B2718D" w:rsidRPr="005B20E5">
        <w:rPr>
          <w:rFonts w:asciiTheme="minorHAnsi" w:hAnsiTheme="minorHAnsi" w:cstheme="minorHAnsi"/>
          <w:sz w:val="16"/>
          <w:szCs w:val="16"/>
        </w:rPr>
        <w:t>rachunku</w:t>
      </w:r>
      <w:r w:rsidRPr="005B20E5">
        <w:rPr>
          <w:rFonts w:asciiTheme="minorHAnsi" w:hAnsiTheme="minorHAnsi" w:cstheme="minorHAnsi"/>
          <w:sz w:val="16"/>
          <w:szCs w:val="16"/>
        </w:rPr>
        <w:t xml:space="preserve">/Użytkownika karty </w:t>
      </w:r>
      <w:r w:rsidR="005D2740" w:rsidRPr="005B20E5">
        <w:rPr>
          <w:rFonts w:asciiTheme="minorHAnsi" w:hAnsiTheme="minorHAnsi" w:cs="Arial"/>
          <w:sz w:val="16"/>
          <w:szCs w:val="16"/>
        </w:rPr>
        <w:t>złożony w Banku</w:t>
      </w:r>
      <w:r w:rsidR="005D2740" w:rsidRPr="005B20E5">
        <w:rPr>
          <w:rFonts w:asciiTheme="minorHAnsi" w:hAnsiTheme="minorHAnsi" w:cstheme="minorHAnsi"/>
          <w:sz w:val="16"/>
          <w:szCs w:val="16"/>
        </w:rPr>
        <w:t xml:space="preserve">, </w:t>
      </w:r>
      <w:r w:rsidRPr="005B20E5">
        <w:rPr>
          <w:rFonts w:asciiTheme="minorHAnsi" w:hAnsiTheme="minorHAnsi" w:cstheme="minorHAnsi"/>
          <w:sz w:val="16"/>
          <w:szCs w:val="16"/>
        </w:rPr>
        <w:t xml:space="preserve">podpisywany jest przez Posiadacza rachunku </w:t>
      </w:r>
      <w:r w:rsidRPr="007217A9">
        <w:rPr>
          <w:rFonts w:asciiTheme="minorHAnsi" w:hAnsiTheme="minorHAnsi" w:cstheme="minorHAnsi"/>
          <w:sz w:val="16"/>
          <w:szCs w:val="16"/>
        </w:rPr>
        <w:t>podpisem zgodnym</w:t>
      </w:r>
      <w:r w:rsidR="0049297E"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z wzorem podpisu </w:t>
      </w:r>
      <w:r w:rsidRPr="006253A4">
        <w:rPr>
          <w:rFonts w:asciiTheme="minorHAnsi" w:hAnsiTheme="minorHAnsi" w:cstheme="minorHAnsi"/>
          <w:sz w:val="16"/>
          <w:szCs w:val="16"/>
        </w:rPr>
        <w:t>złożonym w Banku</w:t>
      </w:r>
      <w:r w:rsidR="00AC2562" w:rsidRPr="007217A9">
        <w:rPr>
          <w:rFonts w:asciiTheme="minorHAnsi" w:hAnsiTheme="minorHAnsi" w:cstheme="minorHAnsi"/>
          <w:sz w:val="16"/>
          <w:szCs w:val="16"/>
        </w:rPr>
        <w:t>,</w:t>
      </w:r>
      <w:r w:rsidRPr="007217A9">
        <w:rPr>
          <w:rFonts w:asciiTheme="minorHAnsi" w:hAnsiTheme="minorHAnsi" w:cstheme="minorHAnsi"/>
          <w:sz w:val="16"/>
          <w:szCs w:val="16"/>
        </w:rPr>
        <w:t xml:space="preserve"> z </w:t>
      </w:r>
      <w:r w:rsidRPr="005B20E5">
        <w:rPr>
          <w:rFonts w:asciiTheme="minorHAnsi" w:hAnsiTheme="minorHAnsi" w:cstheme="minorHAnsi"/>
          <w:sz w:val="16"/>
          <w:szCs w:val="16"/>
        </w:rPr>
        <w:t>zastrzeżeniem ust.</w:t>
      </w:r>
      <w:r w:rsidR="0026313B" w:rsidRPr="005B20E5">
        <w:rPr>
          <w:rFonts w:asciiTheme="minorHAnsi" w:hAnsiTheme="minorHAnsi" w:cstheme="minorHAnsi"/>
          <w:sz w:val="16"/>
          <w:szCs w:val="16"/>
        </w:rPr>
        <w:t xml:space="preserve"> </w:t>
      </w:r>
      <w:r w:rsidRPr="005B20E5">
        <w:rPr>
          <w:rFonts w:asciiTheme="minorHAnsi" w:hAnsiTheme="minorHAnsi" w:cstheme="minorHAnsi"/>
          <w:sz w:val="16"/>
          <w:szCs w:val="16"/>
        </w:rPr>
        <w:t>4. Obecność Użytkownika karty nie jest wymagana przy składani</w:t>
      </w:r>
      <w:r w:rsidR="0026313B" w:rsidRPr="005B20E5">
        <w:rPr>
          <w:rFonts w:asciiTheme="minorHAnsi" w:hAnsiTheme="minorHAnsi" w:cstheme="minorHAnsi"/>
          <w:sz w:val="16"/>
          <w:szCs w:val="16"/>
        </w:rPr>
        <w:t>u</w:t>
      </w:r>
      <w:r w:rsidRPr="005B20E5">
        <w:rPr>
          <w:rFonts w:asciiTheme="minorHAnsi" w:hAnsiTheme="minorHAnsi" w:cstheme="minorHAnsi"/>
          <w:sz w:val="16"/>
          <w:szCs w:val="16"/>
        </w:rPr>
        <w:t xml:space="preserve"> wniosku</w:t>
      </w:r>
      <w:r w:rsidR="0026313B" w:rsidRPr="005B20E5">
        <w:rPr>
          <w:rFonts w:asciiTheme="minorHAnsi" w:hAnsiTheme="minorHAnsi" w:cstheme="minorHAnsi"/>
          <w:sz w:val="16"/>
          <w:szCs w:val="16"/>
        </w:rPr>
        <w:t xml:space="preserve"> </w:t>
      </w:r>
      <w:r w:rsidRPr="005B20E5">
        <w:rPr>
          <w:rFonts w:asciiTheme="minorHAnsi" w:hAnsiTheme="minorHAnsi" w:cstheme="minorHAnsi"/>
          <w:sz w:val="16"/>
          <w:szCs w:val="16"/>
        </w:rPr>
        <w:t>o wydanie karty.</w:t>
      </w:r>
    </w:p>
    <w:p w14:paraId="77E8CA12" w14:textId="38E275F9" w:rsidR="005D2740" w:rsidRPr="005B20E5" w:rsidRDefault="005D2740" w:rsidP="00851603">
      <w:pPr>
        <w:pStyle w:val="p30"/>
        <w:numPr>
          <w:ilvl w:val="0"/>
          <w:numId w:val="93"/>
        </w:numPr>
        <w:tabs>
          <w:tab w:val="clear" w:pos="1640"/>
        </w:tabs>
        <w:spacing w:line="240" w:lineRule="auto"/>
        <w:ind w:left="284" w:hanging="284"/>
        <w:jc w:val="both"/>
        <w:rPr>
          <w:rFonts w:asciiTheme="minorHAnsi" w:hAnsiTheme="minorHAnsi" w:cs="Arial"/>
          <w:sz w:val="16"/>
          <w:szCs w:val="16"/>
        </w:rPr>
      </w:pPr>
      <w:r w:rsidRPr="005B20E5">
        <w:rPr>
          <w:rFonts w:asciiTheme="minorHAnsi" w:hAnsiTheme="minorHAnsi" w:cs="Arial"/>
          <w:sz w:val="16"/>
          <w:szCs w:val="16"/>
        </w:rPr>
        <w:t>Wniosek o wydanie karty dla osoby małoletniej, która ukończyła 7 rok życia, a nie ukończyła 13 roku życia podpisuje Przedstawiciel ustawowy.</w:t>
      </w:r>
    </w:p>
    <w:p w14:paraId="389D199D" w14:textId="77777777" w:rsidR="005D2740" w:rsidRPr="005B20E5" w:rsidRDefault="005D2740" w:rsidP="00851603">
      <w:pPr>
        <w:pStyle w:val="p30"/>
        <w:numPr>
          <w:ilvl w:val="0"/>
          <w:numId w:val="93"/>
        </w:numPr>
        <w:tabs>
          <w:tab w:val="clear" w:pos="1640"/>
        </w:tabs>
        <w:spacing w:line="240" w:lineRule="auto"/>
        <w:ind w:left="284" w:hanging="284"/>
        <w:jc w:val="both"/>
        <w:rPr>
          <w:rFonts w:asciiTheme="minorHAnsi" w:hAnsiTheme="minorHAnsi" w:cs="Arial"/>
          <w:sz w:val="16"/>
          <w:szCs w:val="16"/>
        </w:rPr>
      </w:pPr>
      <w:r w:rsidRPr="005B20E5">
        <w:rPr>
          <w:rFonts w:asciiTheme="minorHAnsi" w:hAnsiTheme="minorHAnsi" w:cs="Arial"/>
          <w:sz w:val="16"/>
          <w:szCs w:val="16"/>
        </w:rPr>
        <w:t>Wniosek o wydanie karty dla osoby posiadającej ograniczoną zdolność do czynności prawnych podpisywany jest przez tą osobę jedynie za zgodą przedstawiciela ustawowego.</w:t>
      </w:r>
    </w:p>
    <w:p w14:paraId="3C1E77DA" w14:textId="0AA68FB6" w:rsidR="005D2740" w:rsidRPr="005B20E5" w:rsidRDefault="005D2740" w:rsidP="00851603">
      <w:pPr>
        <w:pStyle w:val="p30"/>
        <w:numPr>
          <w:ilvl w:val="0"/>
          <w:numId w:val="93"/>
        </w:numPr>
        <w:tabs>
          <w:tab w:val="clear" w:pos="1640"/>
        </w:tabs>
        <w:spacing w:line="240" w:lineRule="auto"/>
        <w:ind w:left="284" w:hanging="284"/>
        <w:jc w:val="both"/>
        <w:rPr>
          <w:rFonts w:asciiTheme="minorHAnsi" w:hAnsiTheme="minorHAnsi" w:cs="Arial"/>
          <w:sz w:val="16"/>
          <w:szCs w:val="16"/>
        </w:rPr>
      </w:pPr>
      <w:r w:rsidRPr="005B20E5">
        <w:rPr>
          <w:rFonts w:asciiTheme="minorHAnsi" w:hAnsiTheme="minorHAnsi" w:cs="Arial"/>
          <w:sz w:val="16"/>
          <w:szCs w:val="16"/>
        </w:rPr>
        <w:t>Prawo do ustalenia i zmiany dziennych limitów transakcji dla karty debetowej wydanej dla osoby małoletniej przysługuje wyłącznie Przedstawicielowi ustawowemu.</w:t>
      </w:r>
    </w:p>
    <w:p w14:paraId="18BD5F87" w14:textId="728D91C7" w:rsidR="00B27827" w:rsidRPr="005B20E5" w:rsidRDefault="00DB7A0C" w:rsidP="00851603">
      <w:pPr>
        <w:pStyle w:val="p30"/>
        <w:numPr>
          <w:ilvl w:val="0"/>
          <w:numId w:val="93"/>
        </w:numPr>
        <w:tabs>
          <w:tab w:val="clear" w:pos="1640"/>
          <w:tab w:val="num" w:pos="568"/>
        </w:tabs>
        <w:spacing w:line="240" w:lineRule="auto"/>
        <w:ind w:left="284" w:hanging="284"/>
        <w:jc w:val="both"/>
        <w:rPr>
          <w:rFonts w:asciiTheme="minorHAnsi" w:hAnsiTheme="minorHAnsi" w:cstheme="minorHAnsi"/>
          <w:sz w:val="16"/>
          <w:szCs w:val="16"/>
        </w:rPr>
      </w:pPr>
      <w:r w:rsidRPr="005B20E5">
        <w:rPr>
          <w:rFonts w:asciiTheme="minorHAnsi" w:hAnsiTheme="minorHAnsi" w:cstheme="minorHAnsi"/>
          <w:sz w:val="16"/>
          <w:szCs w:val="16"/>
        </w:rPr>
        <w:t xml:space="preserve">Użytkownik karty składa podpis na wniosku złożonym przez Posiadacza rachunku stanowiący wzór podpisu. </w:t>
      </w:r>
    </w:p>
    <w:p w14:paraId="65EA2323" w14:textId="151AE4A2" w:rsidR="005D2740" w:rsidRPr="005B20E5" w:rsidRDefault="005D2740" w:rsidP="00851603">
      <w:pPr>
        <w:pStyle w:val="p30"/>
        <w:numPr>
          <w:ilvl w:val="0"/>
          <w:numId w:val="93"/>
        </w:numPr>
        <w:tabs>
          <w:tab w:val="clear" w:pos="1640"/>
          <w:tab w:val="num" w:pos="284"/>
        </w:tabs>
        <w:spacing w:line="240" w:lineRule="auto"/>
        <w:ind w:left="284" w:hanging="284"/>
        <w:jc w:val="both"/>
        <w:rPr>
          <w:rFonts w:asciiTheme="minorHAnsi" w:hAnsiTheme="minorHAnsi" w:cs="Arial"/>
          <w:sz w:val="16"/>
          <w:szCs w:val="16"/>
        </w:rPr>
      </w:pPr>
      <w:r w:rsidRPr="005B20E5">
        <w:rPr>
          <w:rFonts w:asciiTheme="minorHAnsi" w:hAnsiTheme="minorHAnsi" w:cs="Arial"/>
          <w:sz w:val="16"/>
          <w:szCs w:val="16"/>
        </w:rPr>
        <w:t xml:space="preserve">Wniosek o wydanie karty złożony w systemie bankowości elektronicznej </w:t>
      </w:r>
      <w:r w:rsidR="00F33A78" w:rsidRPr="005B20E5">
        <w:rPr>
          <w:rFonts w:asciiTheme="minorHAnsi" w:hAnsiTheme="minorHAnsi" w:cs="Arial"/>
          <w:sz w:val="16"/>
          <w:szCs w:val="16"/>
        </w:rPr>
        <w:t>(</w:t>
      </w:r>
      <w:r w:rsidR="00AE49BF" w:rsidRPr="005B20E5">
        <w:rPr>
          <w:rFonts w:asciiTheme="minorHAnsi" w:hAnsiTheme="minorHAnsi" w:cstheme="minorHAnsi"/>
          <w:sz w:val="16"/>
          <w:szCs w:val="16"/>
        </w:rPr>
        <w:t>o ile funkcjonalność ta dostępna jest w Banku</w:t>
      </w:r>
      <w:r w:rsidR="00F33A78" w:rsidRPr="005B20E5">
        <w:rPr>
          <w:rFonts w:asciiTheme="minorHAnsi" w:hAnsiTheme="minorHAnsi" w:cs="Arial"/>
          <w:sz w:val="16"/>
          <w:szCs w:val="16"/>
        </w:rPr>
        <w:t>)</w:t>
      </w:r>
      <w:r w:rsidR="00AE49BF" w:rsidRPr="005B20E5">
        <w:rPr>
          <w:rFonts w:asciiTheme="minorHAnsi" w:hAnsiTheme="minorHAnsi" w:cs="Arial"/>
          <w:sz w:val="16"/>
          <w:szCs w:val="16"/>
        </w:rPr>
        <w:t xml:space="preserve"> </w:t>
      </w:r>
      <w:r w:rsidRPr="005B20E5">
        <w:rPr>
          <w:rFonts w:asciiTheme="minorHAnsi" w:hAnsiTheme="minorHAnsi" w:cs="Arial"/>
          <w:sz w:val="16"/>
          <w:szCs w:val="16"/>
        </w:rPr>
        <w:t>wymaga zatwierdzenia przez Posiadacza dostępną metodą uwierzytelnienia.</w:t>
      </w:r>
    </w:p>
    <w:p w14:paraId="76EA453A" w14:textId="6BF30A9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Korzystanie z karty z programem lojalnościowym jest równoznaczne</w:t>
      </w:r>
      <w:r w:rsidR="009D7475" w:rsidRPr="005B20E5">
        <w:rPr>
          <w:rFonts w:asciiTheme="minorHAnsi" w:hAnsiTheme="minorHAnsi" w:cstheme="minorHAnsi"/>
          <w:sz w:val="16"/>
          <w:szCs w:val="16"/>
        </w:rPr>
        <w:t xml:space="preserve"> </w:t>
      </w:r>
      <w:r w:rsidRPr="005B20E5">
        <w:rPr>
          <w:rFonts w:asciiTheme="minorHAnsi" w:hAnsiTheme="minorHAnsi" w:cstheme="minorHAnsi"/>
          <w:sz w:val="16"/>
          <w:szCs w:val="16"/>
        </w:rPr>
        <w:t>z uczestnictwem w programie lojalnościowym oraz akceptacją regulaminu programu.</w:t>
      </w:r>
      <w:r w:rsidR="005D2740" w:rsidRPr="005B20E5">
        <w:rPr>
          <w:rFonts w:asciiTheme="minorHAnsi" w:hAnsiTheme="minorHAnsi" w:cstheme="minorHAnsi"/>
          <w:sz w:val="16"/>
          <w:szCs w:val="16"/>
        </w:rPr>
        <w:t xml:space="preserve"> </w:t>
      </w:r>
      <w:r w:rsidR="005D2740" w:rsidRPr="005B20E5">
        <w:rPr>
          <w:rFonts w:ascii="Calibri" w:hAnsi="Calibri" w:cs="Arial"/>
          <w:sz w:val="16"/>
          <w:szCs w:val="16"/>
        </w:rPr>
        <w:t>Program nie obsługuje kart debetowych wydanych osobom małoletnim.</w:t>
      </w:r>
    </w:p>
    <w:p w14:paraId="146EB0BE" w14:textId="7777777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W przypadku braku akceptacji przez Posiadacza rachunku/ Użytkownika karty regulaminu może on zawnioskować o inną kartę bez programu lojalnościowego.</w:t>
      </w:r>
    </w:p>
    <w:p w14:paraId="757F2770" w14:textId="7777777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 xml:space="preserve">Karta główna oraz karta dodatkowa, powiązane z programem lojalnościowym zbierają punkty dla każdej karty osobno. Użytkownik karty może wymienić punkty na nagrody w programie lojalnościowym. </w:t>
      </w:r>
    </w:p>
    <w:p w14:paraId="2A18D94B" w14:textId="7777777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Zasady naliczania punktów oraz uczestnictwa w programie lojalnościowym określone są w regulaminie programu, który Użytkownik karty otrzymuje w dniu podpisania Umowy lub złożenia wniosku o kartę.</w:t>
      </w:r>
    </w:p>
    <w:p w14:paraId="1654D16A" w14:textId="7777777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W przypadku anulowania lub zwrotu transakcji wykonanych kartą z programem lojalnościowym, saldo punktowe zostanie pomniejszone o liczbę punktów naliczonych za tę transakcję.</w:t>
      </w:r>
    </w:p>
    <w:p w14:paraId="4EF287B4" w14:textId="77777777" w:rsidR="00463E57" w:rsidRPr="005B20E5" w:rsidRDefault="00463E57" w:rsidP="00851603">
      <w:pPr>
        <w:numPr>
          <w:ilvl w:val="0"/>
          <w:numId w:val="93"/>
        </w:numPr>
        <w:tabs>
          <w:tab w:val="clear" w:pos="644"/>
          <w:tab w:val="num" w:pos="284"/>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W konsekwencji pomniejszenia salda punktowego na skutek zwrotu transakcji punktowej, saldo punktowe może przyjmować wartości ujemne, jeżeli odejmowana liczba punktów jest większa niż bieżące saldo punktowe.</w:t>
      </w:r>
    </w:p>
    <w:p w14:paraId="494CE712" w14:textId="77777777" w:rsidR="00DE15DB" w:rsidRPr="005B20E5" w:rsidRDefault="00463E57" w:rsidP="00851603">
      <w:pPr>
        <w:pStyle w:val="p30"/>
        <w:numPr>
          <w:ilvl w:val="0"/>
          <w:numId w:val="93"/>
        </w:numPr>
        <w:tabs>
          <w:tab w:val="clear" w:pos="644"/>
          <w:tab w:val="clear" w:pos="1640"/>
          <w:tab w:val="num" w:pos="284"/>
        </w:tabs>
        <w:spacing w:line="240" w:lineRule="auto"/>
        <w:ind w:left="284" w:hanging="284"/>
        <w:jc w:val="both"/>
        <w:rPr>
          <w:rFonts w:asciiTheme="minorHAnsi" w:hAnsiTheme="minorHAnsi" w:cstheme="minorHAnsi"/>
          <w:sz w:val="16"/>
          <w:szCs w:val="16"/>
        </w:rPr>
      </w:pPr>
      <w:r w:rsidRPr="005B20E5">
        <w:rPr>
          <w:rFonts w:asciiTheme="minorHAnsi" w:hAnsiTheme="minorHAnsi" w:cstheme="minorHAnsi"/>
          <w:sz w:val="16"/>
          <w:szCs w:val="16"/>
        </w:rPr>
        <w:t xml:space="preserve">Rezygnacja Posiadacza rachunku z karty  związanej z programem lojalnościowym oznacza rezygnację z udziału w programie lojalnościowym związanym z tą kartą. Rezygnacja Posiadacza rachunku z uczestnictwa w programie lojalnościowym  może zostać dokonana na stronie internetowej programu. </w:t>
      </w:r>
    </w:p>
    <w:p w14:paraId="26497FD9" w14:textId="069180C5" w:rsidR="00DB7A0C" w:rsidRPr="005B20E5" w:rsidRDefault="00DB7A0C" w:rsidP="0067090A">
      <w:pPr>
        <w:numPr>
          <w:ilvl w:val="0"/>
          <w:numId w:val="37"/>
        </w:numPr>
        <w:jc w:val="center"/>
        <w:rPr>
          <w:rFonts w:asciiTheme="minorHAnsi" w:hAnsiTheme="minorHAnsi" w:cstheme="minorHAnsi"/>
          <w:b/>
          <w:sz w:val="16"/>
          <w:szCs w:val="16"/>
        </w:rPr>
      </w:pPr>
    </w:p>
    <w:p w14:paraId="73639E1A" w14:textId="2A191FFD" w:rsidR="00F459A9" w:rsidRPr="005B20E5" w:rsidRDefault="00F459A9" w:rsidP="005B20E5">
      <w:pPr>
        <w:pStyle w:val="p30"/>
        <w:numPr>
          <w:ilvl w:val="0"/>
          <w:numId w:val="95"/>
        </w:numPr>
        <w:tabs>
          <w:tab w:val="clear" w:pos="644"/>
          <w:tab w:val="clear" w:pos="1640"/>
        </w:tabs>
        <w:spacing w:line="240" w:lineRule="auto"/>
        <w:ind w:left="284" w:hanging="284"/>
        <w:jc w:val="both"/>
        <w:rPr>
          <w:rFonts w:asciiTheme="minorHAnsi" w:hAnsiTheme="minorHAnsi" w:cstheme="minorHAnsi"/>
          <w:strike/>
          <w:sz w:val="16"/>
          <w:szCs w:val="16"/>
        </w:rPr>
      </w:pPr>
      <w:r w:rsidRPr="005B20E5">
        <w:rPr>
          <w:rFonts w:asciiTheme="minorHAnsi" w:hAnsiTheme="minorHAnsi" w:cs="Arial"/>
          <w:sz w:val="16"/>
          <w:szCs w:val="16"/>
        </w:rPr>
        <w:t>Najpóźniej w terminie 14 dni kalendarzowych od daty złożenia wniosku, w zależności od dyspozycji klienta, Bank BPS S</w:t>
      </w:r>
      <w:r w:rsidR="002D073B" w:rsidRPr="005B20E5">
        <w:rPr>
          <w:rFonts w:asciiTheme="minorHAnsi" w:hAnsiTheme="minorHAnsi" w:cs="Arial"/>
          <w:sz w:val="16"/>
          <w:szCs w:val="16"/>
        </w:rPr>
        <w:t>.</w:t>
      </w:r>
      <w:r w:rsidRPr="005B20E5">
        <w:rPr>
          <w:rFonts w:asciiTheme="minorHAnsi" w:hAnsiTheme="minorHAnsi" w:cs="Arial"/>
          <w:sz w:val="16"/>
          <w:szCs w:val="16"/>
        </w:rPr>
        <w:t>A. przesyła kartę debetową pocztą listem zwykłym lub przesyłką kurierską, na wskazany we wniosku krajowy adres korespondencyjny. W przypadku wniosków o kartę składanych w oddziale Banku, istnieje możliwość wysyłki karty na adres oddziału Banku. Kod PIN w formie papierowej przesyłany jest w osobnej przesyłce pocztą lub listem zwykłym, na wskazany we wniosku adres korespondencyjny. Dla karty wirtualnej PIN nadawany jest przez Posiadacza rachunku wyłącznie w systemie bankowości elektronicznej.</w:t>
      </w:r>
    </w:p>
    <w:p w14:paraId="4619A2AE" w14:textId="678DBD2A" w:rsidR="005647BC" w:rsidRPr="007217A9" w:rsidRDefault="00DB7A0C" w:rsidP="00851603">
      <w:pPr>
        <w:pStyle w:val="p30"/>
        <w:numPr>
          <w:ilvl w:val="0"/>
          <w:numId w:val="95"/>
        </w:numPr>
        <w:tabs>
          <w:tab w:val="clear" w:pos="644"/>
          <w:tab w:val="clear" w:pos="1640"/>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w:t>
      </w:r>
      <w:r w:rsidR="005647BC" w:rsidRPr="007217A9">
        <w:rPr>
          <w:rFonts w:asciiTheme="minorHAnsi" w:hAnsiTheme="minorHAnsi" w:cstheme="minorHAnsi"/>
          <w:color w:val="000000"/>
          <w:sz w:val="16"/>
          <w:szCs w:val="16"/>
        </w:rPr>
        <w:t>gdy w terminie, o któr</w:t>
      </w:r>
      <w:r w:rsidR="009078EC" w:rsidRPr="007217A9">
        <w:rPr>
          <w:rFonts w:asciiTheme="minorHAnsi" w:hAnsiTheme="minorHAnsi" w:cstheme="minorHAnsi"/>
          <w:color w:val="000000"/>
          <w:sz w:val="16"/>
          <w:szCs w:val="16"/>
        </w:rPr>
        <w:t>ym mowa w ust. 1</w:t>
      </w:r>
      <w:r w:rsidR="000377F5" w:rsidRPr="007217A9">
        <w:rPr>
          <w:rFonts w:asciiTheme="minorHAnsi" w:hAnsiTheme="minorHAnsi" w:cstheme="minorHAnsi"/>
          <w:color w:val="000000"/>
          <w:sz w:val="16"/>
          <w:szCs w:val="16"/>
        </w:rPr>
        <w:t xml:space="preserve"> </w:t>
      </w:r>
      <w:r w:rsidR="005647BC" w:rsidRPr="007217A9">
        <w:rPr>
          <w:rFonts w:asciiTheme="minorHAnsi" w:hAnsiTheme="minorHAnsi" w:cstheme="minorHAnsi"/>
          <w:color w:val="000000"/>
          <w:sz w:val="16"/>
          <w:szCs w:val="16"/>
        </w:rPr>
        <w:t>Użytkownik ka</w:t>
      </w:r>
      <w:r w:rsidR="00F459A9">
        <w:rPr>
          <w:rFonts w:asciiTheme="minorHAnsi" w:hAnsiTheme="minorHAnsi" w:cstheme="minorHAnsi"/>
          <w:color w:val="000000"/>
          <w:sz w:val="16"/>
          <w:szCs w:val="16"/>
        </w:rPr>
        <w:t>r</w:t>
      </w:r>
      <w:r w:rsidR="005647BC" w:rsidRPr="007217A9">
        <w:rPr>
          <w:rFonts w:asciiTheme="minorHAnsi" w:hAnsiTheme="minorHAnsi" w:cstheme="minorHAnsi"/>
          <w:color w:val="000000"/>
          <w:sz w:val="16"/>
          <w:szCs w:val="16"/>
        </w:rPr>
        <w:t>ty:</w:t>
      </w:r>
    </w:p>
    <w:p w14:paraId="6082BF8E" w14:textId="77777777" w:rsidR="005647BC" w:rsidRPr="007217A9" w:rsidRDefault="005647BC" w:rsidP="00851603">
      <w:pPr>
        <w:pStyle w:val="p30"/>
        <w:numPr>
          <w:ilvl w:val="0"/>
          <w:numId w:val="188"/>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nie otrzyma kopert</w:t>
      </w:r>
      <w:r w:rsidR="003C5771" w:rsidRPr="007217A9">
        <w:rPr>
          <w:rFonts w:asciiTheme="minorHAnsi" w:hAnsiTheme="minorHAnsi" w:cstheme="minorHAnsi"/>
          <w:color w:val="000000"/>
          <w:sz w:val="16"/>
          <w:szCs w:val="16"/>
        </w:rPr>
        <w:t>y</w:t>
      </w:r>
      <w:r w:rsidRPr="007217A9">
        <w:rPr>
          <w:rFonts w:asciiTheme="minorHAnsi" w:hAnsiTheme="minorHAnsi" w:cstheme="minorHAnsi"/>
          <w:color w:val="000000"/>
          <w:sz w:val="16"/>
          <w:szCs w:val="16"/>
        </w:rPr>
        <w:t xml:space="preserve"> z kodem PIN lub kartą lub</w:t>
      </w:r>
    </w:p>
    <w:p w14:paraId="12FB9C55" w14:textId="77777777" w:rsidR="005647BC" w:rsidRPr="007217A9" w:rsidRDefault="005647BC" w:rsidP="00851603">
      <w:pPr>
        <w:pStyle w:val="p30"/>
        <w:numPr>
          <w:ilvl w:val="0"/>
          <w:numId w:val="188"/>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stwierdzi uszkodzenie kopert</w:t>
      </w:r>
      <w:r w:rsidR="003C5771" w:rsidRPr="007217A9">
        <w:rPr>
          <w:rFonts w:asciiTheme="minorHAnsi" w:hAnsiTheme="minorHAnsi" w:cstheme="minorHAnsi"/>
          <w:color w:val="000000"/>
          <w:sz w:val="16"/>
          <w:szCs w:val="16"/>
        </w:rPr>
        <w:t>y</w:t>
      </w:r>
      <w:r w:rsidRPr="007217A9">
        <w:rPr>
          <w:rFonts w:asciiTheme="minorHAnsi" w:hAnsiTheme="minorHAnsi" w:cstheme="minorHAnsi"/>
          <w:color w:val="000000"/>
          <w:sz w:val="16"/>
          <w:szCs w:val="16"/>
        </w:rPr>
        <w:t xml:space="preserve"> umożliwiające </w:t>
      </w:r>
      <w:r w:rsidR="00910951" w:rsidRPr="007217A9">
        <w:rPr>
          <w:rFonts w:asciiTheme="minorHAnsi" w:hAnsiTheme="minorHAnsi" w:cstheme="minorHAnsi"/>
          <w:color w:val="000000"/>
          <w:sz w:val="16"/>
          <w:szCs w:val="16"/>
        </w:rPr>
        <w:t>odczytanie kodu</w:t>
      </w:r>
      <w:r w:rsidRPr="007217A9">
        <w:rPr>
          <w:rFonts w:asciiTheme="minorHAnsi" w:hAnsiTheme="minorHAnsi" w:cstheme="minorHAnsi"/>
          <w:color w:val="000000"/>
          <w:sz w:val="16"/>
          <w:szCs w:val="16"/>
        </w:rPr>
        <w:t xml:space="preserve"> PIN</w:t>
      </w:r>
      <w:r w:rsidR="00190DB2" w:rsidRPr="007217A9">
        <w:rPr>
          <w:rFonts w:asciiTheme="minorHAnsi" w:hAnsiTheme="minorHAnsi" w:cstheme="minorHAnsi"/>
          <w:color w:val="000000"/>
          <w:sz w:val="16"/>
          <w:szCs w:val="16"/>
        </w:rPr>
        <w:t xml:space="preserve"> bądź danych zamieszczonych</w:t>
      </w:r>
      <w:r w:rsidRPr="007217A9">
        <w:rPr>
          <w:rFonts w:asciiTheme="minorHAnsi" w:hAnsiTheme="minorHAnsi" w:cstheme="minorHAnsi"/>
          <w:color w:val="000000"/>
          <w:sz w:val="16"/>
          <w:szCs w:val="16"/>
        </w:rPr>
        <w:t xml:space="preserve"> na karcie przez inne osoby lub</w:t>
      </w:r>
    </w:p>
    <w:p w14:paraId="59A91203" w14:textId="77777777" w:rsidR="005647BC" w:rsidRPr="007217A9" w:rsidRDefault="00910951" w:rsidP="00851603">
      <w:pPr>
        <w:pStyle w:val="p30"/>
        <w:numPr>
          <w:ilvl w:val="0"/>
          <w:numId w:val="188"/>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stwierdzi, że </w:t>
      </w:r>
      <w:r w:rsidR="005647BC" w:rsidRPr="007217A9">
        <w:rPr>
          <w:rFonts w:asciiTheme="minorHAnsi" w:hAnsiTheme="minorHAnsi" w:cstheme="minorHAnsi"/>
          <w:color w:val="000000"/>
          <w:sz w:val="16"/>
          <w:szCs w:val="16"/>
        </w:rPr>
        <w:t xml:space="preserve">kod PIN </w:t>
      </w:r>
      <w:r w:rsidRPr="007217A9">
        <w:rPr>
          <w:rFonts w:asciiTheme="minorHAnsi" w:hAnsiTheme="minorHAnsi" w:cstheme="minorHAnsi"/>
          <w:color w:val="000000"/>
          <w:sz w:val="16"/>
          <w:szCs w:val="16"/>
        </w:rPr>
        <w:t xml:space="preserve">jest nieczytelny </w:t>
      </w:r>
      <w:r w:rsidR="00190DB2" w:rsidRPr="007217A9">
        <w:rPr>
          <w:rFonts w:asciiTheme="minorHAnsi" w:hAnsiTheme="minorHAnsi" w:cstheme="minorHAnsi"/>
          <w:color w:val="000000"/>
          <w:sz w:val="16"/>
          <w:szCs w:val="16"/>
        </w:rPr>
        <w:t>bądź dane zamieszc</w:t>
      </w:r>
      <w:r w:rsidR="00745FC1" w:rsidRPr="007217A9">
        <w:rPr>
          <w:rFonts w:asciiTheme="minorHAnsi" w:hAnsiTheme="minorHAnsi" w:cstheme="minorHAnsi"/>
          <w:color w:val="000000"/>
          <w:sz w:val="16"/>
          <w:szCs w:val="16"/>
        </w:rPr>
        <w:t>z</w:t>
      </w:r>
      <w:r w:rsidR="00190DB2" w:rsidRPr="007217A9">
        <w:rPr>
          <w:rFonts w:asciiTheme="minorHAnsi" w:hAnsiTheme="minorHAnsi" w:cstheme="minorHAnsi"/>
          <w:color w:val="000000"/>
          <w:sz w:val="16"/>
          <w:szCs w:val="16"/>
        </w:rPr>
        <w:t>one</w:t>
      </w:r>
      <w:r w:rsidRPr="007217A9">
        <w:rPr>
          <w:rFonts w:asciiTheme="minorHAnsi" w:hAnsiTheme="minorHAnsi" w:cstheme="minorHAnsi"/>
          <w:color w:val="000000"/>
          <w:sz w:val="16"/>
          <w:szCs w:val="16"/>
        </w:rPr>
        <w:t xml:space="preserve"> na karcie są błędne</w:t>
      </w:r>
    </w:p>
    <w:p w14:paraId="4624F294" w14:textId="67D76A9E" w:rsidR="00DB7A0C" w:rsidRPr="005B20E5" w:rsidRDefault="00910951" w:rsidP="00204D76">
      <w:pPr>
        <w:pStyle w:val="p30"/>
        <w:tabs>
          <w:tab w:val="clear" w:pos="1640"/>
        </w:tabs>
        <w:spacing w:line="240" w:lineRule="auto"/>
        <w:ind w:left="284" w:firstLine="0"/>
        <w:jc w:val="both"/>
        <w:rPr>
          <w:rFonts w:asciiTheme="minorHAnsi" w:hAnsiTheme="minorHAnsi" w:cstheme="minorHAnsi"/>
          <w:b/>
          <w:sz w:val="16"/>
          <w:szCs w:val="16"/>
        </w:rPr>
      </w:pPr>
      <w:r w:rsidRPr="007217A9">
        <w:rPr>
          <w:rFonts w:asciiTheme="minorHAnsi" w:hAnsiTheme="minorHAnsi" w:cstheme="minorHAnsi"/>
          <w:color w:val="000000"/>
          <w:sz w:val="16"/>
          <w:szCs w:val="16"/>
        </w:rPr>
        <w:t xml:space="preserve">powinien niezwłocznie </w:t>
      </w:r>
      <w:r w:rsidR="00DB7A0C" w:rsidRPr="007217A9">
        <w:rPr>
          <w:rFonts w:asciiTheme="minorHAnsi" w:hAnsiTheme="minorHAnsi" w:cstheme="minorHAnsi"/>
          <w:color w:val="000000"/>
          <w:sz w:val="16"/>
          <w:szCs w:val="16"/>
        </w:rPr>
        <w:t>zawiad</w:t>
      </w:r>
      <w:r w:rsidRPr="007217A9">
        <w:rPr>
          <w:rFonts w:asciiTheme="minorHAnsi" w:hAnsiTheme="minorHAnsi" w:cstheme="minorHAnsi"/>
          <w:color w:val="000000"/>
          <w:sz w:val="16"/>
          <w:szCs w:val="16"/>
        </w:rPr>
        <w:t>omić</w:t>
      </w:r>
      <w:r w:rsidR="00DB7A0C" w:rsidRPr="007217A9">
        <w:rPr>
          <w:rFonts w:asciiTheme="minorHAnsi" w:hAnsiTheme="minorHAnsi" w:cstheme="minorHAnsi"/>
          <w:color w:val="000000"/>
          <w:sz w:val="16"/>
          <w:szCs w:val="16"/>
        </w:rPr>
        <w:t xml:space="preserve"> placówkę Banku</w:t>
      </w:r>
      <w:r w:rsidR="00A340AE" w:rsidRPr="007217A9">
        <w:rPr>
          <w:rFonts w:asciiTheme="minorHAnsi" w:hAnsiTheme="minorHAnsi" w:cstheme="minorHAnsi"/>
          <w:color w:val="000000"/>
          <w:sz w:val="16"/>
          <w:szCs w:val="16"/>
        </w:rPr>
        <w:t xml:space="preserve"> prowadzącą rachunek</w:t>
      </w:r>
      <w:r w:rsidR="00DB7A0C" w:rsidRPr="007217A9">
        <w:rPr>
          <w:rFonts w:asciiTheme="minorHAnsi" w:hAnsiTheme="minorHAnsi" w:cstheme="minorHAnsi"/>
          <w:color w:val="000000"/>
          <w:sz w:val="16"/>
          <w:szCs w:val="16"/>
        </w:rPr>
        <w:t xml:space="preserve">, która wystąpi </w:t>
      </w:r>
      <w:r w:rsidR="00DB7A0C" w:rsidRPr="005B20E5">
        <w:rPr>
          <w:rFonts w:asciiTheme="minorHAnsi" w:hAnsiTheme="minorHAnsi" w:cstheme="minorHAnsi"/>
          <w:sz w:val="16"/>
          <w:szCs w:val="16"/>
        </w:rPr>
        <w:t>o wygenerowanie nowego kodu PIN do karty</w:t>
      </w:r>
      <w:r w:rsidR="00190DB2" w:rsidRPr="005B20E5">
        <w:rPr>
          <w:rFonts w:asciiTheme="minorHAnsi" w:hAnsiTheme="minorHAnsi" w:cstheme="minorHAnsi"/>
          <w:sz w:val="16"/>
          <w:szCs w:val="16"/>
        </w:rPr>
        <w:t xml:space="preserve"> lub zleci wyprodukowanie nowej kart</w:t>
      </w:r>
      <w:r w:rsidRPr="005B20E5">
        <w:rPr>
          <w:rFonts w:asciiTheme="minorHAnsi" w:hAnsiTheme="minorHAnsi" w:cstheme="minorHAnsi"/>
          <w:sz w:val="16"/>
          <w:szCs w:val="16"/>
        </w:rPr>
        <w:t>y</w:t>
      </w:r>
      <w:r w:rsidR="0026313B" w:rsidRPr="005B20E5">
        <w:rPr>
          <w:rFonts w:asciiTheme="minorHAnsi" w:hAnsiTheme="minorHAnsi" w:cstheme="minorHAnsi"/>
          <w:sz w:val="16"/>
          <w:szCs w:val="16"/>
        </w:rPr>
        <w:t>.</w:t>
      </w:r>
      <w:r w:rsidR="00954B34" w:rsidRPr="005B20E5">
        <w:rPr>
          <w:rFonts w:asciiTheme="minorHAnsi" w:hAnsiTheme="minorHAnsi" w:cstheme="minorHAnsi"/>
          <w:sz w:val="16"/>
          <w:szCs w:val="16"/>
        </w:rPr>
        <w:t xml:space="preserve"> </w:t>
      </w:r>
      <w:r w:rsidR="00C27144" w:rsidRPr="005B20E5">
        <w:rPr>
          <w:rFonts w:asciiTheme="minorHAnsi" w:hAnsiTheme="minorHAnsi" w:cstheme="minorHAnsi"/>
          <w:sz w:val="16"/>
          <w:szCs w:val="16"/>
        </w:rPr>
        <w:t>Użytkownik karty może również samodzielnie ustanowić kod PIN w portalu kartowym</w:t>
      </w:r>
      <w:r w:rsidR="00F459A9" w:rsidRPr="005B20E5">
        <w:rPr>
          <w:rFonts w:asciiTheme="minorHAnsi" w:hAnsiTheme="minorHAnsi" w:cstheme="minorHAnsi"/>
          <w:sz w:val="16"/>
          <w:szCs w:val="16"/>
        </w:rPr>
        <w:t xml:space="preserve"> lub systemie bankowości elektronicznej</w:t>
      </w:r>
      <w:r w:rsidR="00C27144" w:rsidRPr="005B20E5">
        <w:rPr>
          <w:rFonts w:asciiTheme="minorHAnsi" w:hAnsiTheme="minorHAnsi" w:cstheme="minorHAnsi"/>
          <w:sz w:val="16"/>
          <w:szCs w:val="16"/>
        </w:rPr>
        <w:t>.</w:t>
      </w:r>
    </w:p>
    <w:p w14:paraId="3BB22616" w14:textId="16367E03" w:rsidR="00F459A9" w:rsidRPr="005B20E5" w:rsidRDefault="00F459A9" w:rsidP="005B20E5">
      <w:pPr>
        <w:numPr>
          <w:ilvl w:val="0"/>
          <w:numId w:val="95"/>
        </w:numPr>
        <w:tabs>
          <w:tab w:val="clear" w:pos="644"/>
        </w:tabs>
        <w:ind w:left="284" w:hanging="284"/>
        <w:jc w:val="both"/>
        <w:rPr>
          <w:rFonts w:asciiTheme="minorHAnsi" w:hAnsiTheme="minorHAnsi" w:cstheme="minorHAnsi"/>
          <w:b/>
          <w:strike/>
          <w:sz w:val="16"/>
          <w:szCs w:val="16"/>
        </w:rPr>
      </w:pPr>
      <w:bookmarkStart w:id="53" w:name="_Hlk160012107"/>
      <w:r w:rsidRPr="005B20E5">
        <w:rPr>
          <w:rFonts w:asciiTheme="minorHAnsi" w:hAnsiTheme="minorHAnsi" w:cstheme="minorHAnsi"/>
          <w:sz w:val="16"/>
          <w:szCs w:val="16"/>
        </w:rPr>
        <w:t>Jeśli karta posiada wyznaczone do tego miejsce</w:t>
      </w:r>
      <w:bookmarkEnd w:id="53"/>
      <w:r w:rsidRPr="005B20E5">
        <w:rPr>
          <w:rFonts w:asciiTheme="minorHAnsi" w:hAnsiTheme="minorHAnsi" w:cstheme="minorHAnsi"/>
          <w:sz w:val="16"/>
          <w:szCs w:val="16"/>
        </w:rPr>
        <w:t>, Użytkownik karty jest zobowiązany do jej podpisania z zastrzeżeniem, że naklejka zbliżeniowa nie wymaga podpisu.</w:t>
      </w:r>
    </w:p>
    <w:p w14:paraId="3E1D7B65" w14:textId="06F47F85" w:rsidR="00F459A9" w:rsidRPr="005B20E5" w:rsidRDefault="00F459A9" w:rsidP="005B20E5">
      <w:pPr>
        <w:numPr>
          <w:ilvl w:val="0"/>
          <w:numId w:val="95"/>
        </w:numPr>
        <w:tabs>
          <w:tab w:val="clear" w:pos="644"/>
        </w:tabs>
        <w:ind w:left="284" w:hanging="284"/>
        <w:jc w:val="both"/>
        <w:rPr>
          <w:rFonts w:asciiTheme="minorHAnsi" w:hAnsiTheme="minorHAnsi" w:cstheme="minorHAnsi"/>
          <w:strike/>
          <w:sz w:val="16"/>
          <w:szCs w:val="16"/>
        </w:rPr>
      </w:pPr>
      <w:r w:rsidRPr="005B20E5">
        <w:rPr>
          <w:rFonts w:asciiTheme="minorHAnsi" w:hAnsiTheme="minorHAnsi" w:cs="Arial"/>
          <w:sz w:val="16"/>
          <w:szCs w:val="16"/>
        </w:rPr>
        <w:t>Wysłana przez Bank</w:t>
      </w:r>
      <w:r w:rsidR="000C6013" w:rsidRPr="005B20E5">
        <w:rPr>
          <w:rFonts w:asciiTheme="minorHAnsi" w:hAnsiTheme="minorHAnsi" w:cs="Arial"/>
          <w:sz w:val="16"/>
          <w:szCs w:val="16"/>
        </w:rPr>
        <w:t xml:space="preserve"> BPS S.A</w:t>
      </w:r>
      <w:r w:rsidRPr="005B20E5">
        <w:rPr>
          <w:rFonts w:asciiTheme="minorHAnsi" w:hAnsiTheme="minorHAnsi" w:cs="Arial"/>
          <w:sz w:val="16"/>
          <w:szCs w:val="16"/>
        </w:rPr>
        <w:t xml:space="preserve"> karta jest nieaktywna, z wyjątkiem karty wirtualnej, która jest aktywna w momencie jej wygenerowania, kartę można aktywować:</w:t>
      </w:r>
    </w:p>
    <w:p w14:paraId="0BF8F913" w14:textId="3F8C69F2" w:rsidR="00DB7A0C" w:rsidRPr="005B20E5" w:rsidRDefault="00DB7A0C" w:rsidP="00851603">
      <w:pPr>
        <w:numPr>
          <w:ilvl w:val="2"/>
          <w:numId w:val="96"/>
        </w:numPr>
        <w:tabs>
          <w:tab w:val="clear" w:pos="715"/>
          <w:tab w:val="num" w:pos="851"/>
        </w:tabs>
        <w:ind w:left="567" w:hanging="283"/>
        <w:jc w:val="both"/>
        <w:rPr>
          <w:rFonts w:asciiTheme="minorHAnsi" w:hAnsiTheme="minorHAnsi" w:cstheme="minorHAnsi"/>
          <w:sz w:val="16"/>
          <w:szCs w:val="16"/>
        </w:rPr>
      </w:pPr>
      <w:r w:rsidRPr="005B20E5">
        <w:rPr>
          <w:rFonts w:asciiTheme="minorHAnsi" w:hAnsiTheme="minorHAnsi" w:cstheme="minorHAnsi"/>
          <w:sz w:val="16"/>
          <w:szCs w:val="16"/>
        </w:rPr>
        <w:t>za pośrednictwem Infolinii Banku</w:t>
      </w:r>
      <w:r w:rsidR="002F14DD" w:rsidRPr="005B20E5">
        <w:rPr>
          <w:rFonts w:asciiTheme="minorHAnsi" w:hAnsiTheme="minorHAnsi" w:cstheme="minorHAnsi"/>
          <w:sz w:val="16"/>
          <w:szCs w:val="16"/>
        </w:rPr>
        <w:t xml:space="preserve"> </w:t>
      </w:r>
      <w:r w:rsidR="00240724" w:rsidRPr="005B20E5">
        <w:rPr>
          <w:rFonts w:asciiTheme="minorHAnsi" w:hAnsiTheme="minorHAnsi" w:cstheme="minorHAnsi"/>
          <w:sz w:val="16"/>
          <w:szCs w:val="16"/>
        </w:rPr>
        <w:t xml:space="preserve">BPS S.A. </w:t>
      </w:r>
      <w:r w:rsidR="002F14DD" w:rsidRPr="005B20E5">
        <w:rPr>
          <w:rFonts w:asciiTheme="minorHAnsi" w:hAnsiTheme="minorHAnsi" w:cstheme="minorHAnsi"/>
          <w:sz w:val="16"/>
          <w:szCs w:val="16"/>
        </w:rPr>
        <w:t xml:space="preserve">pod numerem </w:t>
      </w:r>
      <w:r w:rsidR="001D0976" w:rsidRPr="005B20E5">
        <w:rPr>
          <w:rFonts w:asciiTheme="minorHAnsi" w:hAnsiTheme="minorHAnsi" w:cstheme="minorHAnsi"/>
          <w:sz w:val="16"/>
          <w:szCs w:val="16"/>
        </w:rPr>
        <w:t>+</w:t>
      </w:r>
      <w:r w:rsidRPr="005B20E5">
        <w:rPr>
          <w:rFonts w:asciiTheme="minorHAnsi" w:hAnsiTheme="minorHAnsi" w:cstheme="minorHAnsi"/>
          <w:sz w:val="16"/>
          <w:szCs w:val="16"/>
        </w:rPr>
        <w:t>48 86 215 50 00;</w:t>
      </w:r>
    </w:p>
    <w:p w14:paraId="629F65C3" w14:textId="7514FF45" w:rsidR="00F459A9" w:rsidRPr="005B20E5" w:rsidRDefault="00F459A9" w:rsidP="00851603">
      <w:pPr>
        <w:numPr>
          <w:ilvl w:val="2"/>
          <w:numId w:val="96"/>
        </w:numPr>
        <w:tabs>
          <w:tab w:val="clear" w:pos="715"/>
          <w:tab w:val="num" w:pos="567"/>
        </w:tabs>
        <w:ind w:left="567" w:hanging="283"/>
        <w:jc w:val="both"/>
        <w:rPr>
          <w:rFonts w:asciiTheme="minorHAnsi" w:hAnsiTheme="minorHAnsi" w:cs="Arial"/>
          <w:sz w:val="16"/>
          <w:szCs w:val="16"/>
        </w:rPr>
      </w:pPr>
      <w:r w:rsidRPr="005B20E5">
        <w:rPr>
          <w:rFonts w:asciiTheme="minorHAnsi" w:hAnsiTheme="minorHAnsi" w:cs="Arial"/>
          <w:sz w:val="16"/>
          <w:szCs w:val="16"/>
        </w:rPr>
        <w:t>za pośrednictwem systemu bankowości elektronicznej;</w:t>
      </w:r>
    </w:p>
    <w:p w14:paraId="6977F829" w14:textId="001938A9" w:rsidR="006F583B" w:rsidRPr="007217A9" w:rsidRDefault="00E66310" w:rsidP="00851603">
      <w:pPr>
        <w:numPr>
          <w:ilvl w:val="2"/>
          <w:numId w:val="96"/>
        </w:numPr>
        <w:tabs>
          <w:tab w:val="clear" w:pos="715"/>
          <w:tab w:val="num" w:pos="851"/>
        </w:tabs>
        <w:ind w:left="567" w:hanging="283"/>
        <w:jc w:val="both"/>
        <w:rPr>
          <w:rFonts w:asciiTheme="minorHAnsi" w:hAnsiTheme="minorHAnsi" w:cstheme="minorHAnsi"/>
          <w:color w:val="000000"/>
          <w:sz w:val="16"/>
          <w:szCs w:val="16"/>
        </w:rPr>
      </w:pPr>
      <w:r w:rsidRPr="005B20E5">
        <w:rPr>
          <w:rFonts w:asciiTheme="minorHAnsi" w:hAnsiTheme="minorHAnsi" w:cstheme="minorHAnsi"/>
          <w:sz w:val="16"/>
          <w:szCs w:val="16"/>
        </w:rPr>
        <w:t xml:space="preserve">za pośrednictwem portalu </w:t>
      </w:r>
      <w:r w:rsidRPr="007217A9">
        <w:rPr>
          <w:rFonts w:asciiTheme="minorHAnsi" w:hAnsiTheme="minorHAnsi" w:cstheme="minorHAnsi"/>
          <w:color w:val="000000"/>
          <w:sz w:val="16"/>
          <w:szCs w:val="16"/>
        </w:rPr>
        <w:t>kartowego</w:t>
      </w:r>
      <w:r w:rsidR="006F583B" w:rsidRPr="007217A9">
        <w:rPr>
          <w:rFonts w:asciiTheme="minorHAnsi" w:hAnsiTheme="minorHAnsi" w:cstheme="minorHAnsi"/>
          <w:color w:val="000000"/>
          <w:sz w:val="16"/>
          <w:szCs w:val="16"/>
        </w:rPr>
        <w:t>;</w:t>
      </w:r>
    </w:p>
    <w:p w14:paraId="3A7827D1" w14:textId="77777777" w:rsidR="00E66310" w:rsidRPr="007217A9" w:rsidRDefault="006F583B" w:rsidP="00851603">
      <w:pPr>
        <w:numPr>
          <w:ilvl w:val="2"/>
          <w:numId w:val="96"/>
        </w:numPr>
        <w:tabs>
          <w:tab w:val="clear" w:pos="715"/>
          <w:tab w:val="num" w:pos="851"/>
        </w:tabs>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placówce Banku</w:t>
      </w:r>
      <w:r w:rsidR="00E66310" w:rsidRPr="007217A9">
        <w:rPr>
          <w:rFonts w:asciiTheme="minorHAnsi" w:hAnsiTheme="minorHAnsi" w:cstheme="minorHAnsi"/>
          <w:color w:val="000000"/>
          <w:sz w:val="16"/>
          <w:szCs w:val="16"/>
        </w:rPr>
        <w:t>.</w:t>
      </w:r>
    </w:p>
    <w:p w14:paraId="2E9C5E7C" w14:textId="5198B92E" w:rsidR="00DB7A0C" w:rsidRPr="007217A9" w:rsidRDefault="00DB7A0C" w:rsidP="00851603">
      <w:pPr>
        <w:numPr>
          <w:ilvl w:val="0"/>
          <w:numId w:val="95"/>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lastRenderedPageBreak/>
        <w:t xml:space="preserve">Okres ważności karty spersonalizowanej </w:t>
      </w:r>
      <w:r w:rsidR="00654CE8" w:rsidRPr="007217A9">
        <w:rPr>
          <w:rFonts w:asciiTheme="minorHAnsi" w:hAnsiTheme="minorHAnsi" w:cstheme="minorHAnsi"/>
          <w:color w:val="000000"/>
          <w:sz w:val="16"/>
          <w:szCs w:val="16"/>
        </w:rPr>
        <w:t xml:space="preserve">oraz naklejki zbliżeniowej </w:t>
      </w:r>
      <w:r w:rsidRPr="007217A9">
        <w:rPr>
          <w:rFonts w:asciiTheme="minorHAnsi" w:hAnsiTheme="minorHAnsi" w:cstheme="minorHAnsi"/>
          <w:color w:val="000000"/>
          <w:sz w:val="16"/>
          <w:szCs w:val="16"/>
        </w:rPr>
        <w:t>podany jest na awersie karty</w:t>
      </w:r>
      <w:r w:rsidR="005919F1" w:rsidRPr="007217A9">
        <w:rPr>
          <w:rFonts w:asciiTheme="minorHAnsi" w:hAnsiTheme="minorHAnsi" w:cstheme="minorHAnsi"/>
          <w:color w:val="000000"/>
          <w:sz w:val="16"/>
          <w:szCs w:val="16"/>
        </w:rPr>
        <w:t xml:space="preserve"> lub części, z któr</w:t>
      </w:r>
      <w:r w:rsidR="00250F84" w:rsidRPr="007217A9">
        <w:rPr>
          <w:rFonts w:asciiTheme="minorHAnsi" w:hAnsiTheme="minorHAnsi" w:cstheme="minorHAnsi"/>
          <w:color w:val="000000"/>
          <w:sz w:val="16"/>
          <w:szCs w:val="16"/>
        </w:rPr>
        <w:t>ej wyłamywana jest karta w przypadku naklejki zbliżeniowej</w:t>
      </w:r>
      <w:r w:rsidRPr="007217A9">
        <w:rPr>
          <w:rFonts w:asciiTheme="minorHAnsi" w:hAnsiTheme="minorHAnsi" w:cstheme="minorHAnsi"/>
          <w:color w:val="000000"/>
          <w:sz w:val="16"/>
          <w:szCs w:val="16"/>
        </w:rPr>
        <w:t xml:space="preserve"> i kończy się w ostatnim dniu wskazanego </w:t>
      </w:r>
      <w:r w:rsidR="00B27827" w:rsidRPr="007217A9">
        <w:rPr>
          <w:rFonts w:asciiTheme="minorHAnsi" w:hAnsiTheme="minorHAnsi" w:cstheme="minorHAnsi"/>
          <w:color w:val="000000"/>
          <w:sz w:val="16"/>
          <w:szCs w:val="16"/>
        </w:rPr>
        <w:t xml:space="preserve">na karcie </w:t>
      </w:r>
      <w:r w:rsidRPr="007217A9">
        <w:rPr>
          <w:rFonts w:asciiTheme="minorHAnsi" w:hAnsiTheme="minorHAnsi" w:cstheme="minorHAnsi"/>
          <w:color w:val="000000"/>
          <w:sz w:val="16"/>
          <w:szCs w:val="16"/>
        </w:rPr>
        <w:t>miesiąca.</w:t>
      </w:r>
    </w:p>
    <w:p w14:paraId="3FE1818E" w14:textId="77777777" w:rsidR="00DB7A0C" w:rsidRPr="007217A9" w:rsidRDefault="00DB7A0C" w:rsidP="00851603">
      <w:pPr>
        <w:numPr>
          <w:ilvl w:val="0"/>
          <w:numId w:val="95"/>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Wznowioną kartę Użytkownik karty </w:t>
      </w:r>
      <w:r w:rsidR="00166EEF" w:rsidRPr="007217A9">
        <w:rPr>
          <w:rFonts w:asciiTheme="minorHAnsi" w:hAnsiTheme="minorHAnsi" w:cstheme="minorHAnsi"/>
          <w:color w:val="000000"/>
          <w:sz w:val="16"/>
          <w:szCs w:val="16"/>
        </w:rPr>
        <w:t>otrzymuje</w:t>
      </w:r>
      <w:r w:rsidR="00066855" w:rsidRPr="007217A9">
        <w:rPr>
          <w:rFonts w:asciiTheme="minorHAnsi" w:hAnsiTheme="minorHAnsi" w:cstheme="minorHAnsi"/>
          <w:color w:val="000000"/>
          <w:sz w:val="16"/>
          <w:szCs w:val="16"/>
        </w:rPr>
        <w:t xml:space="preserve"> listem zwykłym</w:t>
      </w:r>
      <w:r w:rsidR="00166EEF" w:rsidRPr="007217A9">
        <w:rPr>
          <w:rFonts w:asciiTheme="minorHAnsi" w:hAnsiTheme="minorHAnsi" w:cstheme="minorHAnsi"/>
          <w:color w:val="000000"/>
          <w:sz w:val="16"/>
          <w:szCs w:val="16"/>
        </w:rPr>
        <w:t xml:space="preserve"> na  adres korespondencyjny</w:t>
      </w:r>
      <w:r w:rsidRPr="007217A9">
        <w:rPr>
          <w:rFonts w:asciiTheme="minorHAnsi" w:hAnsiTheme="minorHAnsi" w:cstheme="minorHAnsi"/>
          <w:color w:val="000000"/>
          <w:sz w:val="16"/>
          <w:szCs w:val="16"/>
        </w:rPr>
        <w:t>.</w:t>
      </w:r>
    </w:p>
    <w:p w14:paraId="4933FB81" w14:textId="77777777" w:rsidR="00DB7A0C" w:rsidRPr="007217A9" w:rsidRDefault="00DB7A0C" w:rsidP="00851603">
      <w:pPr>
        <w:numPr>
          <w:ilvl w:val="0"/>
          <w:numId w:val="95"/>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 wznowieniu karty numer karty i kod PIN nie ulega</w:t>
      </w:r>
      <w:r w:rsidR="0026313B" w:rsidRPr="007217A9">
        <w:rPr>
          <w:rFonts w:asciiTheme="minorHAnsi" w:hAnsiTheme="minorHAnsi" w:cstheme="minorHAnsi"/>
          <w:color w:val="000000"/>
          <w:sz w:val="16"/>
          <w:szCs w:val="16"/>
        </w:rPr>
        <w:t>ją</w:t>
      </w:r>
      <w:r w:rsidRPr="007217A9">
        <w:rPr>
          <w:rFonts w:asciiTheme="minorHAnsi" w:hAnsiTheme="minorHAnsi" w:cstheme="minorHAnsi"/>
          <w:color w:val="000000"/>
          <w:sz w:val="16"/>
          <w:szCs w:val="16"/>
        </w:rPr>
        <w:t xml:space="preserve"> zmianie.</w:t>
      </w:r>
    </w:p>
    <w:p w14:paraId="6A445250" w14:textId="77777777" w:rsidR="00DB7A0C" w:rsidRPr="007217A9" w:rsidRDefault="00DB7A0C" w:rsidP="00851603">
      <w:pPr>
        <w:numPr>
          <w:ilvl w:val="0"/>
          <w:numId w:val="95"/>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 o</w:t>
      </w:r>
      <w:r w:rsidR="006F3B6D" w:rsidRPr="007217A9">
        <w:rPr>
          <w:rFonts w:asciiTheme="minorHAnsi" w:hAnsiTheme="minorHAnsi" w:cstheme="minorHAnsi"/>
          <w:color w:val="000000"/>
          <w:sz w:val="16"/>
          <w:szCs w:val="16"/>
        </w:rPr>
        <w:t>trzymaniu</w:t>
      </w:r>
      <w:r w:rsidRPr="007217A9">
        <w:rPr>
          <w:rFonts w:asciiTheme="minorHAnsi" w:hAnsiTheme="minorHAnsi" w:cstheme="minorHAnsi"/>
          <w:color w:val="000000"/>
          <w:sz w:val="16"/>
          <w:szCs w:val="16"/>
        </w:rPr>
        <w:t xml:space="preserve"> wznowionej karty Użytkownik karty jest zobowiązany do:</w:t>
      </w:r>
    </w:p>
    <w:p w14:paraId="5A16A7B8" w14:textId="77777777" w:rsidR="00DB7A0C" w:rsidRPr="007217A9" w:rsidRDefault="00DB7A0C" w:rsidP="00851603">
      <w:pPr>
        <w:numPr>
          <w:ilvl w:val="0"/>
          <w:numId w:val="97"/>
        </w:numPr>
        <w:tabs>
          <w:tab w:val="clear" w:pos="715"/>
          <w:tab w:val="num" w:pos="851"/>
        </w:tabs>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podpisania karty </w:t>
      </w:r>
      <w:r w:rsidR="009F5494" w:rsidRPr="007217A9">
        <w:rPr>
          <w:rFonts w:asciiTheme="minorHAnsi" w:hAnsiTheme="minorHAnsi" w:cstheme="minorHAnsi"/>
          <w:color w:val="000000"/>
          <w:sz w:val="16"/>
          <w:szCs w:val="16"/>
        </w:rPr>
        <w:t xml:space="preserve">z wyłączeniem </w:t>
      </w:r>
      <w:r w:rsidR="002F14DD" w:rsidRPr="007217A9">
        <w:rPr>
          <w:rFonts w:asciiTheme="minorHAnsi" w:hAnsiTheme="minorHAnsi" w:cstheme="minorHAnsi"/>
          <w:color w:val="000000"/>
          <w:sz w:val="16"/>
          <w:szCs w:val="16"/>
        </w:rPr>
        <w:t>naklejki zbliżeniowej</w:t>
      </w:r>
      <w:r w:rsidRPr="007217A9">
        <w:rPr>
          <w:rFonts w:asciiTheme="minorHAnsi" w:hAnsiTheme="minorHAnsi" w:cstheme="minorHAnsi"/>
          <w:color w:val="000000"/>
          <w:sz w:val="16"/>
          <w:szCs w:val="16"/>
        </w:rPr>
        <w:t>;</w:t>
      </w:r>
    </w:p>
    <w:p w14:paraId="322D23D3" w14:textId="67D3C09D" w:rsidR="00DB7A0C" w:rsidRPr="007217A9" w:rsidRDefault="00DB7A0C" w:rsidP="00851603">
      <w:pPr>
        <w:numPr>
          <w:ilvl w:val="0"/>
          <w:numId w:val="97"/>
        </w:numPr>
        <w:tabs>
          <w:tab w:val="clear" w:pos="715"/>
          <w:tab w:val="num" w:pos="851"/>
        </w:tabs>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zniszczenia karty poprzednio używanej poprzez uszkodzenie lub przecięcie paska magnetycznego i mikroprocesora.</w:t>
      </w:r>
    </w:p>
    <w:p w14:paraId="08C4114D" w14:textId="2ED78A37" w:rsidR="00E06BD4" w:rsidRPr="007217A9" w:rsidRDefault="00DB7A0C" w:rsidP="00851603">
      <w:pPr>
        <w:numPr>
          <w:ilvl w:val="0"/>
          <w:numId w:val="95"/>
        </w:numPr>
        <w:tabs>
          <w:tab w:val="clear" w:pos="64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Wznowiona karta jest nieaktywna. W celu aktywowania karty </w:t>
      </w:r>
      <w:r w:rsidR="00F01E6A" w:rsidRPr="007217A9">
        <w:rPr>
          <w:rFonts w:asciiTheme="minorHAnsi" w:hAnsiTheme="minorHAnsi" w:cstheme="minorHAnsi"/>
          <w:color w:val="000000"/>
          <w:sz w:val="16"/>
          <w:szCs w:val="16"/>
        </w:rPr>
        <w:t xml:space="preserve">wznowionej należy wybrać jedną </w:t>
      </w:r>
      <w:r w:rsidRPr="007217A9">
        <w:rPr>
          <w:rFonts w:asciiTheme="minorHAnsi" w:hAnsiTheme="minorHAnsi" w:cstheme="minorHAnsi"/>
          <w:color w:val="000000"/>
          <w:sz w:val="16"/>
          <w:szCs w:val="16"/>
        </w:rPr>
        <w:t>z metod opisanych w ust.</w:t>
      </w:r>
      <w:r w:rsidR="003972FC" w:rsidRPr="007217A9">
        <w:rPr>
          <w:rFonts w:asciiTheme="minorHAnsi" w:hAnsiTheme="minorHAnsi" w:cstheme="minorHAnsi"/>
          <w:color w:val="000000"/>
          <w:sz w:val="16"/>
          <w:szCs w:val="16"/>
        </w:rPr>
        <w:t xml:space="preserve"> </w:t>
      </w:r>
      <w:r w:rsidR="00681EA9" w:rsidRPr="007217A9">
        <w:rPr>
          <w:rFonts w:asciiTheme="minorHAnsi" w:hAnsiTheme="minorHAnsi" w:cstheme="minorHAnsi"/>
          <w:color w:val="000000"/>
          <w:sz w:val="16"/>
          <w:szCs w:val="16"/>
        </w:rPr>
        <w:t>4</w:t>
      </w:r>
      <w:r w:rsidRPr="007217A9">
        <w:rPr>
          <w:rFonts w:asciiTheme="minorHAnsi" w:hAnsiTheme="minorHAnsi" w:cstheme="minorHAnsi"/>
          <w:color w:val="000000"/>
          <w:sz w:val="16"/>
          <w:szCs w:val="16"/>
        </w:rPr>
        <w:t>.</w:t>
      </w:r>
      <w:r w:rsidR="00B9707F" w:rsidRPr="007217A9">
        <w:rPr>
          <w:rFonts w:asciiTheme="minorHAnsi" w:hAnsiTheme="minorHAnsi" w:cstheme="minorHAnsi"/>
          <w:color w:val="000000"/>
          <w:sz w:val="16"/>
          <w:szCs w:val="16"/>
        </w:rPr>
        <w:t xml:space="preserve"> </w:t>
      </w:r>
      <w:r w:rsidR="00E06BD4" w:rsidRPr="007217A9">
        <w:rPr>
          <w:rFonts w:asciiTheme="minorHAnsi" w:hAnsiTheme="minorHAnsi" w:cstheme="minorHAnsi"/>
          <w:color w:val="000000"/>
          <w:sz w:val="16"/>
          <w:szCs w:val="16"/>
        </w:rPr>
        <w:t>lub dokonać transakcji lub innej operacji w bank</w:t>
      </w:r>
      <w:r w:rsidR="003D208F" w:rsidRPr="007217A9">
        <w:rPr>
          <w:rFonts w:asciiTheme="minorHAnsi" w:hAnsiTheme="minorHAnsi" w:cstheme="minorHAnsi"/>
          <w:color w:val="000000"/>
          <w:sz w:val="16"/>
          <w:szCs w:val="16"/>
        </w:rPr>
        <w:t>omacie z użyciem poprawnego numeru</w:t>
      </w:r>
      <w:r w:rsidR="00E06BD4" w:rsidRPr="007217A9">
        <w:rPr>
          <w:rFonts w:asciiTheme="minorHAnsi" w:hAnsiTheme="minorHAnsi" w:cstheme="minorHAnsi"/>
          <w:color w:val="000000"/>
          <w:sz w:val="16"/>
          <w:szCs w:val="16"/>
        </w:rPr>
        <w:t xml:space="preserve"> PIN, z wyłączeniem naklejki zbliżeniowej.</w:t>
      </w:r>
    </w:p>
    <w:p w14:paraId="64D85A90" w14:textId="1705BE97" w:rsidR="00DB7A0C" w:rsidRPr="007217A9" w:rsidRDefault="00DB7A0C" w:rsidP="0067090A">
      <w:pPr>
        <w:numPr>
          <w:ilvl w:val="0"/>
          <w:numId w:val="37"/>
        </w:numPr>
        <w:jc w:val="center"/>
        <w:rPr>
          <w:rFonts w:asciiTheme="minorHAnsi" w:hAnsiTheme="minorHAnsi" w:cstheme="minorHAnsi"/>
          <w:b/>
          <w:color w:val="008364"/>
          <w:sz w:val="16"/>
          <w:szCs w:val="16"/>
        </w:rPr>
      </w:pPr>
    </w:p>
    <w:p w14:paraId="5B172ADD" w14:textId="77777777" w:rsidR="00DB7A0C" w:rsidRPr="007217A9" w:rsidRDefault="00DB7A0C" w:rsidP="00851603">
      <w:pPr>
        <w:numPr>
          <w:ilvl w:val="0"/>
          <w:numId w:val="98"/>
        </w:numPr>
        <w:tabs>
          <w:tab w:val="clear" w:pos="644"/>
          <w:tab w:val="num" w:pos="568"/>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Karta niespersonalizowana wraz z kodem PIN wydawana jest</w:t>
      </w:r>
      <w:r w:rsidR="00FC2044" w:rsidRPr="007217A9">
        <w:rPr>
          <w:rFonts w:asciiTheme="minorHAnsi" w:hAnsiTheme="minorHAnsi" w:cstheme="minorHAnsi"/>
          <w:color w:val="000000"/>
          <w:sz w:val="16"/>
          <w:szCs w:val="16"/>
        </w:rPr>
        <w:t xml:space="preserve"> </w:t>
      </w:r>
      <w:r w:rsidR="009066FD"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placówce Banku z chwilą podpisania wniosku o wydanie karty.</w:t>
      </w:r>
    </w:p>
    <w:p w14:paraId="22D45759" w14:textId="678BDD74" w:rsidR="0059227F" w:rsidRPr="005B20E5" w:rsidRDefault="00DB7A0C" w:rsidP="00851603">
      <w:pPr>
        <w:numPr>
          <w:ilvl w:val="0"/>
          <w:numId w:val="98"/>
        </w:numPr>
        <w:tabs>
          <w:tab w:val="clear" w:pos="644"/>
          <w:tab w:val="num" w:pos="568"/>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przypadku, gdy Użytkownik karty stwierdzi uszkodzenie otrzymanego kodu PIN, w bezpiecznej kopercie z kodem PIN nie </w:t>
      </w:r>
      <w:r w:rsidRPr="005B20E5">
        <w:rPr>
          <w:rFonts w:asciiTheme="minorHAnsi" w:hAnsiTheme="minorHAnsi" w:cstheme="minorHAnsi"/>
          <w:color w:val="000000"/>
          <w:sz w:val="16"/>
          <w:szCs w:val="16"/>
        </w:rPr>
        <w:t>będzie kodu PIN lub będzie on niepełny oraz gdy kod PIN będzie niemożliwy d</w:t>
      </w:r>
      <w:r w:rsidRPr="005B20E5">
        <w:rPr>
          <w:rFonts w:asciiTheme="minorHAnsi" w:hAnsiTheme="minorHAnsi" w:cstheme="minorHAnsi"/>
          <w:sz w:val="16"/>
          <w:szCs w:val="16"/>
        </w:rPr>
        <w:t>o odczytu, wówczas Bank wydaje nową kartę</w:t>
      </w:r>
      <w:r w:rsidR="00625086" w:rsidRPr="005B20E5">
        <w:rPr>
          <w:rFonts w:asciiTheme="minorHAnsi" w:hAnsiTheme="minorHAnsi" w:cstheme="minorHAnsi"/>
          <w:sz w:val="16"/>
          <w:szCs w:val="16"/>
        </w:rPr>
        <w:t xml:space="preserve"> </w:t>
      </w:r>
      <w:r w:rsidR="003972FC" w:rsidRPr="005B20E5">
        <w:rPr>
          <w:rFonts w:asciiTheme="minorHAnsi" w:hAnsiTheme="minorHAnsi" w:cstheme="minorHAnsi"/>
          <w:sz w:val="16"/>
          <w:szCs w:val="16"/>
        </w:rPr>
        <w:t>z nowym kodem PIN</w:t>
      </w:r>
      <w:r w:rsidRPr="005B20E5">
        <w:rPr>
          <w:rFonts w:asciiTheme="minorHAnsi" w:hAnsiTheme="minorHAnsi" w:cstheme="minorHAnsi"/>
          <w:sz w:val="16"/>
          <w:szCs w:val="16"/>
        </w:rPr>
        <w:t>.</w:t>
      </w:r>
      <w:r w:rsidR="006F3F93" w:rsidRPr="005B20E5">
        <w:rPr>
          <w:rFonts w:asciiTheme="minorHAnsi" w:hAnsiTheme="minorHAnsi" w:cstheme="minorHAnsi"/>
          <w:sz w:val="16"/>
          <w:szCs w:val="16"/>
        </w:rPr>
        <w:t xml:space="preserve"> Użytkownik karty może również samodzielnie ustanowić kod PIN w portalu kartowym</w:t>
      </w:r>
      <w:r w:rsidR="00BD2C5C" w:rsidRPr="005B20E5">
        <w:rPr>
          <w:rFonts w:asciiTheme="minorHAnsi" w:hAnsiTheme="minorHAnsi" w:cstheme="minorHAnsi"/>
          <w:sz w:val="16"/>
          <w:szCs w:val="16"/>
        </w:rPr>
        <w:t xml:space="preserve"> </w:t>
      </w:r>
      <w:r w:rsidR="00BD2C5C" w:rsidRPr="005B20E5">
        <w:rPr>
          <w:rFonts w:asciiTheme="minorHAnsi" w:hAnsiTheme="minorHAnsi" w:cs="Arial"/>
          <w:sz w:val="16"/>
          <w:szCs w:val="16"/>
        </w:rPr>
        <w:t>lub w ramach systemu bankowości elektronicznej.</w:t>
      </w:r>
    </w:p>
    <w:p w14:paraId="4727BCDC" w14:textId="4172CE49" w:rsidR="0059227F" w:rsidRPr="005B20E5" w:rsidRDefault="00DB7A0C"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Karta niespersonalizowana jest wydawana jako nieaktywna.</w:t>
      </w:r>
      <w:r w:rsidR="00C47C97" w:rsidRPr="005B20E5">
        <w:rPr>
          <w:rFonts w:asciiTheme="minorHAnsi" w:hAnsiTheme="minorHAnsi" w:cstheme="minorHAnsi"/>
          <w:sz w:val="16"/>
          <w:szCs w:val="16"/>
        </w:rPr>
        <w:t xml:space="preserve"> </w:t>
      </w:r>
      <w:r w:rsidRPr="005B20E5">
        <w:rPr>
          <w:rFonts w:asciiTheme="minorHAnsi" w:hAnsiTheme="minorHAnsi" w:cstheme="minorHAnsi"/>
          <w:sz w:val="16"/>
          <w:szCs w:val="16"/>
        </w:rPr>
        <w:t>W celu aktywowania karty należy wybrać jedną z metod opisanych</w:t>
      </w:r>
      <w:r w:rsidR="008F38A8" w:rsidRPr="005B20E5">
        <w:rPr>
          <w:rFonts w:asciiTheme="minorHAnsi" w:hAnsiTheme="minorHAnsi" w:cstheme="minorHAnsi"/>
          <w:sz w:val="16"/>
          <w:szCs w:val="16"/>
        </w:rPr>
        <w:t xml:space="preserve"> </w:t>
      </w:r>
      <w:r w:rsidRPr="005B20E5">
        <w:rPr>
          <w:rFonts w:asciiTheme="minorHAnsi" w:hAnsiTheme="minorHAnsi" w:cstheme="minorHAnsi"/>
          <w:sz w:val="16"/>
          <w:szCs w:val="16"/>
        </w:rPr>
        <w:t xml:space="preserve">w § </w:t>
      </w:r>
      <w:r w:rsidR="002626FC" w:rsidRPr="005B20E5">
        <w:rPr>
          <w:rFonts w:asciiTheme="minorHAnsi" w:hAnsiTheme="minorHAnsi" w:cstheme="minorHAnsi"/>
          <w:sz w:val="16"/>
          <w:szCs w:val="16"/>
        </w:rPr>
        <w:t>5</w:t>
      </w:r>
      <w:r w:rsidR="00AE49BF" w:rsidRPr="005B20E5">
        <w:rPr>
          <w:rFonts w:asciiTheme="minorHAnsi" w:hAnsiTheme="minorHAnsi" w:cstheme="minorHAnsi"/>
          <w:sz w:val="16"/>
          <w:szCs w:val="16"/>
        </w:rPr>
        <w:t>3</w:t>
      </w:r>
      <w:r w:rsidRPr="005B20E5">
        <w:rPr>
          <w:rFonts w:asciiTheme="minorHAnsi" w:hAnsiTheme="minorHAnsi" w:cstheme="minorHAnsi"/>
          <w:sz w:val="16"/>
          <w:szCs w:val="16"/>
        </w:rPr>
        <w:t xml:space="preserve"> ust.</w:t>
      </w:r>
      <w:r w:rsidR="003972FC" w:rsidRPr="005B20E5">
        <w:rPr>
          <w:rFonts w:asciiTheme="minorHAnsi" w:hAnsiTheme="minorHAnsi" w:cstheme="minorHAnsi"/>
          <w:sz w:val="16"/>
          <w:szCs w:val="16"/>
        </w:rPr>
        <w:t xml:space="preserve"> </w:t>
      </w:r>
      <w:r w:rsidR="006F3F93" w:rsidRPr="005B20E5">
        <w:rPr>
          <w:rFonts w:asciiTheme="minorHAnsi" w:hAnsiTheme="minorHAnsi" w:cstheme="minorHAnsi"/>
          <w:sz w:val="16"/>
          <w:szCs w:val="16"/>
        </w:rPr>
        <w:t>4</w:t>
      </w:r>
      <w:r w:rsidRPr="005B20E5">
        <w:rPr>
          <w:rFonts w:asciiTheme="minorHAnsi" w:hAnsiTheme="minorHAnsi" w:cstheme="minorHAnsi"/>
          <w:sz w:val="16"/>
          <w:szCs w:val="16"/>
        </w:rPr>
        <w:t>.</w:t>
      </w:r>
    </w:p>
    <w:p w14:paraId="5A85215B" w14:textId="77777777" w:rsidR="0059227F" w:rsidRPr="005B20E5" w:rsidRDefault="00DB7A0C"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Okres ważności karty niespersonalizowanej</w:t>
      </w:r>
      <w:r w:rsidR="005919F1" w:rsidRPr="005B20E5">
        <w:rPr>
          <w:rFonts w:asciiTheme="minorHAnsi" w:hAnsiTheme="minorHAnsi" w:cstheme="minorHAnsi"/>
          <w:sz w:val="16"/>
          <w:szCs w:val="16"/>
        </w:rPr>
        <w:t>, z wyłączeniem naklejki zbliżeniowej,</w:t>
      </w:r>
      <w:r w:rsidRPr="005B20E5">
        <w:rPr>
          <w:rFonts w:asciiTheme="minorHAnsi" w:hAnsiTheme="minorHAnsi" w:cstheme="minorHAnsi"/>
          <w:sz w:val="16"/>
          <w:szCs w:val="16"/>
        </w:rPr>
        <w:t xml:space="preserve"> podany jest na awersie karty i kończy się w ostatnim dniu </w:t>
      </w:r>
      <w:r w:rsidR="00F152D7" w:rsidRPr="005B20E5">
        <w:rPr>
          <w:rFonts w:asciiTheme="minorHAnsi" w:hAnsiTheme="minorHAnsi" w:cstheme="minorHAnsi"/>
          <w:sz w:val="16"/>
          <w:szCs w:val="16"/>
        </w:rPr>
        <w:t xml:space="preserve">miesiąca i roku </w:t>
      </w:r>
      <w:r w:rsidRPr="005B20E5">
        <w:rPr>
          <w:rFonts w:asciiTheme="minorHAnsi" w:hAnsiTheme="minorHAnsi" w:cstheme="minorHAnsi"/>
          <w:sz w:val="16"/>
          <w:szCs w:val="16"/>
        </w:rPr>
        <w:t>wskazanego na karcie.</w:t>
      </w:r>
    </w:p>
    <w:p w14:paraId="405D8D4E" w14:textId="77777777" w:rsidR="0059227F" w:rsidRPr="005B20E5" w:rsidRDefault="00DB7A0C"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Karty wydane jako niespersonalizowane wznawiane są jako karty spersonalizowane</w:t>
      </w:r>
      <w:r w:rsidR="00A70C62" w:rsidRPr="005B20E5">
        <w:rPr>
          <w:rFonts w:asciiTheme="minorHAnsi" w:hAnsiTheme="minorHAnsi" w:cstheme="minorHAnsi"/>
          <w:sz w:val="16"/>
          <w:szCs w:val="16"/>
        </w:rPr>
        <w:t>, z wyłączeniem naklejki zbliżeniowej</w:t>
      </w:r>
      <w:r w:rsidRPr="005B20E5">
        <w:rPr>
          <w:rFonts w:asciiTheme="minorHAnsi" w:hAnsiTheme="minorHAnsi" w:cstheme="minorHAnsi"/>
          <w:sz w:val="16"/>
          <w:szCs w:val="16"/>
        </w:rPr>
        <w:t>.</w:t>
      </w:r>
    </w:p>
    <w:p w14:paraId="6002BCBB" w14:textId="77777777" w:rsidR="0059227F" w:rsidRPr="005B20E5" w:rsidRDefault="00DB7A0C"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Do karty wznowionej obowiązuje taki sam kod PIN jak do karty wydanej poprzednio.</w:t>
      </w:r>
    </w:p>
    <w:p w14:paraId="640F3224" w14:textId="513423C2" w:rsidR="00983AEF" w:rsidRPr="005B20E5" w:rsidRDefault="00F76B8B"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Karta w</w:t>
      </w:r>
      <w:r w:rsidR="00DB7A0C" w:rsidRPr="005B20E5">
        <w:rPr>
          <w:rFonts w:asciiTheme="minorHAnsi" w:hAnsiTheme="minorHAnsi" w:cstheme="minorHAnsi"/>
          <w:sz w:val="16"/>
          <w:szCs w:val="16"/>
        </w:rPr>
        <w:t>znowiona</w:t>
      </w:r>
      <w:r w:rsidR="00386AF3" w:rsidRPr="005B20E5">
        <w:rPr>
          <w:rFonts w:asciiTheme="minorHAnsi" w:hAnsiTheme="minorHAnsi" w:cstheme="minorHAnsi"/>
          <w:sz w:val="16"/>
          <w:szCs w:val="16"/>
        </w:rPr>
        <w:t xml:space="preserve"> i</w:t>
      </w:r>
      <w:r w:rsidRPr="005B20E5">
        <w:rPr>
          <w:rFonts w:asciiTheme="minorHAnsi" w:hAnsiTheme="minorHAnsi" w:cstheme="minorHAnsi"/>
          <w:sz w:val="16"/>
          <w:szCs w:val="16"/>
        </w:rPr>
        <w:t xml:space="preserve"> duplikat</w:t>
      </w:r>
      <w:r w:rsidR="00DB7A0C" w:rsidRPr="005B20E5">
        <w:rPr>
          <w:rFonts w:asciiTheme="minorHAnsi" w:hAnsiTheme="minorHAnsi" w:cstheme="minorHAnsi"/>
          <w:sz w:val="16"/>
          <w:szCs w:val="16"/>
        </w:rPr>
        <w:t xml:space="preserve"> kart</w:t>
      </w:r>
      <w:r w:rsidRPr="005B20E5">
        <w:rPr>
          <w:rFonts w:asciiTheme="minorHAnsi" w:hAnsiTheme="minorHAnsi" w:cstheme="minorHAnsi"/>
          <w:sz w:val="16"/>
          <w:szCs w:val="16"/>
        </w:rPr>
        <w:t>y</w:t>
      </w:r>
      <w:r w:rsidR="00DB7A0C" w:rsidRPr="005B20E5">
        <w:rPr>
          <w:rFonts w:asciiTheme="minorHAnsi" w:hAnsiTheme="minorHAnsi" w:cstheme="minorHAnsi"/>
          <w:sz w:val="16"/>
          <w:szCs w:val="16"/>
        </w:rPr>
        <w:t xml:space="preserve"> </w:t>
      </w:r>
      <w:r w:rsidR="00386AF3" w:rsidRPr="005B20E5">
        <w:rPr>
          <w:rFonts w:asciiTheme="minorHAnsi" w:hAnsiTheme="minorHAnsi" w:cstheme="minorHAnsi"/>
          <w:sz w:val="16"/>
          <w:szCs w:val="16"/>
        </w:rPr>
        <w:t xml:space="preserve">są </w:t>
      </w:r>
      <w:r w:rsidR="00DB7A0C" w:rsidRPr="005B20E5">
        <w:rPr>
          <w:rFonts w:asciiTheme="minorHAnsi" w:hAnsiTheme="minorHAnsi" w:cstheme="minorHAnsi"/>
          <w:sz w:val="16"/>
          <w:szCs w:val="16"/>
        </w:rPr>
        <w:t>nieaktywn</w:t>
      </w:r>
      <w:r w:rsidR="00386AF3" w:rsidRPr="005B20E5">
        <w:rPr>
          <w:rFonts w:asciiTheme="minorHAnsi" w:hAnsiTheme="minorHAnsi" w:cstheme="minorHAnsi"/>
          <w:sz w:val="16"/>
          <w:szCs w:val="16"/>
        </w:rPr>
        <w:t>e</w:t>
      </w:r>
      <w:r w:rsidR="00DB7A0C" w:rsidRPr="005B20E5">
        <w:rPr>
          <w:rFonts w:asciiTheme="minorHAnsi" w:hAnsiTheme="minorHAnsi" w:cstheme="minorHAnsi"/>
          <w:sz w:val="16"/>
          <w:szCs w:val="16"/>
        </w:rPr>
        <w:t>. W celu aktywowania karty wznowionej</w:t>
      </w:r>
      <w:r w:rsidR="00F152D7" w:rsidRPr="005B20E5">
        <w:rPr>
          <w:rFonts w:asciiTheme="minorHAnsi" w:hAnsiTheme="minorHAnsi" w:cstheme="minorHAnsi"/>
          <w:sz w:val="16"/>
          <w:szCs w:val="16"/>
        </w:rPr>
        <w:t>, duplikatu</w:t>
      </w:r>
      <w:r w:rsidR="003E14E4" w:rsidRPr="005B20E5">
        <w:rPr>
          <w:rFonts w:asciiTheme="minorHAnsi" w:hAnsiTheme="minorHAnsi" w:cstheme="minorHAnsi"/>
          <w:sz w:val="16"/>
          <w:szCs w:val="16"/>
        </w:rPr>
        <w:t xml:space="preserve"> karty</w:t>
      </w:r>
      <w:r w:rsidR="00DB7A0C" w:rsidRPr="005B20E5">
        <w:rPr>
          <w:rFonts w:asciiTheme="minorHAnsi" w:hAnsiTheme="minorHAnsi" w:cstheme="minorHAnsi"/>
          <w:sz w:val="16"/>
          <w:szCs w:val="16"/>
        </w:rPr>
        <w:t xml:space="preserve"> należy wybrać jedną z metod opisanych w § </w:t>
      </w:r>
      <w:r w:rsidR="002626FC" w:rsidRPr="005B20E5">
        <w:rPr>
          <w:rFonts w:asciiTheme="minorHAnsi" w:hAnsiTheme="minorHAnsi" w:cstheme="minorHAnsi"/>
          <w:sz w:val="16"/>
          <w:szCs w:val="16"/>
        </w:rPr>
        <w:t>5</w:t>
      </w:r>
      <w:r w:rsidR="00AE49BF" w:rsidRPr="005B20E5">
        <w:rPr>
          <w:rFonts w:asciiTheme="minorHAnsi" w:hAnsiTheme="minorHAnsi" w:cstheme="minorHAnsi"/>
          <w:sz w:val="16"/>
          <w:szCs w:val="16"/>
        </w:rPr>
        <w:t>3</w:t>
      </w:r>
      <w:r w:rsidR="00DB7A0C" w:rsidRPr="005B20E5">
        <w:rPr>
          <w:rFonts w:asciiTheme="minorHAnsi" w:hAnsiTheme="minorHAnsi" w:cstheme="minorHAnsi"/>
          <w:sz w:val="16"/>
          <w:szCs w:val="16"/>
        </w:rPr>
        <w:t xml:space="preserve"> ust.</w:t>
      </w:r>
      <w:r w:rsidR="003972FC" w:rsidRPr="005B20E5">
        <w:rPr>
          <w:rFonts w:asciiTheme="minorHAnsi" w:hAnsiTheme="minorHAnsi" w:cstheme="minorHAnsi"/>
          <w:sz w:val="16"/>
          <w:szCs w:val="16"/>
        </w:rPr>
        <w:t xml:space="preserve"> </w:t>
      </w:r>
      <w:r w:rsidR="00066855" w:rsidRPr="005B20E5">
        <w:rPr>
          <w:rFonts w:asciiTheme="minorHAnsi" w:hAnsiTheme="minorHAnsi" w:cstheme="minorHAnsi"/>
          <w:sz w:val="16"/>
          <w:szCs w:val="16"/>
        </w:rPr>
        <w:t>4. Dodatkowo, kartę wznowioną</w:t>
      </w:r>
      <w:r w:rsidR="00B20EB7" w:rsidRPr="005B20E5">
        <w:rPr>
          <w:rFonts w:asciiTheme="minorHAnsi" w:hAnsiTheme="minorHAnsi" w:cstheme="minorHAnsi"/>
          <w:sz w:val="16"/>
          <w:szCs w:val="16"/>
        </w:rPr>
        <w:t xml:space="preserve"> i</w:t>
      </w:r>
      <w:r w:rsidR="00F152D7" w:rsidRPr="005B20E5">
        <w:rPr>
          <w:rFonts w:asciiTheme="minorHAnsi" w:hAnsiTheme="minorHAnsi" w:cstheme="minorHAnsi"/>
          <w:sz w:val="16"/>
          <w:szCs w:val="16"/>
        </w:rPr>
        <w:t xml:space="preserve"> duplikat karty</w:t>
      </w:r>
      <w:r w:rsidR="00066855" w:rsidRPr="005B20E5">
        <w:rPr>
          <w:rFonts w:asciiTheme="minorHAnsi" w:hAnsiTheme="minorHAnsi" w:cstheme="minorHAnsi"/>
          <w:sz w:val="16"/>
          <w:szCs w:val="16"/>
        </w:rPr>
        <w:t xml:space="preserve"> można aktywować dokonując transakcji lub innej operacji w bankomacie z użyciem poprawnego kodu PIN</w:t>
      </w:r>
      <w:r w:rsidR="00066855" w:rsidRPr="005B20E5" w:rsidDel="00066855">
        <w:rPr>
          <w:rFonts w:asciiTheme="minorHAnsi" w:hAnsiTheme="minorHAnsi" w:cstheme="minorHAnsi"/>
          <w:sz w:val="16"/>
          <w:szCs w:val="16"/>
        </w:rPr>
        <w:t xml:space="preserve"> </w:t>
      </w:r>
      <w:r w:rsidR="00DB7A0C" w:rsidRPr="005B20E5">
        <w:rPr>
          <w:rFonts w:asciiTheme="minorHAnsi" w:hAnsiTheme="minorHAnsi" w:cstheme="minorHAnsi"/>
          <w:sz w:val="16"/>
          <w:szCs w:val="16"/>
        </w:rPr>
        <w:t>.</w:t>
      </w:r>
    </w:p>
    <w:p w14:paraId="3603719C" w14:textId="77777777" w:rsidR="00244ED0" w:rsidRPr="005B20E5" w:rsidRDefault="00983AEF" w:rsidP="00851603">
      <w:pPr>
        <w:numPr>
          <w:ilvl w:val="0"/>
          <w:numId w:val="98"/>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Naklejka zbliżeniowa wydawana jest jak karta spersonalizowana.</w:t>
      </w:r>
      <w:r w:rsidR="00DB7A0C" w:rsidRPr="005B20E5">
        <w:rPr>
          <w:rFonts w:asciiTheme="minorHAnsi" w:hAnsiTheme="minorHAnsi" w:cstheme="minorHAnsi"/>
          <w:sz w:val="16"/>
          <w:szCs w:val="16"/>
        </w:rPr>
        <w:t xml:space="preserve"> </w:t>
      </w:r>
    </w:p>
    <w:p w14:paraId="3D2A420B" w14:textId="526D6319" w:rsidR="00DB7A0C" w:rsidRPr="005B20E5" w:rsidRDefault="00DB7A0C" w:rsidP="0067090A">
      <w:pPr>
        <w:numPr>
          <w:ilvl w:val="0"/>
          <w:numId w:val="37"/>
        </w:numPr>
        <w:jc w:val="center"/>
        <w:rPr>
          <w:rFonts w:asciiTheme="minorHAnsi" w:hAnsiTheme="minorHAnsi" w:cstheme="minorHAnsi"/>
          <w:b/>
          <w:sz w:val="16"/>
          <w:szCs w:val="16"/>
        </w:rPr>
      </w:pPr>
    </w:p>
    <w:p w14:paraId="193467B5" w14:textId="77777777" w:rsidR="00DB7A0C" w:rsidRPr="007217A9" w:rsidRDefault="00DB7A0C" w:rsidP="00851603">
      <w:pPr>
        <w:numPr>
          <w:ilvl w:val="0"/>
          <w:numId w:val="99"/>
        </w:numPr>
        <w:tabs>
          <w:tab w:val="clear" w:pos="644"/>
          <w:tab w:val="num" w:pos="568"/>
        </w:tabs>
        <w:ind w:left="284" w:hanging="284"/>
        <w:jc w:val="both"/>
        <w:rPr>
          <w:rFonts w:asciiTheme="minorHAnsi" w:hAnsiTheme="minorHAnsi" w:cstheme="minorHAnsi"/>
          <w:color w:val="000000"/>
          <w:sz w:val="16"/>
          <w:szCs w:val="16"/>
        </w:rPr>
      </w:pPr>
      <w:r w:rsidRPr="005B20E5">
        <w:rPr>
          <w:rFonts w:asciiTheme="minorHAnsi" w:hAnsiTheme="minorHAnsi" w:cstheme="minorHAnsi"/>
          <w:sz w:val="16"/>
          <w:szCs w:val="16"/>
        </w:rPr>
        <w:t xml:space="preserve">W przypadku uszkodzenia lub zniszczenia karty Posiadacz rachunku może zwrócić się do placówki </w:t>
      </w:r>
      <w:r w:rsidRPr="007217A9">
        <w:rPr>
          <w:rFonts w:asciiTheme="minorHAnsi" w:hAnsiTheme="minorHAnsi" w:cstheme="minorHAnsi"/>
          <w:color w:val="000000"/>
          <w:sz w:val="16"/>
          <w:szCs w:val="16"/>
        </w:rPr>
        <w:t>Banku prowadzącej rachunek</w:t>
      </w:r>
      <w:r w:rsidR="008F38A8"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z wnioskiem o wydanie duplikatu karty. </w:t>
      </w:r>
    </w:p>
    <w:p w14:paraId="0A7B37B7" w14:textId="33838275" w:rsidR="00DB7A0C" w:rsidRPr="007217A9" w:rsidRDefault="00DB7A0C" w:rsidP="00851603">
      <w:pPr>
        <w:numPr>
          <w:ilvl w:val="0"/>
          <w:numId w:val="99"/>
        </w:numPr>
        <w:tabs>
          <w:tab w:val="clear" w:pos="644"/>
          <w:tab w:val="num" w:pos="568"/>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Duplikat karty </w:t>
      </w:r>
      <w:r w:rsidR="00B1764C" w:rsidRPr="007217A9">
        <w:rPr>
          <w:rFonts w:asciiTheme="minorHAnsi" w:hAnsiTheme="minorHAnsi" w:cstheme="minorHAnsi"/>
          <w:color w:val="000000"/>
          <w:sz w:val="16"/>
          <w:szCs w:val="16"/>
        </w:rPr>
        <w:t xml:space="preserve">przesyłany jest </w:t>
      </w:r>
      <w:r w:rsidR="00066855" w:rsidRPr="007217A9">
        <w:rPr>
          <w:rFonts w:asciiTheme="minorHAnsi" w:hAnsiTheme="minorHAnsi" w:cstheme="minorHAnsi"/>
          <w:color w:val="000000"/>
          <w:sz w:val="16"/>
          <w:szCs w:val="16"/>
        </w:rPr>
        <w:t>listem zwykłym</w:t>
      </w:r>
      <w:r w:rsidR="00F152D7" w:rsidRPr="007217A9">
        <w:rPr>
          <w:rFonts w:asciiTheme="minorHAnsi" w:hAnsiTheme="minorHAnsi" w:cstheme="minorHAnsi"/>
          <w:color w:val="000000"/>
          <w:sz w:val="16"/>
          <w:szCs w:val="16"/>
        </w:rPr>
        <w:t>,</w:t>
      </w:r>
      <w:r w:rsidR="00066855" w:rsidRPr="007217A9">
        <w:rPr>
          <w:rFonts w:asciiTheme="minorHAnsi" w:hAnsiTheme="minorHAnsi" w:cstheme="minorHAnsi"/>
          <w:color w:val="000000"/>
          <w:sz w:val="16"/>
          <w:szCs w:val="16"/>
        </w:rPr>
        <w:t xml:space="preserve"> </w:t>
      </w:r>
      <w:r w:rsidR="00F152D7" w:rsidRPr="007217A9">
        <w:rPr>
          <w:rFonts w:asciiTheme="minorHAnsi" w:hAnsiTheme="minorHAnsi" w:cstheme="minorHAnsi"/>
          <w:color w:val="000000"/>
          <w:sz w:val="16"/>
          <w:szCs w:val="16"/>
        </w:rPr>
        <w:t xml:space="preserve">za wyjątkiem podanym w ust. 3, </w:t>
      </w:r>
      <w:r w:rsidRPr="007217A9">
        <w:rPr>
          <w:rFonts w:asciiTheme="minorHAnsi" w:hAnsiTheme="minorHAnsi" w:cstheme="minorHAnsi"/>
          <w:color w:val="000000"/>
          <w:sz w:val="16"/>
          <w:szCs w:val="16"/>
        </w:rPr>
        <w:t>w ciągu 14 dni kalendarzowych od dnia złożenia wniosku</w:t>
      </w:r>
      <w:r w:rsidR="008F38A8"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 wydanie duplikatu karty</w:t>
      </w:r>
      <w:r w:rsidR="00B1764C" w:rsidRPr="007217A9">
        <w:rPr>
          <w:rFonts w:asciiTheme="minorHAnsi" w:hAnsiTheme="minorHAnsi" w:cstheme="minorHAnsi"/>
          <w:color w:val="000000"/>
          <w:sz w:val="16"/>
          <w:szCs w:val="16"/>
        </w:rPr>
        <w:t xml:space="preserve"> na </w:t>
      </w:r>
      <w:r w:rsidR="00DE15DB" w:rsidRPr="007217A9">
        <w:rPr>
          <w:rFonts w:asciiTheme="minorHAnsi" w:hAnsiTheme="minorHAnsi" w:cstheme="minorHAnsi"/>
          <w:sz w:val="16"/>
          <w:szCs w:val="16"/>
        </w:rPr>
        <w:t>krajowy</w:t>
      </w:r>
      <w:r w:rsidR="00DE15DB" w:rsidRPr="007217A9">
        <w:rPr>
          <w:rFonts w:asciiTheme="minorHAnsi" w:hAnsiTheme="minorHAnsi" w:cstheme="minorHAnsi"/>
          <w:color w:val="000000"/>
          <w:sz w:val="16"/>
          <w:szCs w:val="16"/>
        </w:rPr>
        <w:t xml:space="preserve"> </w:t>
      </w:r>
      <w:r w:rsidR="00B1764C" w:rsidRPr="007217A9">
        <w:rPr>
          <w:rFonts w:asciiTheme="minorHAnsi" w:hAnsiTheme="minorHAnsi" w:cstheme="minorHAnsi"/>
          <w:color w:val="000000"/>
          <w:sz w:val="16"/>
          <w:szCs w:val="16"/>
        </w:rPr>
        <w:t xml:space="preserve">adres </w:t>
      </w:r>
      <w:r w:rsidR="00B1764C" w:rsidRPr="005B20E5">
        <w:rPr>
          <w:rFonts w:asciiTheme="minorHAnsi" w:hAnsiTheme="minorHAnsi" w:cstheme="minorHAnsi"/>
          <w:sz w:val="16"/>
          <w:szCs w:val="16"/>
        </w:rPr>
        <w:t>korespondencyjny</w:t>
      </w:r>
      <w:r w:rsidR="005B20E5" w:rsidRPr="005B20E5">
        <w:rPr>
          <w:rFonts w:asciiTheme="minorHAnsi" w:hAnsiTheme="minorHAnsi" w:cstheme="minorHAnsi"/>
          <w:sz w:val="16"/>
          <w:szCs w:val="16"/>
        </w:rPr>
        <w:t>.</w:t>
      </w:r>
    </w:p>
    <w:p w14:paraId="34151A5C" w14:textId="77777777" w:rsidR="00F152D7" w:rsidRPr="007217A9" w:rsidRDefault="00F152D7" w:rsidP="00851603">
      <w:pPr>
        <w:numPr>
          <w:ilvl w:val="0"/>
          <w:numId w:val="99"/>
        </w:numPr>
        <w:tabs>
          <w:tab w:val="clear" w:pos="644"/>
          <w:tab w:val="num" w:pos="568"/>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Duplikat karty niespersonalizowanej jest wysyłany kurierem do placówki Banku.</w:t>
      </w:r>
    </w:p>
    <w:p w14:paraId="28A0FBB6" w14:textId="77777777" w:rsidR="00DB7A0C" w:rsidRPr="007217A9" w:rsidRDefault="00DB7A0C" w:rsidP="00851603">
      <w:pPr>
        <w:numPr>
          <w:ilvl w:val="0"/>
          <w:numId w:val="99"/>
        </w:numPr>
        <w:tabs>
          <w:tab w:val="clear" w:pos="644"/>
          <w:tab w:val="num" w:pos="568"/>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Zmiana danych Użytkownika karty zawartych na karcie </w:t>
      </w:r>
      <w:r w:rsidR="004E7129" w:rsidRPr="007217A9">
        <w:rPr>
          <w:rFonts w:asciiTheme="minorHAnsi" w:hAnsiTheme="minorHAnsi" w:cstheme="minorHAnsi"/>
          <w:color w:val="000000"/>
          <w:sz w:val="16"/>
          <w:szCs w:val="16"/>
        </w:rPr>
        <w:t xml:space="preserve">powoduje </w:t>
      </w:r>
      <w:r w:rsidR="005B3EB2" w:rsidRPr="007217A9">
        <w:rPr>
          <w:rFonts w:asciiTheme="minorHAnsi" w:hAnsiTheme="minorHAnsi" w:cstheme="minorHAnsi"/>
          <w:color w:val="000000"/>
          <w:sz w:val="16"/>
          <w:szCs w:val="16"/>
        </w:rPr>
        <w:t xml:space="preserve">automatyczne </w:t>
      </w:r>
      <w:r w:rsidRPr="007217A9">
        <w:rPr>
          <w:rFonts w:asciiTheme="minorHAnsi" w:hAnsiTheme="minorHAnsi" w:cstheme="minorHAnsi"/>
          <w:color w:val="000000"/>
          <w:sz w:val="16"/>
          <w:szCs w:val="16"/>
        </w:rPr>
        <w:t>wydani</w:t>
      </w:r>
      <w:r w:rsidR="004E7129" w:rsidRPr="007217A9">
        <w:rPr>
          <w:rFonts w:asciiTheme="minorHAnsi" w:hAnsiTheme="minorHAnsi" w:cstheme="minorHAnsi"/>
          <w:color w:val="000000"/>
          <w:sz w:val="16"/>
          <w:szCs w:val="16"/>
        </w:rPr>
        <w:t>e</w:t>
      </w:r>
      <w:r w:rsidRPr="007217A9">
        <w:rPr>
          <w:rFonts w:asciiTheme="minorHAnsi" w:hAnsiTheme="minorHAnsi" w:cstheme="minorHAnsi"/>
          <w:color w:val="000000"/>
          <w:sz w:val="16"/>
          <w:szCs w:val="16"/>
        </w:rPr>
        <w:t xml:space="preserve"> duplikatu karty lub nowej karty.</w:t>
      </w:r>
    </w:p>
    <w:p w14:paraId="42E5491D" w14:textId="77777777" w:rsidR="00DB7A0C" w:rsidRPr="005B20E5" w:rsidRDefault="00DB7A0C" w:rsidP="00851603">
      <w:pPr>
        <w:numPr>
          <w:ilvl w:val="0"/>
          <w:numId w:val="99"/>
        </w:numPr>
        <w:tabs>
          <w:tab w:val="clear" w:pos="644"/>
          <w:tab w:val="num" w:pos="568"/>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Poinformowanie Banku o zmianach </w:t>
      </w:r>
      <w:r w:rsidRPr="005B20E5">
        <w:rPr>
          <w:rFonts w:asciiTheme="minorHAnsi" w:hAnsiTheme="minorHAnsi" w:cstheme="minorHAnsi"/>
          <w:sz w:val="16"/>
          <w:szCs w:val="16"/>
        </w:rPr>
        <w:t xml:space="preserve">określonych w ust. </w:t>
      </w:r>
      <w:r w:rsidR="00F152D7" w:rsidRPr="005B20E5">
        <w:rPr>
          <w:rFonts w:asciiTheme="minorHAnsi" w:hAnsiTheme="minorHAnsi" w:cstheme="minorHAnsi"/>
          <w:sz w:val="16"/>
          <w:szCs w:val="16"/>
        </w:rPr>
        <w:t>4</w:t>
      </w:r>
      <w:r w:rsidRPr="005B20E5">
        <w:rPr>
          <w:rFonts w:asciiTheme="minorHAnsi" w:hAnsiTheme="minorHAnsi" w:cstheme="minorHAnsi"/>
          <w:sz w:val="16"/>
          <w:szCs w:val="16"/>
        </w:rPr>
        <w:t xml:space="preserve"> na co najmniej 45 dni kalendarzowych przed końcem okresu ważności karty powoduje, że karta wznowiona będzie zawierała nowe dane.</w:t>
      </w:r>
    </w:p>
    <w:p w14:paraId="7132A8C3" w14:textId="77777777" w:rsidR="00066855" w:rsidRPr="005B20E5" w:rsidRDefault="00066855" w:rsidP="00851603">
      <w:pPr>
        <w:numPr>
          <w:ilvl w:val="0"/>
          <w:numId w:val="99"/>
        </w:numPr>
        <w:tabs>
          <w:tab w:val="clear" w:pos="644"/>
          <w:tab w:val="num" w:pos="568"/>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Po otrzymaniu duplikatu karty Użytkownik karty jest zobowiązany do:</w:t>
      </w:r>
    </w:p>
    <w:p w14:paraId="3F8128C4" w14:textId="59EEA527" w:rsidR="00066855" w:rsidRPr="005B20E5" w:rsidRDefault="00066855" w:rsidP="00851603">
      <w:pPr>
        <w:pStyle w:val="Akapitzlist"/>
        <w:numPr>
          <w:ilvl w:val="0"/>
          <w:numId w:val="148"/>
        </w:numPr>
        <w:rPr>
          <w:rFonts w:ascii="Calibri" w:hAnsi="Calibri" w:cs="Arial"/>
          <w:sz w:val="18"/>
          <w:szCs w:val="18"/>
        </w:rPr>
      </w:pPr>
      <w:r w:rsidRPr="005B20E5">
        <w:rPr>
          <w:rFonts w:asciiTheme="minorHAnsi" w:hAnsiTheme="minorHAnsi" w:cstheme="minorHAnsi"/>
          <w:sz w:val="16"/>
          <w:szCs w:val="16"/>
        </w:rPr>
        <w:t>podpisania karty</w:t>
      </w:r>
      <w:r w:rsidR="00BD2C5C" w:rsidRPr="005B20E5">
        <w:rPr>
          <w:rFonts w:asciiTheme="minorHAnsi" w:hAnsiTheme="minorHAnsi" w:cstheme="minorHAnsi"/>
          <w:sz w:val="16"/>
          <w:szCs w:val="16"/>
        </w:rPr>
        <w:t xml:space="preserve"> </w:t>
      </w:r>
      <w:r w:rsidR="00BD2C5C" w:rsidRPr="005B20E5">
        <w:rPr>
          <w:rFonts w:ascii="Calibri" w:hAnsi="Calibri" w:cs="Arial"/>
          <w:sz w:val="16"/>
          <w:szCs w:val="16"/>
        </w:rPr>
        <w:t>jeśli posiada ona wyznaczone do tego miejsce;</w:t>
      </w:r>
    </w:p>
    <w:p w14:paraId="5905BEA5" w14:textId="59E9A4EB" w:rsidR="00066855" w:rsidRPr="005B20E5" w:rsidRDefault="00066855" w:rsidP="00851603">
      <w:pPr>
        <w:pStyle w:val="p4"/>
        <w:numPr>
          <w:ilvl w:val="0"/>
          <w:numId w:val="148"/>
        </w:numPr>
        <w:tabs>
          <w:tab w:val="clear" w:pos="567"/>
          <w:tab w:val="clear" w:pos="1100"/>
          <w:tab w:val="clear" w:pos="1680"/>
          <w:tab w:val="num" w:pos="851"/>
        </w:tabs>
        <w:spacing w:line="240" w:lineRule="auto"/>
        <w:jc w:val="both"/>
        <w:rPr>
          <w:rFonts w:asciiTheme="minorHAnsi" w:hAnsiTheme="minorHAnsi" w:cstheme="minorHAnsi"/>
          <w:sz w:val="16"/>
          <w:szCs w:val="16"/>
        </w:rPr>
      </w:pPr>
      <w:r w:rsidRPr="005B20E5">
        <w:rPr>
          <w:rFonts w:asciiTheme="minorHAnsi" w:hAnsiTheme="minorHAnsi" w:cstheme="minorHAnsi"/>
          <w:sz w:val="16"/>
          <w:szCs w:val="16"/>
        </w:rPr>
        <w:t>zniszczenia karty poprzednio używanej poprzez uszkodzenie lub przecięcie paska magnetycznego i mikroprocesora.</w:t>
      </w:r>
    </w:p>
    <w:p w14:paraId="4C6F98CE" w14:textId="497F916B" w:rsidR="00DB7A0C" w:rsidRPr="007217A9" w:rsidRDefault="00DB7A0C" w:rsidP="0067090A">
      <w:pPr>
        <w:numPr>
          <w:ilvl w:val="0"/>
          <w:numId w:val="37"/>
        </w:numPr>
        <w:jc w:val="center"/>
        <w:rPr>
          <w:rFonts w:asciiTheme="minorHAnsi" w:hAnsiTheme="minorHAnsi" w:cstheme="minorHAnsi"/>
          <w:color w:val="008364"/>
          <w:sz w:val="16"/>
          <w:szCs w:val="16"/>
        </w:rPr>
      </w:pPr>
    </w:p>
    <w:p w14:paraId="70460102" w14:textId="77777777" w:rsidR="00066855" w:rsidRPr="007217A9" w:rsidRDefault="00DB7A0C" w:rsidP="00851603">
      <w:pPr>
        <w:numPr>
          <w:ilvl w:val="0"/>
          <w:numId w:val="100"/>
        </w:numPr>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Rezygnacja z użytkowania karty w okresie jej ważności możliwa jest w sytuacji, gdy Posiadacz rachunku</w:t>
      </w:r>
      <w:r w:rsidR="0006685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wypowie Umowę zgodnie z postanowieniami w niej zawartymi</w:t>
      </w:r>
      <w:r w:rsidR="00066855" w:rsidRPr="007217A9">
        <w:rPr>
          <w:rFonts w:asciiTheme="minorHAnsi" w:hAnsiTheme="minorHAnsi" w:cstheme="minorHAnsi"/>
          <w:color w:val="000000"/>
          <w:sz w:val="16"/>
          <w:szCs w:val="16"/>
        </w:rPr>
        <w:t>.</w:t>
      </w:r>
    </w:p>
    <w:p w14:paraId="48A19254" w14:textId="77777777" w:rsidR="00DB7A0C" w:rsidRPr="007217A9" w:rsidRDefault="00066855" w:rsidP="00851603">
      <w:pPr>
        <w:numPr>
          <w:ilvl w:val="0"/>
          <w:numId w:val="100"/>
        </w:numPr>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zrezygnować z użytkowania karty dodatkowej w okresie jej ważności i nie wymaga to wypowiedzenia Umowy, a tylko poinformowania placówkę Banku prowadzącej rachunek karty. W przypadku niezgłoszenia do Banku rezygnacji z karty, ewentualne opłaty za kartę będą naliczane zgodnie z obowiązującą w Banku Taryfą opłat i prowizji. W przypadku rezygnacji z użytkowania karty w okresie jej ważności, Użytkownik karty powinien poinformować o tym fakcie Posiadacza rachunku. Posiadacz rachunku zobowiązany jest zgłosić w Banku rezygnację z tej karty</w:t>
      </w:r>
      <w:r w:rsidR="00BB7E81" w:rsidRPr="007217A9">
        <w:rPr>
          <w:rFonts w:asciiTheme="minorHAnsi" w:hAnsiTheme="minorHAnsi" w:cstheme="minorHAnsi"/>
          <w:color w:val="000000"/>
          <w:sz w:val="16"/>
          <w:szCs w:val="16"/>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8"/>
      </w:tblGrid>
      <w:tr w:rsidR="00597F6B" w:rsidRPr="007217A9" w14:paraId="7525632E" w14:textId="77777777" w:rsidTr="00743FCD">
        <w:trPr>
          <w:tblCellSpacing w:w="15" w:type="dxa"/>
        </w:trPr>
        <w:tc>
          <w:tcPr>
            <w:tcW w:w="0" w:type="auto"/>
            <w:hideMark/>
          </w:tcPr>
          <w:p w14:paraId="797769DE" w14:textId="1676F692" w:rsidR="00597F6B" w:rsidRPr="007217A9" w:rsidRDefault="001F5E31" w:rsidP="00851603">
            <w:pPr>
              <w:numPr>
                <w:ilvl w:val="0"/>
                <w:numId w:val="100"/>
              </w:numPr>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Niezłożenie przez Posiadacza rachunku rezygnacji z użytkowania karty wydanej do jego rachunku w terminie 45 dni przed upływem okresu ważności karty powoduje automatyczne wznowienie karty na kolejny okres umowny</w:t>
            </w:r>
            <w:r w:rsidR="00597F6B" w:rsidRPr="007217A9">
              <w:rPr>
                <w:rFonts w:asciiTheme="minorHAnsi" w:hAnsiTheme="minorHAnsi" w:cstheme="minorHAnsi"/>
                <w:color w:val="000000"/>
                <w:sz w:val="16"/>
                <w:szCs w:val="16"/>
              </w:rPr>
              <w:t>.</w:t>
            </w:r>
          </w:p>
        </w:tc>
      </w:tr>
    </w:tbl>
    <w:p w14:paraId="365ACD87" w14:textId="3DFA9FD2"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548B8A96" w14:textId="77777777" w:rsidR="00DB7A0C" w:rsidRPr="007217A9" w:rsidRDefault="00DB7A0C" w:rsidP="00851603">
      <w:pPr>
        <w:numPr>
          <w:ilvl w:val="0"/>
          <w:numId w:val="94"/>
        </w:numPr>
        <w:tabs>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Kart</w:t>
      </w:r>
      <w:r w:rsidR="004B6FC7" w:rsidRPr="007217A9">
        <w:rPr>
          <w:rFonts w:asciiTheme="minorHAnsi" w:hAnsiTheme="minorHAnsi" w:cstheme="minorHAnsi"/>
          <w:color w:val="000000"/>
          <w:sz w:val="16"/>
          <w:szCs w:val="16"/>
        </w:rPr>
        <w:t>a</w:t>
      </w:r>
      <w:r w:rsidRPr="007217A9">
        <w:rPr>
          <w:rFonts w:asciiTheme="minorHAnsi" w:hAnsiTheme="minorHAnsi" w:cstheme="minorHAnsi"/>
          <w:color w:val="000000"/>
          <w:sz w:val="16"/>
          <w:szCs w:val="16"/>
        </w:rPr>
        <w:t xml:space="preserve"> może </w:t>
      </w:r>
      <w:r w:rsidR="004B6FC7" w:rsidRPr="007217A9">
        <w:rPr>
          <w:rFonts w:asciiTheme="minorHAnsi" w:hAnsiTheme="minorHAnsi" w:cstheme="minorHAnsi"/>
          <w:color w:val="000000"/>
          <w:sz w:val="16"/>
          <w:szCs w:val="16"/>
        </w:rPr>
        <w:t xml:space="preserve">być </w:t>
      </w:r>
      <w:r w:rsidRPr="007217A9">
        <w:rPr>
          <w:rFonts w:asciiTheme="minorHAnsi" w:hAnsiTheme="minorHAnsi" w:cstheme="minorHAnsi"/>
          <w:color w:val="000000"/>
          <w:sz w:val="16"/>
          <w:szCs w:val="16"/>
        </w:rPr>
        <w:t>używa</w:t>
      </w:r>
      <w:r w:rsidR="004B6FC7" w:rsidRPr="007217A9">
        <w:rPr>
          <w:rFonts w:asciiTheme="minorHAnsi" w:hAnsiTheme="minorHAnsi" w:cstheme="minorHAnsi"/>
          <w:color w:val="000000"/>
          <w:sz w:val="16"/>
          <w:szCs w:val="16"/>
        </w:rPr>
        <w:t>na przez</w:t>
      </w:r>
      <w:r w:rsidRPr="007217A9">
        <w:rPr>
          <w:rFonts w:asciiTheme="minorHAnsi" w:hAnsiTheme="minorHAnsi" w:cstheme="minorHAnsi"/>
          <w:color w:val="000000"/>
          <w:sz w:val="16"/>
          <w:szCs w:val="16"/>
        </w:rPr>
        <w:t>:</w:t>
      </w:r>
    </w:p>
    <w:p w14:paraId="08506E78" w14:textId="77777777" w:rsidR="00DB7A0C" w:rsidRPr="007217A9" w:rsidRDefault="00DB7A0C" w:rsidP="0044059D">
      <w:pPr>
        <w:pStyle w:val="p30"/>
        <w:numPr>
          <w:ilvl w:val="0"/>
          <w:numId w:val="29"/>
        </w:numPr>
        <w:tabs>
          <w:tab w:val="clear" w:pos="360"/>
          <w:tab w:val="clear" w:pos="1640"/>
          <w:tab w:val="left" w:pos="567"/>
        </w:tabs>
        <w:spacing w:line="240" w:lineRule="auto"/>
        <w:ind w:left="142" w:firstLine="142"/>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w:t>
      </w:r>
      <w:r w:rsidR="00EA5ADC" w:rsidRPr="007217A9">
        <w:rPr>
          <w:rFonts w:asciiTheme="minorHAnsi" w:hAnsiTheme="minorHAnsi" w:cstheme="minorHAnsi"/>
          <w:color w:val="000000"/>
          <w:sz w:val="16"/>
          <w:szCs w:val="16"/>
        </w:rPr>
        <w:t>a</w:t>
      </w:r>
      <w:r w:rsidRPr="007217A9">
        <w:rPr>
          <w:rFonts w:asciiTheme="minorHAnsi" w:hAnsiTheme="minorHAnsi" w:cstheme="minorHAnsi"/>
          <w:color w:val="000000"/>
          <w:sz w:val="16"/>
          <w:szCs w:val="16"/>
        </w:rPr>
        <w:t xml:space="preserve"> </w:t>
      </w:r>
      <w:r w:rsidR="005B3EB2" w:rsidRPr="007217A9">
        <w:rPr>
          <w:rFonts w:asciiTheme="minorHAnsi" w:hAnsiTheme="minorHAnsi" w:cstheme="minorHAnsi"/>
          <w:color w:val="000000"/>
          <w:sz w:val="16"/>
          <w:szCs w:val="16"/>
        </w:rPr>
        <w:t>rachunku</w:t>
      </w:r>
      <w:r w:rsidRPr="007217A9">
        <w:rPr>
          <w:rFonts w:asciiTheme="minorHAnsi" w:hAnsiTheme="minorHAnsi" w:cstheme="minorHAnsi"/>
          <w:color w:val="000000"/>
          <w:sz w:val="16"/>
          <w:szCs w:val="16"/>
        </w:rPr>
        <w:t>;</w:t>
      </w:r>
    </w:p>
    <w:p w14:paraId="10AA9A22" w14:textId="77777777" w:rsidR="00DB7A0C" w:rsidRPr="007217A9" w:rsidRDefault="00DB7A0C" w:rsidP="0044059D">
      <w:pPr>
        <w:pStyle w:val="p30"/>
        <w:numPr>
          <w:ilvl w:val="0"/>
          <w:numId w:val="29"/>
        </w:numPr>
        <w:tabs>
          <w:tab w:val="clear" w:pos="360"/>
          <w:tab w:val="clear" w:pos="1640"/>
        </w:tabs>
        <w:spacing w:line="240" w:lineRule="auto"/>
        <w:ind w:left="567" w:hanging="283"/>
        <w:jc w:val="both"/>
        <w:rPr>
          <w:rFonts w:asciiTheme="minorHAnsi" w:hAnsiTheme="minorHAnsi" w:cstheme="minorHAnsi"/>
          <w:strike/>
          <w:color w:val="000000"/>
          <w:sz w:val="16"/>
          <w:szCs w:val="16"/>
        </w:rPr>
      </w:pPr>
      <w:r w:rsidRPr="007217A9">
        <w:rPr>
          <w:rFonts w:asciiTheme="minorHAnsi" w:hAnsiTheme="minorHAnsi" w:cstheme="minorHAnsi"/>
          <w:color w:val="000000"/>
          <w:sz w:val="16"/>
          <w:szCs w:val="16"/>
        </w:rPr>
        <w:t xml:space="preserve">Użytkownik karty </w:t>
      </w:r>
      <w:r w:rsidR="00DC3BF1" w:rsidRPr="007217A9">
        <w:rPr>
          <w:rFonts w:asciiTheme="minorHAnsi" w:hAnsiTheme="minorHAnsi" w:cstheme="minorHAnsi"/>
          <w:color w:val="000000"/>
          <w:sz w:val="16"/>
          <w:szCs w:val="16"/>
        </w:rPr>
        <w:t>– u</w:t>
      </w:r>
      <w:r w:rsidRPr="007217A9">
        <w:rPr>
          <w:rFonts w:asciiTheme="minorHAnsi" w:hAnsiTheme="minorHAnsi" w:cstheme="minorHAnsi"/>
          <w:color w:val="000000"/>
          <w:sz w:val="16"/>
          <w:szCs w:val="16"/>
        </w:rPr>
        <w:t>prawniony do korzystania ze środków na rachunku Posiadacza rachunku jedynie przy użyciu karty wydanej na jego imię i nazwisko</w:t>
      </w:r>
      <w:r w:rsidR="00FC2044" w:rsidRPr="007217A9">
        <w:rPr>
          <w:rFonts w:asciiTheme="minorHAnsi" w:hAnsiTheme="minorHAnsi" w:cstheme="minorHAnsi"/>
          <w:color w:val="000000"/>
          <w:sz w:val="16"/>
          <w:szCs w:val="16"/>
        </w:rPr>
        <w:t xml:space="preserve"> lub </w:t>
      </w:r>
      <w:r w:rsidR="002F14DD" w:rsidRPr="007217A9">
        <w:rPr>
          <w:rFonts w:asciiTheme="minorHAnsi" w:hAnsiTheme="minorHAnsi" w:cstheme="minorHAnsi"/>
          <w:color w:val="000000"/>
          <w:sz w:val="16"/>
          <w:szCs w:val="16"/>
        </w:rPr>
        <w:t>naklejki zbliżeniowej</w:t>
      </w:r>
      <w:r w:rsidRPr="007217A9">
        <w:rPr>
          <w:rFonts w:asciiTheme="minorHAnsi" w:hAnsiTheme="minorHAnsi" w:cstheme="minorHAnsi"/>
          <w:color w:val="000000"/>
          <w:sz w:val="16"/>
          <w:szCs w:val="16"/>
        </w:rPr>
        <w:t xml:space="preserve">. </w:t>
      </w:r>
    </w:p>
    <w:p w14:paraId="7BE7C817" w14:textId="77777777" w:rsidR="00DB7A0C" w:rsidRPr="007217A9" w:rsidRDefault="00DB7A0C" w:rsidP="00851603">
      <w:pPr>
        <w:numPr>
          <w:ilvl w:val="0"/>
          <w:numId w:val="94"/>
        </w:numPr>
        <w:tabs>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Użytkownik karty </w:t>
      </w:r>
      <w:r w:rsidR="00625086" w:rsidRPr="007217A9">
        <w:rPr>
          <w:rFonts w:asciiTheme="minorHAnsi" w:hAnsiTheme="minorHAnsi" w:cstheme="minorHAnsi"/>
          <w:color w:val="000000"/>
          <w:sz w:val="16"/>
          <w:szCs w:val="16"/>
        </w:rPr>
        <w:t>jest</w:t>
      </w:r>
      <w:r w:rsidRPr="007217A9">
        <w:rPr>
          <w:rFonts w:asciiTheme="minorHAnsi" w:hAnsiTheme="minorHAnsi" w:cstheme="minorHAnsi"/>
          <w:color w:val="000000"/>
          <w:sz w:val="16"/>
          <w:szCs w:val="16"/>
        </w:rPr>
        <w:t xml:space="preserve"> zobowiązan</w:t>
      </w:r>
      <w:r w:rsidR="009F053E" w:rsidRPr="007217A9">
        <w:rPr>
          <w:rFonts w:asciiTheme="minorHAnsi" w:hAnsiTheme="minorHAnsi" w:cstheme="minorHAnsi"/>
          <w:color w:val="000000"/>
          <w:sz w:val="16"/>
          <w:szCs w:val="16"/>
        </w:rPr>
        <w:t>y</w:t>
      </w:r>
      <w:r w:rsidRPr="007217A9">
        <w:rPr>
          <w:rFonts w:asciiTheme="minorHAnsi" w:hAnsiTheme="minorHAnsi" w:cstheme="minorHAnsi"/>
          <w:color w:val="000000"/>
          <w:sz w:val="16"/>
          <w:szCs w:val="16"/>
        </w:rPr>
        <w:t xml:space="preserve"> do:</w:t>
      </w:r>
    </w:p>
    <w:p w14:paraId="05F40DF9" w14:textId="77777777" w:rsidR="0056241A" w:rsidRPr="007217A9" w:rsidRDefault="0056241A" w:rsidP="00851603">
      <w:pPr>
        <w:pStyle w:val="p30"/>
        <w:numPr>
          <w:ilvl w:val="0"/>
          <w:numId w:val="169"/>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przechowywania karty i ochrony kodu PIN </w:t>
      </w:r>
      <w:r w:rsidRPr="007217A9">
        <w:rPr>
          <w:rFonts w:asciiTheme="minorHAnsi" w:hAnsiTheme="minorHAnsi" w:cstheme="minorHAnsi"/>
          <w:color w:val="000000"/>
          <w:sz w:val="16"/>
          <w:szCs w:val="16"/>
        </w:rPr>
        <w:br/>
        <w:t>z zachowaniem należytej staranności, w sposób zabezpieczający przed ich utratą oraz nieprzechowywania karty razem z kodem PIN, ani w żadnej innej formie umożliwiającej skorzystanie z kodu PIN osobom nieup</w:t>
      </w:r>
      <w:r w:rsidR="00EA5ADC" w:rsidRPr="007217A9">
        <w:rPr>
          <w:rFonts w:asciiTheme="minorHAnsi" w:hAnsiTheme="minorHAnsi" w:cstheme="minorHAnsi"/>
          <w:color w:val="000000"/>
          <w:sz w:val="16"/>
          <w:szCs w:val="16"/>
        </w:rPr>
        <w:t>rawnionym</w:t>
      </w:r>
      <w:r w:rsidRPr="007217A9">
        <w:rPr>
          <w:rFonts w:asciiTheme="minorHAnsi" w:hAnsiTheme="minorHAnsi" w:cstheme="minorHAnsi"/>
          <w:color w:val="000000"/>
          <w:sz w:val="16"/>
          <w:szCs w:val="16"/>
        </w:rPr>
        <w:t>;</w:t>
      </w:r>
    </w:p>
    <w:p w14:paraId="7EC8C76B" w14:textId="77777777" w:rsidR="0056241A" w:rsidRPr="007217A9" w:rsidRDefault="0056241A" w:rsidP="00851603">
      <w:pPr>
        <w:pStyle w:val="p30"/>
        <w:numPr>
          <w:ilvl w:val="0"/>
          <w:numId w:val="169"/>
        </w:numPr>
        <w:tabs>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nieudostępniania karty i kodu PIN osobom trzecim;</w:t>
      </w:r>
    </w:p>
    <w:p w14:paraId="77975C63" w14:textId="77777777" w:rsidR="0056241A" w:rsidRPr="005B20E5" w:rsidRDefault="0056241A" w:rsidP="00851603">
      <w:pPr>
        <w:pStyle w:val="p30"/>
        <w:numPr>
          <w:ilvl w:val="0"/>
          <w:numId w:val="169"/>
        </w:numPr>
        <w:tabs>
          <w:tab w:val="clear" w:pos="1640"/>
        </w:tabs>
        <w:spacing w:line="240" w:lineRule="auto"/>
        <w:ind w:left="567" w:hanging="283"/>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używania numeru CVV2/CVC2 w sposób zabezpieczający przed </w:t>
      </w:r>
      <w:r w:rsidRPr="005B20E5">
        <w:rPr>
          <w:rFonts w:asciiTheme="minorHAnsi" w:hAnsiTheme="minorHAnsi" w:cstheme="minorHAnsi"/>
          <w:sz w:val="16"/>
          <w:szCs w:val="16"/>
        </w:rPr>
        <w:t>jego przejęciem i poznaniem przez osoby nieuprawnione;</w:t>
      </w:r>
    </w:p>
    <w:p w14:paraId="66B9C025" w14:textId="7236ABC3" w:rsidR="00BD2C5C" w:rsidRPr="005B20E5" w:rsidRDefault="0056241A" w:rsidP="00851603">
      <w:pPr>
        <w:pStyle w:val="Akapitzlist"/>
        <w:numPr>
          <w:ilvl w:val="0"/>
          <w:numId w:val="169"/>
        </w:numPr>
        <w:tabs>
          <w:tab w:val="left" w:pos="567"/>
          <w:tab w:val="left" w:pos="851"/>
        </w:tabs>
        <w:ind w:left="1004" w:hanging="720"/>
        <w:jc w:val="both"/>
        <w:rPr>
          <w:rFonts w:asciiTheme="minorHAnsi" w:hAnsiTheme="minorHAnsi" w:cstheme="minorHAnsi"/>
          <w:sz w:val="16"/>
          <w:szCs w:val="16"/>
        </w:rPr>
      </w:pPr>
      <w:r w:rsidRPr="005B20E5">
        <w:rPr>
          <w:rFonts w:asciiTheme="minorHAnsi" w:hAnsiTheme="minorHAnsi" w:cstheme="minorHAnsi"/>
          <w:sz w:val="16"/>
          <w:szCs w:val="16"/>
        </w:rPr>
        <w:t xml:space="preserve">    korzystania z karty zgodnie z niniejszym Regulaminem</w:t>
      </w:r>
    </w:p>
    <w:p w14:paraId="354E6CDC" w14:textId="77777777" w:rsidR="00BD2C5C" w:rsidRPr="005B20E5" w:rsidRDefault="00BD2C5C" w:rsidP="00851603">
      <w:pPr>
        <w:numPr>
          <w:ilvl w:val="0"/>
          <w:numId w:val="94"/>
        </w:numPr>
        <w:tabs>
          <w:tab w:val="left" w:pos="567"/>
          <w:tab w:val="left" w:pos="851"/>
        </w:tabs>
        <w:jc w:val="both"/>
        <w:rPr>
          <w:rFonts w:asciiTheme="minorHAnsi" w:hAnsiTheme="minorHAnsi" w:cs="Arial"/>
          <w:sz w:val="16"/>
          <w:szCs w:val="16"/>
        </w:rPr>
      </w:pPr>
      <w:r w:rsidRPr="005B20E5">
        <w:rPr>
          <w:rFonts w:asciiTheme="minorHAnsi" w:hAnsiTheme="minorHAnsi" w:cs="Arial"/>
          <w:sz w:val="16"/>
          <w:szCs w:val="16"/>
        </w:rPr>
        <w:t>Przedstawiciel ustawowy jest zobowiązany do zapewnienia, aby osoba małoletnia:</w:t>
      </w:r>
    </w:p>
    <w:p w14:paraId="1CB2FBEE" w14:textId="77777777" w:rsidR="00BD2C5C" w:rsidRPr="005B20E5" w:rsidRDefault="00BD2C5C" w:rsidP="00851603">
      <w:pPr>
        <w:pStyle w:val="p30"/>
        <w:numPr>
          <w:ilvl w:val="0"/>
          <w:numId w:val="194"/>
        </w:numPr>
        <w:tabs>
          <w:tab w:val="clear" w:pos="644"/>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przechowywała osobno Kartę debetową i PIN, z zachowaniem należytej staranności,</w:t>
      </w:r>
    </w:p>
    <w:p w14:paraId="1977A24B" w14:textId="77777777"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niezwłocznie zgłaszała do Przedstawiciela ustawowego utratę Karty debetowej, w szczególności jej kradzież, zgubienie lub zniszczenie, w celu zgłoszenia do Banku przez Przedstawiciela Ustawowego,</w:t>
      </w:r>
    </w:p>
    <w:p w14:paraId="1D99E001" w14:textId="79609514"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nie udostępniała Karty debetowej (w tym jej danych: numeru karty, daty ważności, Kodu CVV2/CV2) i PIN osobom nieupoważnionym,</w:t>
      </w:r>
    </w:p>
    <w:p w14:paraId="33334827" w14:textId="77777777"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nie udostępniała indywidualnych danych wykorzystywanych przy silnym uwierzytelnieniu transakcji, w szczególności Danych identyfikujących, osobom nieupoważnionym,</w:t>
      </w:r>
    </w:p>
    <w:p w14:paraId="5163C613" w14:textId="77777777"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użytkowała Kartę debetową zgodnie z jej przeznaczeniem,</w:t>
      </w:r>
    </w:p>
    <w:p w14:paraId="7BB2B2CC" w14:textId="77777777"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dokonywała transakcji w zakresie nieprzekraczającym umów powszechnie zawieranych w drobnych bieżących sprawach życia codziennego;</w:t>
      </w:r>
    </w:p>
    <w:p w14:paraId="5AEF9C5C" w14:textId="2FBA27AF" w:rsidR="00BD2C5C" w:rsidRPr="005B20E5" w:rsidRDefault="00BD2C5C" w:rsidP="00851603">
      <w:pPr>
        <w:pStyle w:val="p30"/>
        <w:numPr>
          <w:ilvl w:val="0"/>
          <w:numId w:val="194"/>
        </w:numPr>
        <w:tabs>
          <w:tab w:val="clear" w:pos="1640"/>
          <w:tab w:val="num" w:pos="567"/>
        </w:tabs>
        <w:spacing w:line="240" w:lineRule="auto"/>
        <w:ind w:left="567" w:hanging="283"/>
        <w:jc w:val="both"/>
        <w:rPr>
          <w:rFonts w:asciiTheme="minorHAnsi" w:hAnsiTheme="minorHAnsi" w:cs="Arial"/>
          <w:sz w:val="16"/>
          <w:szCs w:val="16"/>
        </w:rPr>
      </w:pPr>
      <w:r w:rsidRPr="005B20E5">
        <w:rPr>
          <w:rFonts w:asciiTheme="minorHAnsi" w:hAnsiTheme="minorHAnsi" w:cs="Arial"/>
          <w:sz w:val="16"/>
          <w:szCs w:val="16"/>
        </w:rPr>
        <w:t>zapoznała się zasadami bezpieczeństwa, o których mowa w niniejszym Regulaminie.</w:t>
      </w:r>
    </w:p>
    <w:p w14:paraId="5E724078" w14:textId="366850C6" w:rsidR="0056241A" w:rsidRPr="007217A9" w:rsidRDefault="0056241A" w:rsidP="00851603">
      <w:pPr>
        <w:numPr>
          <w:ilvl w:val="0"/>
          <w:numId w:val="94"/>
        </w:numPr>
        <w:tabs>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Użytkownik karty niezwłocznie powiadamia Bank o stwierdzonych nieautoryzowanych, niewykonanych lub nienależycie wykonanych transakcjach płatniczych kartą.</w:t>
      </w:r>
    </w:p>
    <w:p w14:paraId="60203221" w14:textId="77777777" w:rsidR="0056241A" w:rsidRPr="007217A9" w:rsidRDefault="0056241A" w:rsidP="00851603">
      <w:pPr>
        <w:numPr>
          <w:ilvl w:val="0"/>
          <w:numId w:val="94"/>
        </w:numPr>
        <w:tabs>
          <w:tab w:val="left" w:pos="851"/>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Płatnik odpowiada za nieautoryzowane transakcje płatnicze do wysokości równowartości w walucie polskiej 50 euro, ustalonej przy zastosowaniu kursu średniego ogłaszanego przez NBP obowiązującego w dniu wykonania transakcji, jeżeli nieautoryzowana transakcja jest skutkiem:</w:t>
      </w:r>
    </w:p>
    <w:p w14:paraId="4E300377" w14:textId="77777777" w:rsidR="0056241A" w:rsidRPr="007217A9" w:rsidRDefault="0056241A" w:rsidP="00851603">
      <w:pPr>
        <w:pStyle w:val="p30"/>
        <w:numPr>
          <w:ilvl w:val="0"/>
          <w:numId w:val="170"/>
        </w:numPr>
        <w:tabs>
          <w:tab w:val="clear" w:pos="360"/>
          <w:tab w:val="clear" w:pos="1640"/>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posłużenia się utraconym przez płatnika albo skradzionym płatnikowi instrumentem płatniczym,</w:t>
      </w:r>
    </w:p>
    <w:p w14:paraId="2301C027" w14:textId="77777777" w:rsidR="0056241A" w:rsidRPr="007217A9" w:rsidRDefault="0056241A" w:rsidP="00851603">
      <w:pPr>
        <w:pStyle w:val="p30"/>
        <w:numPr>
          <w:ilvl w:val="0"/>
          <w:numId w:val="170"/>
        </w:numPr>
        <w:tabs>
          <w:tab w:val="clear" w:pos="360"/>
          <w:tab w:val="clear" w:pos="1640"/>
          <w:tab w:val="num" w:pos="851"/>
        </w:tabs>
        <w:spacing w:line="240" w:lineRule="auto"/>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przywłaszczenia instrumentu płatniczego poza przypadkami, gdy:</w:t>
      </w:r>
    </w:p>
    <w:p w14:paraId="15355C6E" w14:textId="77777777" w:rsidR="0056241A" w:rsidRPr="007217A9" w:rsidRDefault="0056241A" w:rsidP="00851603">
      <w:pPr>
        <w:numPr>
          <w:ilvl w:val="0"/>
          <w:numId w:val="171"/>
        </w:numPr>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płatnik nie miał możliwości stwierdzenia utraty, kradzieży lub przywłaszczenia instrumentu płatniczego przed wykonaniem transakcji płatniczej, z wyjątkiem przypadku, gdy płatnik działał umyślnie, lub</w:t>
      </w:r>
    </w:p>
    <w:p w14:paraId="3B27ADA5" w14:textId="77777777" w:rsidR="0056241A" w:rsidRPr="007217A9" w:rsidRDefault="0056241A" w:rsidP="00851603">
      <w:pPr>
        <w:numPr>
          <w:ilvl w:val="0"/>
          <w:numId w:val="171"/>
        </w:numPr>
        <w:tabs>
          <w:tab w:val="num" w:pos="568"/>
        </w:tabs>
        <w:overflowPunct w:val="0"/>
        <w:autoSpaceDE w:val="0"/>
        <w:autoSpaceDN w:val="0"/>
        <w:adjustRightInd w:val="0"/>
        <w:jc w:val="both"/>
        <w:textAlignment w:val="baseline"/>
        <w:rPr>
          <w:rFonts w:asciiTheme="minorHAnsi" w:hAnsiTheme="minorHAnsi" w:cstheme="minorHAnsi"/>
          <w:color w:val="000000"/>
          <w:sz w:val="16"/>
          <w:szCs w:val="16"/>
        </w:rPr>
      </w:pPr>
      <w:r w:rsidRPr="007217A9">
        <w:rPr>
          <w:rFonts w:asciiTheme="minorHAnsi" w:hAnsiTheme="minorHAnsi" w:cstheme="minorHAnsi"/>
          <w:color w:val="000000"/>
          <w:sz w:val="16"/>
          <w:szCs w:val="16"/>
        </w:rPr>
        <w:t>utrata instrumentu płatniczego przed wykonaniem transakcji płatniczej została spowodowana działaniem lub zaniechaniem ze strony Banku lub podmiotu świadczącego na jego rzecz usługi w zakresie realizacji zleceń płatniczych.</w:t>
      </w:r>
    </w:p>
    <w:p w14:paraId="7C3D69EE" w14:textId="77777777" w:rsidR="0056241A" w:rsidRPr="007217A9" w:rsidRDefault="0056241A" w:rsidP="00851603">
      <w:pPr>
        <w:numPr>
          <w:ilvl w:val="0"/>
          <w:numId w:val="94"/>
        </w:numPr>
        <w:tabs>
          <w:tab w:val="left" w:pos="284"/>
          <w:tab w:val="left" w:pos="851"/>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Płatnik odpowiada za nieautoryzowane transakcje płatnicze w pełnej wysokości , jeśli doprowadził do nich umyślnie albo wskutek rażącego niedbalstwa.</w:t>
      </w:r>
    </w:p>
    <w:p w14:paraId="5B15CB3E" w14:textId="75CC2CC7" w:rsidR="00DB7A0C" w:rsidRPr="007217A9" w:rsidRDefault="0056241A" w:rsidP="00851603">
      <w:pPr>
        <w:numPr>
          <w:ilvl w:val="0"/>
          <w:numId w:val="94"/>
        </w:numPr>
        <w:tabs>
          <w:tab w:val="left" w:pos="284"/>
          <w:tab w:val="left" w:pos="851"/>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 dokonaniu zgłoszenia, o którym mowa w ust. 3 płatnik nie odpowiada za nieautoryzowane transakcje płatnicze dokonane kartą debetową, chyba że płatnik doprowadził umyślnie do</w:t>
      </w:r>
      <w:r w:rsidR="00AE49BF">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nieautoryzowanej transakcji.</w:t>
      </w:r>
    </w:p>
    <w:p w14:paraId="6E22E60F" w14:textId="52D20EFC" w:rsidR="00DB7A0C" w:rsidRPr="007217A9" w:rsidRDefault="00DB7A0C" w:rsidP="00743FCD">
      <w:pPr>
        <w:numPr>
          <w:ilvl w:val="0"/>
          <w:numId w:val="37"/>
        </w:numPr>
        <w:ind w:left="353"/>
        <w:jc w:val="center"/>
        <w:rPr>
          <w:rFonts w:asciiTheme="minorHAnsi" w:hAnsiTheme="minorHAnsi" w:cstheme="minorHAnsi"/>
          <w:color w:val="008364"/>
          <w:sz w:val="16"/>
          <w:szCs w:val="16"/>
        </w:rPr>
      </w:pPr>
    </w:p>
    <w:p w14:paraId="4BE0B3CD" w14:textId="77777777" w:rsidR="00DB7A0C" w:rsidRPr="007217A9" w:rsidRDefault="00DB7A0C" w:rsidP="00851603">
      <w:pPr>
        <w:numPr>
          <w:ilvl w:val="0"/>
          <w:numId w:val="103"/>
        </w:numPr>
        <w:tabs>
          <w:tab w:val="clear" w:pos="360"/>
          <w:tab w:val="num" w:pos="284"/>
        </w:tabs>
        <w:ind w:left="568" w:hanging="568"/>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Do każdej nowej karty generowany jest kod PIN. </w:t>
      </w:r>
    </w:p>
    <w:p w14:paraId="065E9E1C" w14:textId="77777777" w:rsidR="00DB7A0C" w:rsidRPr="007217A9" w:rsidRDefault="00DB7A0C" w:rsidP="00851603">
      <w:pPr>
        <w:numPr>
          <w:ilvl w:val="0"/>
          <w:numId w:val="103"/>
        </w:numPr>
        <w:tabs>
          <w:tab w:val="clear" w:pos="360"/>
          <w:tab w:val="left" w:pos="284"/>
        </w:tabs>
        <w:ind w:left="568" w:hanging="568"/>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Kod PIN jest znany wyłącznie Użytkownikowi karty. </w:t>
      </w:r>
    </w:p>
    <w:p w14:paraId="76E45B74" w14:textId="5C206101" w:rsidR="00DB7A0C" w:rsidRPr="00BD2C5C" w:rsidRDefault="00DB7A0C" w:rsidP="00851603">
      <w:pPr>
        <w:numPr>
          <w:ilvl w:val="0"/>
          <w:numId w:val="103"/>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Trzykrotne wprowadzenie błędnego kodu PIN przy dokonywaniu transakcji spowoduje odmowę transakcji i czasowe zablokowanie karty. Kartę można odblokować tego samego dnia kontaktując się z Infolinią Banku lub następnego dnia po wprowadzeniu poprawnego kodu PIN</w:t>
      </w:r>
      <w:r w:rsidR="00FC2044" w:rsidRPr="007217A9">
        <w:rPr>
          <w:rFonts w:asciiTheme="minorHAnsi" w:hAnsiTheme="minorHAnsi" w:cstheme="minorHAnsi"/>
          <w:color w:val="000000"/>
          <w:sz w:val="16"/>
          <w:szCs w:val="16"/>
        </w:rPr>
        <w:t xml:space="preserve">, z </w:t>
      </w:r>
      <w:r w:rsidR="00FC2044" w:rsidRPr="00BD2C5C">
        <w:rPr>
          <w:rFonts w:asciiTheme="minorHAnsi" w:hAnsiTheme="minorHAnsi" w:cstheme="minorHAnsi"/>
          <w:color w:val="000000"/>
          <w:sz w:val="16"/>
          <w:szCs w:val="16"/>
        </w:rPr>
        <w:t xml:space="preserve">zastrzeżeniem ust. </w:t>
      </w:r>
      <w:r w:rsidR="005B3EB2" w:rsidRPr="00BD2C5C">
        <w:rPr>
          <w:rFonts w:asciiTheme="minorHAnsi" w:hAnsiTheme="minorHAnsi" w:cstheme="minorHAnsi"/>
          <w:color w:val="000000"/>
          <w:sz w:val="16"/>
          <w:szCs w:val="16"/>
        </w:rPr>
        <w:t>5</w:t>
      </w:r>
      <w:r w:rsidRPr="00BD2C5C">
        <w:rPr>
          <w:rFonts w:asciiTheme="minorHAnsi" w:hAnsiTheme="minorHAnsi" w:cstheme="minorHAnsi"/>
          <w:color w:val="000000"/>
          <w:sz w:val="16"/>
          <w:szCs w:val="16"/>
        </w:rPr>
        <w:t>.</w:t>
      </w:r>
    </w:p>
    <w:p w14:paraId="319575B1" w14:textId="338EEF8B" w:rsidR="005B3EB2" w:rsidRPr="005B20E5" w:rsidRDefault="005B3EB2" w:rsidP="00851603">
      <w:pPr>
        <w:pStyle w:val="Akapitzlist"/>
        <w:numPr>
          <w:ilvl w:val="0"/>
          <w:numId w:val="103"/>
        </w:numPr>
        <w:tabs>
          <w:tab w:val="clear" w:pos="360"/>
          <w:tab w:val="num" w:pos="284"/>
        </w:tabs>
        <w:ind w:left="284" w:hanging="284"/>
        <w:jc w:val="both"/>
        <w:rPr>
          <w:rFonts w:asciiTheme="minorHAnsi" w:hAnsiTheme="minorHAnsi" w:cs="Arial"/>
          <w:sz w:val="16"/>
          <w:szCs w:val="16"/>
        </w:rPr>
      </w:pPr>
      <w:r w:rsidRPr="005B20E5">
        <w:rPr>
          <w:rFonts w:asciiTheme="minorHAnsi" w:hAnsiTheme="minorHAnsi" w:cstheme="minorHAnsi"/>
          <w:sz w:val="16"/>
          <w:szCs w:val="16"/>
        </w:rPr>
        <w:t xml:space="preserve">Użytkownik karty może </w:t>
      </w:r>
      <w:r w:rsidR="005555A1" w:rsidRPr="005B20E5">
        <w:rPr>
          <w:rFonts w:asciiTheme="minorHAnsi" w:hAnsiTheme="minorHAnsi" w:cstheme="minorHAnsi"/>
          <w:sz w:val="16"/>
          <w:szCs w:val="16"/>
        </w:rPr>
        <w:t xml:space="preserve">samodzielnie </w:t>
      </w:r>
      <w:r w:rsidRPr="005B20E5">
        <w:rPr>
          <w:rFonts w:asciiTheme="minorHAnsi" w:hAnsiTheme="minorHAnsi" w:cstheme="minorHAnsi"/>
          <w:sz w:val="16"/>
          <w:szCs w:val="16"/>
        </w:rPr>
        <w:t>zmienić kod PIN w portalu kartowym</w:t>
      </w:r>
      <w:r w:rsidR="00BD2C5C" w:rsidRPr="005B20E5">
        <w:rPr>
          <w:rFonts w:asciiTheme="minorHAnsi" w:hAnsiTheme="minorHAnsi" w:cstheme="minorHAnsi"/>
          <w:sz w:val="16"/>
          <w:szCs w:val="16"/>
        </w:rPr>
        <w:t xml:space="preserve"> </w:t>
      </w:r>
      <w:r w:rsidR="00BD2C5C" w:rsidRPr="005B20E5">
        <w:rPr>
          <w:rFonts w:asciiTheme="minorHAnsi" w:hAnsiTheme="minorHAnsi" w:cs="Arial"/>
          <w:sz w:val="16"/>
          <w:szCs w:val="16"/>
        </w:rPr>
        <w:t>lub w ramach systemu bankowości elektronicznej.</w:t>
      </w:r>
    </w:p>
    <w:p w14:paraId="4DD0C737" w14:textId="7D18348B" w:rsidR="00FC2044" w:rsidRPr="007217A9" w:rsidRDefault="002F14DD" w:rsidP="00851603">
      <w:pPr>
        <w:numPr>
          <w:ilvl w:val="0"/>
          <w:numId w:val="103"/>
        </w:numPr>
        <w:tabs>
          <w:tab w:val="clear" w:pos="360"/>
          <w:tab w:val="left" w:pos="284"/>
        </w:tabs>
        <w:ind w:left="284" w:hanging="284"/>
        <w:jc w:val="both"/>
        <w:rPr>
          <w:rFonts w:asciiTheme="minorHAnsi" w:hAnsiTheme="minorHAnsi" w:cstheme="minorHAnsi"/>
          <w:color w:val="000000"/>
          <w:sz w:val="16"/>
          <w:szCs w:val="16"/>
        </w:rPr>
      </w:pPr>
      <w:r w:rsidRPr="00BD2C5C">
        <w:rPr>
          <w:rFonts w:asciiTheme="minorHAnsi" w:hAnsiTheme="minorHAnsi" w:cstheme="minorHAnsi"/>
          <w:color w:val="000000"/>
          <w:sz w:val="16"/>
          <w:szCs w:val="16"/>
        </w:rPr>
        <w:t>Naklejkę zbliżeniową</w:t>
      </w:r>
      <w:r w:rsidR="00FC2044" w:rsidRPr="00BD2C5C">
        <w:rPr>
          <w:rFonts w:asciiTheme="minorHAnsi" w:hAnsiTheme="minorHAnsi" w:cstheme="minorHAnsi"/>
          <w:color w:val="000000"/>
          <w:sz w:val="16"/>
          <w:szCs w:val="16"/>
        </w:rPr>
        <w:t xml:space="preserve"> można odblokować kontaktując się z Infolinią</w:t>
      </w:r>
      <w:r w:rsidR="00FC2044" w:rsidRPr="007217A9">
        <w:rPr>
          <w:rFonts w:asciiTheme="minorHAnsi" w:hAnsiTheme="minorHAnsi" w:cstheme="minorHAnsi"/>
          <w:color w:val="000000"/>
          <w:sz w:val="16"/>
          <w:szCs w:val="16"/>
        </w:rPr>
        <w:t xml:space="preserve"> Banku lub w placówce Banku.</w:t>
      </w:r>
    </w:p>
    <w:p w14:paraId="5D77607F" w14:textId="5F95AF43"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47BDC7F8" w14:textId="77777777" w:rsidR="00DB7A0C" w:rsidRPr="007217A9" w:rsidRDefault="00DB7A0C" w:rsidP="00851603">
      <w:pPr>
        <w:pStyle w:val="Tekstpodstawowy2"/>
        <w:numPr>
          <w:ilvl w:val="6"/>
          <w:numId w:val="101"/>
        </w:numPr>
        <w:tabs>
          <w:tab w:val="clear" w:pos="2520"/>
          <w:tab w:val="num" w:pos="284"/>
        </w:tabs>
        <w:spacing w:after="0" w:line="240" w:lineRule="auto"/>
        <w:ind w:left="284" w:hanging="284"/>
        <w:rPr>
          <w:rFonts w:asciiTheme="minorHAnsi" w:hAnsiTheme="minorHAnsi" w:cstheme="minorHAnsi"/>
          <w:color w:val="000000"/>
        </w:rPr>
      </w:pPr>
      <w:r w:rsidRPr="007217A9">
        <w:rPr>
          <w:rFonts w:asciiTheme="minorHAnsi" w:hAnsiTheme="minorHAnsi" w:cstheme="minorHAnsi"/>
          <w:color w:val="000000"/>
        </w:rPr>
        <w:t xml:space="preserve">Transakcje </w:t>
      </w:r>
      <w:r w:rsidRPr="007217A9">
        <w:rPr>
          <w:rFonts w:asciiTheme="minorHAnsi" w:hAnsiTheme="minorHAnsi" w:cstheme="minorHAnsi"/>
          <w:color w:val="000000" w:themeColor="text1"/>
        </w:rPr>
        <w:t xml:space="preserve">gotówkowe i bezgotówkowe </w:t>
      </w:r>
      <w:r w:rsidR="003D6F77" w:rsidRPr="007217A9">
        <w:rPr>
          <w:rFonts w:asciiTheme="minorHAnsi" w:hAnsiTheme="minorHAnsi" w:cstheme="minorHAnsi"/>
          <w:color w:val="000000" w:themeColor="text1"/>
        </w:rPr>
        <w:t xml:space="preserve">(w tym transgraniczne transakcje płatnicze przy użyciu karty debetowej do płatności bezgotówkowych i transgraniczne transakcje płatnicze przy użyciu karty debetowej do płatności gotówkowych) </w:t>
      </w:r>
      <w:r w:rsidRPr="007217A9">
        <w:rPr>
          <w:rFonts w:asciiTheme="minorHAnsi" w:hAnsiTheme="minorHAnsi" w:cstheme="minorHAnsi"/>
          <w:color w:val="000000" w:themeColor="text1"/>
        </w:rPr>
        <w:t xml:space="preserve">dokonywane </w:t>
      </w:r>
      <w:r w:rsidR="00F233FC" w:rsidRPr="007217A9">
        <w:rPr>
          <w:rFonts w:asciiTheme="minorHAnsi" w:hAnsiTheme="minorHAnsi" w:cstheme="minorHAnsi"/>
          <w:color w:val="000000" w:themeColor="text1"/>
        </w:rPr>
        <w:t xml:space="preserve">kartami z logo organizacji płatniczej </w:t>
      </w:r>
      <w:proofErr w:type="spellStart"/>
      <w:r w:rsidR="00F233FC" w:rsidRPr="007217A9">
        <w:rPr>
          <w:rFonts w:asciiTheme="minorHAnsi" w:hAnsiTheme="minorHAnsi" w:cstheme="minorHAnsi"/>
          <w:color w:val="000000" w:themeColor="text1"/>
        </w:rPr>
        <w:t>MasterCard</w:t>
      </w:r>
      <w:proofErr w:type="spellEnd"/>
      <w:r w:rsidR="00F233FC" w:rsidRPr="007217A9">
        <w:rPr>
          <w:rFonts w:asciiTheme="minorHAnsi" w:hAnsiTheme="minorHAnsi" w:cstheme="minorHAnsi"/>
          <w:color w:val="000000" w:themeColor="text1"/>
        </w:rPr>
        <w:t xml:space="preserve"> w innej walucie niż waluta </w:t>
      </w:r>
      <w:r w:rsidR="00F233FC" w:rsidRPr="007217A9">
        <w:rPr>
          <w:rFonts w:asciiTheme="minorHAnsi" w:hAnsiTheme="minorHAnsi" w:cstheme="minorHAnsi"/>
          <w:color w:val="000000" w:themeColor="text1"/>
        </w:rPr>
        <w:lastRenderedPageBreak/>
        <w:t>rachunku</w:t>
      </w:r>
      <w:r w:rsidR="006C079F" w:rsidRPr="007217A9">
        <w:rPr>
          <w:rFonts w:asciiTheme="minorHAnsi" w:hAnsiTheme="minorHAnsi" w:cstheme="minorHAnsi"/>
          <w:color w:val="000000" w:themeColor="text1"/>
        </w:rPr>
        <w:t xml:space="preserve"> bankowego</w:t>
      </w:r>
      <w:r w:rsidR="0042225C" w:rsidRPr="007217A9">
        <w:rPr>
          <w:rFonts w:asciiTheme="minorHAnsi" w:hAnsiTheme="minorHAnsi" w:cstheme="minorHAnsi"/>
          <w:color w:val="000000" w:themeColor="text1"/>
        </w:rPr>
        <w:t>, przeliczane są na EUR</w:t>
      </w:r>
      <w:r w:rsidRPr="007217A9">
        <w:rPr>
          <w:rFonts w:asciiTheme="minorHAnsi" w:hAnsiTheme="minorHAnsi" w:cstheme="minorHAnsi"/>
          <w:color w:val="000000" w:themeColor="text1"/>
        </w:rPr>
        <w:t xml:space="preserve"> według kursu obowiązującego w organizacji </w:t>
      </w:r>
      <w:r w:rsidRPr="007217A9">
        <w:rPr>
          <w:rFonts w:asciiTheme="minorHAnsi" w:hAnsiTheme="minorHAnsi" w:cstheme="minorHAnsi"/>
          <w:color w:val="000000"/>
        </w:rPr>
        <w:t xml:space="preserve">płatniczej w dniu rozliczenia transakcji, a następnie są przeliczane na </w:t>
      </w:r>
      <w:r w:rsidR="006C079F" w:rsidRPr="007217A9">
        <w:rPr>
          <w:rFonts w:asciiTheme="minorHAnsi" w:hAnsiTheme="minorHAnsi" w:cstheme="minorHAnsi"/>
          <w:color w:val="000000"/>
        </w:rPr>
        <w:t xml:space="preserve">walutę rachunku bankowego </w:t>
      </w:r>
      <w:r w:rsidRPr="007217A9">
        <w:rPr>
          <w:rFonts w:asciiTheme="minorHAnsi" w:hAnsiTheme="minorHAnsi" w:cstheme="minorHAnsi"/>
          <w:color w:val="000000"/>
        </w:rPr>
        <w:t xml:space="preserve">po kursie sprzedaży pieniądza </w:t>
      </w:r>
      <w:r w:rsidR="000853C1" w:rsidRPr="007217A9">
        <w:rPr>
          <w:rFonts w:asciiTheme="minorHAnsi" w:hAnsiTheme="minorHAnsi" w:cstheme="minorHAnsi"/>
          <w:color w:val="000000"/>
        </w:rPr>
        <w:t xml:space="preserve">z ostatniej tabeli kursów walut </w:t>
      </w:r>
      <w:r w:rsidRPr="007217A9">
        <w:rPr>
          <w:rFonts w:asciiTheme="minorHAnsi" w:hAnsiTheme="minorHAnsi" w:cstheme="minorHAnsi"/>
          <w:color w:val="000000"/>
        </w:rPr>
        <w:t>obowiązując</w:t>
      </w:r>
      <w:r w:rsidR="000853C1" w:rsidRPr="007217A9">
        <w:rPr>
          <w:rFonts w:asciiTheme="minorHAnsi" w:hAnsiTheme="minorHAnsi" w:cstheme="minorHAnsi"/>
          <w:color w:val="000000"/>
        </w:rPr>
        <w:t>ej</w:t>
      </w:r>
      <w:r w:rsidRPr="007217A9">
        <w:rPr>
          <w:rFonts w:asciiTheme="minorHAnsi" w:hAnsiTheme="minorHAnsi" w:cstheme="minorHAnsi"/>
          <w:color w:val="000000"/>
        </w:rPr>
        <w:t xml:space="preserve"> w Banku w dniu </w:t>
      </w:r>
      <w:r w:rsidR="000853C1" w:rsidRPr="007217A9">
        <w:rPr>
          <w:rFonts w:asciiTheme="minorHAnsi" w:hAnsiTheme="minorHAnsi" w:cstheme="minorHAnsi"/>
          <w:color w:val="000000"/>
        </w:rPr>
        <w:t xml:space="preserve">poprzedzającym </w:t>
      </w:r>
      <w:r w:rsidRPr="007217A9">
        <w:rPr>
          <w:rFonts w:asciiTheme="minorHAnsi" w:hAnsiTheme="minorHAnsi" w:cstheme="minorHAnsi"/>
          <w:color w:val="000000"/>
        </w:rPr>
        <w:t>rozliczeni</w:t>
      </w:r>
      <w:r w:rsidR="000853C1" w:rsidRPr="007217A9">
        <w:rPr>
          <w:rFonts w:asciiTheme="minorHAnsi" w:hAnsiTheme="minorHAnsi" w:cstheme="minorHAnsi"/>
          <w:color w:val="000000"/>
        </w:rPr>
        <w:t>e</w:t>
      </w:r>
      <w:r w:rsidRPr="007217A9">
        <w:rPr>
          <w:rFonts w:asciiTheme="minorHAnsi" w:hAnsiTheme="minorHAnsi" w:cstheme="minorHAnsi"/>
          <w:color w:val="000000"/>
        </w:rPr>
        <w:t xml:space="preserve"> transakcji. Obciążenie karty jest dokonywane</w:t>
      </w:r>
      <w:r w:rsidR="00526F34" w:rsidRPr="007217A9">
        <w:rPr>
          <w:rFonts w:asciiTheme="minorHAnsi" w:hAnsiTheme="minorHAnsi" w:cstheme="minorHAnsi"/>
          <w:color w:val="000000"/>
        </w:rPr>
        <w:t xml:space="preserve"> </w:t>
      </w:r>
      <w:r w:rsidRPr="007217A9">
        <w:rPr>
          <w:rFonts w:asciiTheme="minorHAnsi" w:hAnsiTheme="minorHAnsi" w:cstheme="minorHAnsi"/>
          <w:color w:val="000000"/>
        </w:rPr>
        <w:t xml:space="preserve">w </w:t>
      </w:r>
      <w:r w:rsidR="00652980" w:rsidRPr="007217A9">
        <w:rPr>
          <w:rFonts w:asciiTheme="minorHAnsi" w:hAnsiTheme="minorHAnsi" w:cstheme="minorHAnsi"/>
          <w:color w:val="000000"/>
        </w:rPr>
        <w:t>walucie rachunku bankowego</w:t>
      </w:r>
      <w:r w:rsidRPr="007217A9">
        <w:rPr>
          <w:rFonts w:asciiTheme="minorHAnsi" w:hAnsiTheme="minorHAnsi" w:cstheme="minorHAnsi"/>
          <w:color w:val="000000"/>
        </w:rPr>
        <w:t>. Aktualne podstawowe kursy walut obowiązujące</w:t>
      </w:r>
      <w:r w:rsidR="00526F34" w:rsidRPr="007217A9">
        <w:rPr>
          <w:rFonts w:asciiTheme="minorHAnsi" w:hAnsiTheme="minorHAnsi" w:cstheme="minorHAnsi"/>
          <w:color w:val="000000"/>
        </w:rPr>
        <w:t xml:space="preserve"> </w:t>
      </w:r>
      <w:r w:rsidRPr="007217A9">
        <w:rPr>
          <w:rFonts w:asciiTheme="minorHAnsi" w:hAnsiTheme="minorHAnsi" w:cstheme="minorHAnsi"/>
          <w:color w:val="000000"/>
        </w:rPr>
        <w:t>w Banku, wraz z podaniem daty i godziny, od której obowiązują</w:t>
      </w:r>
      <w:r w:rsidR="00526F34" w:rsidRPr="007217A9">
        <w:rPr>
          <w:rFonts w:asciiTheme="minorHAnsi" w:hAnsiTheme="minorHAnsi" w:cstheme="minorHAnsi"/>
          <w:color w:val="000000"/>
        </w:rPr>
        <w:t>,</w:t>
      </w:r>
      <w:r w:rsidR="00D250D1" w:rsidRPr="007217A9">
        <w:rPr>
          <w:rFonts w:asciiTheme="minorHAnsi" w:hAnsiTheme="minorHAnsi" w:cstheme="minorHAnsi"/>
          <w:color w:val="000000"/>
        </w:rPr>
        <w:t xml:space="preserve"> </w:t>
      </w:r>
      <w:r w:rsidRPr="007217A9">
        <w:rPr>
          <w:rFonts w:asciiTheme="minorHAnsi" w:hAnsiTheme="minorHAnsi" w:cstheme="minorHAnsi"/>
          <w:color w:val="000000"/>
        </w:rPr>
        <w:t>dostępne są w placówce Banku oraz na stronie internetowej Banku</w:t>
      </w:r>
      <w:r w:rsidR="005D5C71" w:rsidRPr="007217A9">
        <w:rPr>
          <w:rFonts w:asciiTheme="minorHAnsi" w:hAnsiTheme="minorHAnsi" w:cstheme="minorHAnsi"/>
          <w:color w:val="000000"/>
        </w:rPr>
        <w:t>.</w:t>
      </w:r>
    </w:p>
    <w:p w14:paraId="56AD5B25" w14:textId="77777777" w:rsidR="00C06E82" w:rsidRPr="005B20E5" w:rsidRDefault="006C079F" w:rsidP="00851603">
      <w:pPr>
        <w:pStyle w:val="Tekstpodstawowy2"/>
        <w:numPr>
          <w:ilvl w:val="6"/>
          <w:numId w:val="101"/>
        </w:numPr>
        <w:tabs>
          <w:tab w:val="clear" w:pos="2520"/>
        </w:tabs>
        <w:spacing w:after="0" w:line="240" w:lineRule="auto"/>
        <w:ind w:left="284" w:hanging="284"/>
        <w:rPr>
          <w:rFonts w:asciiTheme="minorHAnsi" w:hAnsiTheme="minorHAnsi" w:cstheme="minorHAnsi"/>
        </w:rPr>
      </w:pPr>
      <w:r w:rsidRPr="007217A9">
        <w:rPr>
          <w:rFonts w:asciiTheme="minorHAnsi" w:hAnsiTheme="minorHAnsi" w:cstheme="minorHAnsi"/>
          <w:color w:val="000000"/>
        </w:rPr>
        <w:t xml:space="preserve">Transakcje gotówkowe i </w:t>
      </w:r>
      <w:r w:rsidRPr="007217A9">
        <w:rPr>
          <w:rFonts w:asciiTheme="minorHAnsi" w:hAnsiTheme="minorHAnsi" w:cstheme="minorHAnsi"/>
          <w:color w:val="000000" w:themeColor="text1"/>
        </w:rPr>
        <w:t>bezgotówkowe</w:t>
      </w:r>
      <w:r w:rsidR="003D6F77" w:rsidRPr="007217A9">
        <w:rPr>
          <w:rFonts w:asciiTheme="minorHAnsi" w:hAnsiTheme="minorHAnsi" w:cstheme="minorHAnsi"/>
          <w:color w:val="000000" w:themeColor="text1"/>
        </w:rPr>
        <w:t xml:space="preserve"> (w tym transgraniczne transakcje płatnicze przy użyciu karty debetowej do płatności bezgotówkowych i transgraniczne transakcje płatnicze przy użyciu karty debetowej do płatności gotówkowych) </w:t>
      </w:r>
      <w:r w:rsidRPr="007217A9">
        <w:rPr>
          <w:rFonts w:asciiTheme="minorHAnsi" w:hAnsiTheme="minorHAnsi" w:cstheme="minorHAnsi"/>
          <w:color w:val="000000" w:themeColor="text1"/>
        </w:rPr>
        <w:t xml:space="preserve"> dokonywane kartami z logo organizacji płatniczej Visa</w:t>
      </w:r>
      <w:r w:rsidR="003F666E" w:rsidRPr="007217A9">
        <w:rPr>
          <w:rFonts w:asciiTheme="minorHAnsi" w:hAnsiTheme="minorHAnsi" w:cstheme="minorHAnsi"/>
          <w:color w:val="000000" w:themeColor="text1"/>
        </w:rPr>
        <w:t xml:space="preserve"> wydanymi do </w:t>
      </w:r>
      <w:r w:rsidR="003F666E" w:rsidRPr="007217A9">
        <w:rPr>
          <w:rFonts w:asciiTheme="minorHAnsi" w:hAnsiTheme="minorHAnsi" w:cstheme="minorHAnsi"/>
        </w:rPr>
        <w:t>rachunków prowadzonych w PLN</w:t>
      </w:r>
      <w:r w:rsidRPr="007217A9">
        <w:rPr>
          <w:rFonts w:asciiTheme="minorHAnsi" w:hAnsiTheme="minorHAnsi" w:cstheme="minorHAnsi"/>
        </w:rPr>
        <w:t xml:space="preserve"> </w:t>
      </w:r>
      <w:r w:rsidRPr="007217A9">
        <w:rPr>
          <w:rFonts w:asciiTheme="minorHAnsi" w:hAnsiTheme="minorHAnsi" w:cstheme="minorHAnsi"/>
          <w:color w:val="000000"/>
        </w:rPr>
        <w:t>w innej walucie niż waluta rachunku bankowego, przeliczane są na walutę rachunku bankowego według kursu obowiązu</w:t>
      </w:r>
      <w:r w:rsidR="00AD7E23" w:rsidRPr="007217A9">
        <w:rPr>
          <w:rFonts w:asciiTheme="minorHAnsi" w:hAnsiTheme="minorHAnsi" w:cstheme="minorHAnsi"/>
          <w:color w:val="000000"/>
        </w:rPr>
        <w:t>jącego w organizacji płatniczej</w:t>
      </w:r>
      <w:r w:rsidRPr="007217A9">
        <w:rPr>
          <w:rFonts w:asciiTheme="minorHAnsi" w:hAnsiTheme="minorHAnsi" w:cstheme="minorHAnsi"/>
          <w:color w:val="000000"/>
        </w:rPr>
        <w:t xml:space="preserve"> w dniu rozliczenia transakcji</w:t>
      </w:r>
      <w:r w:rsidR="00AD7E23" w:rsidRPr="007217A9">
        <w:rPr>
          <w:rFonts w:asciiTheme="minorHAnsi" w:hAnsiTheme="minorHAnsi" w:cstheme="minorHAnsi"/>
          <w:color w:val="000000"/>
        </w:rPr>
        <w:t xml:space="preserve"> </w:t>
      </w:r>
      <w:r w:rsidR="00AD7E23" w:rsidRPr="007217A9">
        <w:rPr>
          <w:rFonts w:asciiTheme="minorHAnsi" w:hAnsiTheme="minorHAnsi" w:cstheme="minorHAnsi"/>
        </w:rPr>
        <w:t>powiększone</w:t>
      </w:r>
      <w:r w:rsidR="00786FF7" w:rsidRPr="007217A9">
        <w:rPr>
          <w:rFonts w:asciiTheme="minorHAnsi" w:hAnsiTheme="minorHAnsi" w:cstheme="minorHAnsi"/>
        </w:rPr>
        <w:t>go</w:t>
      </w:r>
      <w:r w:rsidR="00AD7E23" w:rsidRPr="007217A9">
        <w:rPr>
          <w:rFonts w:asciiTheme="minorHAnsi" w:hAnsiTheme="minorHAnsi" w:cstheme="minorHAnsi"/>
        </w:rPr>
        <w:t xml:space="preserve">  o </w:t>
      </w:r>
      <w:r w:rsidR="00AA52C7" w:rsidRPr="007217A9">
        <w:rPr>
          <w:rFonts w:asciiTheme="minorHAnsi" w:hAnsiTheme="minorHAnsi" w:cstheme="minorHAnsi"/>
        </w:rPr>
        <w:t>prowizję</w:t>
      </w:r>
      <w:r w:rsidR="00AD7E23" w:rsidRPr="007217A9">
        <w:rPr>
          <w:rFonts w:asciiTheme="minorHAnsi" w:hAnsiTheme="minorHAnsi" w:cstheme="minorHAnsi"/>
        </w:rPr>
        <w:t xml:space="preserve"> Banku za przewalutowanie zgodnie z obowiązującą Taryfą</w:t>
      </w:r>
      <w:r w:rsidR="00296E61" w:rsidRPr="007217A9">
        <w:rPr>
          <w:rFonts w:asciiTheme="minorHAnsi" w:hAnsiTheme="minorHAnsi" w:cstheme="minorHAnsi"/>
        </w:rPr>
        <w:t xml:space="preserve"> opłat i prowizji</w:t>
      </w:r>
      <w:r w:rsidR="00AD7E23" w:rsidRPr="007217A9">
        <w:rPr>
          <w:rFonts w:asciiTheme="minorHAnsi" w:hAnsiTheme="minorHAnsi" w:cstheme="minorHAnsi"/>
        </w:rPr>
        <w:t xml:space="preserve">, a następnie informacja o tej kwocie </w:t>
      </w:r>
      <w:r w:rsidR="00AD7E23" w:rsidRPr="005B20E5">
        <w:rPr>
          <w:rFonts w:asciiTheme="minorHAnsi" w:hAnsiTheme="minorHAnsi" w:cstheme="minorHAnsi"/>
        </w:rPr>
        <w:t xml:space="preserve">przekazywana jest do Banku w celu rozliczenia. </w:t>
      </w:r>
      <w:r w:rsidR="00AA52C7" w:rsidRPr="005B20E5">
        <w:rPr>
          <w:rFonts w:asciiTheme="minorHAnsi" w:hAnsiTheme="minorHAnsi" w:cstheme="minorHAnsi"/>
        </w:rPr>
        <w:t>Kursy, po których transakcje przeliczane są przez Visa na walutę rachunku bankowego, dostępne są na stronie internetowej organizacji Visa</w:t>
      </w:r>
      <w:r w:rsidR="00786FF7" w:rsidRPr="005B20E5">
        <w:rPr>
          <w:rFonts w:asciiTheme="minorHAnsi" w:hAnsiTheme="minorHAnsi" w:cstheme="minorHAnsi"/>
        </w:rPr>
        <w:t xml:space="preserve">: </w:t>
      </w:r>
      <w:r w:rsidR="00DE15DB" w:rsidRPr="005B20E5">
        <w:rPr>
          <w:rFonts w:asciiTheme="minorHAnsi" w:hAnsiTheme="minorHAnsi" w:cstheme="minorHAnsi"/>
        </w:rPr>
        <w:t>https://www.visaeurope.com/making-payments/exchange-rates</w:t>
      </w:r>
      <w:r w:rsidR="00AA52C7" w:rsidRPr="005B20E5">
        <w:rPr>
          <w:rFonts w:asciiTheme="minorHAnsi" w:hAnsiTheme="minorHAnsi" w:cstheme="minorHAnsi"/>
        </w:rPr>
        <w:t>.</w:t>
      </w:r>
    </w:p>
    <w:p w14:paraId="5B750B95" w14:textId="00DD5E4A" w:rsidR="00A637E9" w:rsidRPr="005B20E5" w:rsidRDefault="00DE15DB" w:rsidP="00851603">
      <w:pPr>
        <w:pStyle w:val="Tekstpodstawowy2"/>
        <w:numPr>
          <w:ilvl w:val="6"/>
          <w:numId w:val="101"/>
        </w:numPr>
        <w:tabs>
          <w:tab w:val="clear" w:pos="2520"/>
          <w:tab w:val="num" w:pos="284"/>
        </w:tabs>
        <w:spacing w:after="0" w:line="240" w:lineRule="auto"/>
        <w:ind w:left="284" w:hanging="284"/>
        <w:rPr>
          <w:rFonts w:asciiTheme="minorHAnsi" w:hAnsiTheme="minorHAnsi" w:cs="Arial"/>
        </w:rPr>
      </w:pPr>
      <w:r w:rsidRPr="005B20E5">
        <w:rPr>
          <w:rFonts w:asciiTheme="minorHAnsi" w:hAnsiTheme="minorHAnsi" w:cstheme="minorHAnsi"/>
        </w:rPr>
        <w:t xml:space="preserve"> </w:t>
      </w:r>
      <w:r w:rsidR="00A637E9" w:rsidRPr="005B20E5">
        <w:rPr>
          <w:rFonts w:asciiTheme="minorHAnsi" w:hAnsiTheme="minorHAnsi" w:cs="Arial"/>
        </w:rPr>
        <w:t>Transakcje gotówkowe i bezgotówkowe (w tym transgraniczne transakcje płatnicze przy użyciu karty debetowej do płatności bezgotówkowych i transgraniczne transakcje płatnicze przy użyciu karty debetowej do płatności gotówkowych) dokonywane kartą wielowalutową w walucie obsługiwanej przez kartę, obciążają bezpośrednio rachunek w walucie w której była dokonana transakcja pod warunkiem, iż rachunek jest prawidłowo podpięty do karty oraz na rachunku jest wystarczająca ilość środków na pokrycie transakcji. W przypadku braku wystarczających środków, bądź braku podpięcia rachunku walutowego do karty transakcja zostanie rozliczona zgodnie z opisem w ust. 2.</w:t>
      </w:r>
    </w:p>
    <w:p w14:paraId="538E836A" w14:textId="6EC27313" w:rsidR="00DE15DB" w:rsidRDefault="00A637E9" w:rsidP="00851603">
      <w:pPr>
        <w:pStyle w:val="Tekstpodstawowy2"/>
        <w:numPr>
          <w:ilvl w:val="6"/>
          <w:numId w:val="101"/>
        </w:numPr>
        <w:tabs>
          <w:tab w:val="clear" w:pos="2520"/>
          <w:tab w:val="num" w:pos="284"/>
        </w:tabs>
        <w:spacing w:after="0" w:line="240" w:lineRule="auto"/>
        <w:ind w:left="284" w:hanging="284"/>
        <w:rPr>
          <w:rFonts w:asciiTheme="minorHAnsi" w:hAnsiTheme="minorHAnsi" w:cstheme="minorHAnsi"/>
        </w:rPr>
      </w:pPr>
      <w:r w:rsidRPr="005B20E5">
        <w:rPr>
          <w:rFonts w:asciiTheme="minorHAnsi" w:hAnsiTheme="minorHAnsi" w:cs="Arial"/>
        </w:rPr>
        <w:t>Z wyłączeniem walut obsługiwanych przez Kartę wielowalutową danego Użytkownika karty, w</w:t>
      </w:r>
      <w:r w:rsidR="00DE15DB" w:rsidRPr="005B20E5">
        <w:rPr>
          <w:rFonts w:asciiTheme="minorHAnsi" w:hAnsiTheme="minorHAnsi" w:cstheme="minorHAnsi"/>
        </w:rPr>
        <w:t xml:space="preserve"> przypadku </w:t>
      </w:r>
      <w:r w:rsidR="00DE15DB" w:rsidRPr="007217A9">
        <w:rPr>
          <w:rFonts w:asciiTheme="minorHAnsi" w:hAnsiTheme="minorHAnsi" w:cstheme="minorHAnsi"/>
        </w:rPr>
        <w:t>dokonywania wypłaty gotówki lub płatności w punktach sprzedaży w dowolnej walucie unijnej innej niż waluta rachunku Klienta, Bank przesyła Klientowi wiadomość SMS na numer telefonu wskazany przez Klienta w Banku, informującą o łącznych opłatach za przeliczenie waluty wyrażoną jako wartość procentową marży w stosunku do najbardziej aktualnego referencyjnego kursu wymiany euro ogłaszanego przez Europejski Bank Centralny. Powyższa wiadomość będzie wysyłana dla każdej waluty unijnej raz w miesiącu, po dokonaniu pierwszej transakcji w danej walucie. Informacja ta wysyłana jest w odniesieniu do każdej Karty wydanej do rachunku.</w:t>
      </w:r>
    </w:p>
    <w:p w14:paraId="1D5465B5" w14:textId="08A6DC19" w:rsidR="007E3229" w:rsidRPr="00BD2C5C" w:rsidRDefault="00AD7E23" w:rsidP="00851603">
      <w:pPr>
        <w:pStyle w:val="Tekstpodstawowy2"/>
        <w:numPr>
          <w:ilvl w:val="6"/>
          <w:numId w:val="101"/>
        </w:numPr>
        <w:tabs>
          <w:tab w:val="clear" w:pos="2520"/>
          <w:tab w:val="num" w:pos="284"/>
        </w:tabs>
        <w:spacing w:after="0" w:line="240" w:lineRule="auto"/>
        <w:ind w:left="284" w:hanging="284"/>
        <w:rPr>
          <w:rFonts w:asciiTheme="minorHAnsi" w:hAnsiTheme="minorHAnsi" w:cstheme="minorHAnsi"/>
          <w:color w:val="000000" w:themeColor="text1"/>
        </w:rPr>
      </w:pPr>
      <w:r w:rsidRPr="00BD2C5C">
        <w:rPr>
          <w:rFonts w:asciiTheme="minorHAnsi" w:hAnsiTheme="minorHAnsi" w:cstheme="minorHAnsi"/>
        </w:rPr>
        <w:t xml:space="preserve">Transakcje dokonywane kartą rozliczane są na rachunku </w:t>
      </w:r>
      <w:r w:rsidR="00652980" w:rsidRPr="00BD2C5C">
        <w:rPr>
          <w:rFonts w:asciiTheme="minorHAnsi" w:hAnsiTheme="minorHAnsi" w:cstheme="minorHAnsi"/>
        </w:rPr>
        <w:t>bankowym</w:t>
      </w:r>
      <w:r w:rsidRPr="00BD2C5C">
        <w:rPr>
          <w:rFonts w:asciiTheme="minorHAnsi" w:hAnsiTheme="minorHAnsi" w:cstheme="minorHAnsi"/>
        </w:rPr>
        <w:t xml:space="preserve"> najpóźniej w następnym dniu roboczym po otrzymaniu przez Bank z organizacji płatniczej informacji o rozliczeniu </w:t>
      </w:r>
      <w:r w:rsidRPr="00BD2C5C">
        <w:rPr>
          <w:rFonts w:asciiTheme="minorHAnsi" w:hAnsiTheme="minorHAnsi" w:cstheme="minorHAnsi"/>
          <w:color w:val="000000" w:themeColor="text1"/>
        </w:rPr>
        <w:t>danej transakcji.</w:t>
      </w:r>
    </w:p>
    <w:p w14:paraId="49CE8F52" w14:textId="77777777" w:rsidR="00CB2358" w:rsidRPr="00BD2C5C" w:rsidRDefault="00CB2358" w:rsidP="00851603">
      <w:pPr>
        <w:pStyle w:val="Tekstpodstawowy2"/>
        <w:numPr>
          <w:ilvl w:val="6"/>
          <w:numId w:val="101"/>
        </w:numPr>
        <w:tabs>
          <w:tab w:val="clear" w:pos="2520"/>
        </w:tabs>
        <w:spacing w:after="0" w:line="240" w:lineRule="auto"/>
        <w:ind w:left="284" w:hanging="284"/>
        <w:rPr>
          <w:rFonts w:asciiTheme="minorHAnsi" w:hAnsiTheme="minorHAnsi" w:cstheme="minorHAnsi"/>
          <w:color w:val="000000" w:themeColor="text1"/>
        </w:rPr>
      </w:pPr>
      <w:r w:rsidRPr="00BD2C5C">
        <w:rPr>
          <w:rFonts w:asciiTheme="minorHAnsi" w:hAnsiTheme="minorHAnsi" w:cstheme="minorHAnsi"/>
          <w:color w:val="000000" w:themeColor="text1"/>
        </w:rPr>
        <w:t>Bank może ustanowić blokadę środków pieniężnych z tytułu nierozliczonych operacji dokonanych przy użyciu karty.</w:t>
      </w:r>
    </w:p>
    <w:p w14:paraId="145D09F8" w14:textId="17631249" w:rsidR="00CB2358" w:rsidRPr="00BD2C5C" w:rsidRDefault="00EB71E3" w:rsidP="00851603">
      <w:pPr>
        <w:pStyle w:val="Tekstpodstawowy2"/>
        <w:numPr>
          <w:ilvl w:val="6"/>
          <w:numId w:val="101"/>
        </w:numPr>
        <w:tabs>
          <w:tab w:val="clear" w:pos="2520"/>
          <w:tab w:val="num" w:pos="284"/>
        </w:tabs>
        <w:spacing w:after="0" w:line="240" w:lineRule="auto"/>
        <w:ind w:left="284" w:hanging="284"/>
        <w:rPr>
          <w:rFonts w:asciiTheme="minorHAnsi" w:hAnsiTheme="minorHAnsi" w:cstheme="minorHAnsi"/>
          <w:color w:val="000000" w:themeColor="text1"/>
        </w:rPr>
      </w:pPr>
      <w:r w:rsidRPr="00BD2C5C">
        <w:rPr>
          <w:rFonts w:asciiTheme="minorHAnsi" w:hAnsiTheme="minorHAnsi" w:cstheme="minorHAnsi"/>
          <w:color w:val="000000" w:themeColor="text1"/>
        </w:rPr>
        <w:t xml:space="preserve">Blokada, o której mowa w ust. </w:t>
      </w:r>
      <w:r w:rsidR="000F79EE" w:rsidRPr="00BD2C5C">
        <w:rPr>
          <w:rFonts w:asciiTheme="minorHAnsi" w:hAnsiTheme="minorHAnsi" w:cstheme="minorHAnsi"/>
        </w:rPr>
        <w:t>5</w:t>
      </w:r>
      <w:r w:rsidR="00CB2358" w:rsidRPr="00BD2C5C">
        <w:rPr>
          <w:rFonts w:asciiTheme="minorHAnsi" w:hAnsiTheme="minorHAnsi" w:cstheme="minorHAnsi"/>
          <w:color w:val="000000" w:themeColor="text1"/>
        </w:rPr>
        <w:t xml:space="preserve">, jest anulowana w momencie obciążenia rachunku kwotą rozliczonej operacji lub po upływie 7 dni od dnia dokonania operacji, jeżeli Bank nie otrzyma potwierdzenia rozliczenia operacji. W przypadku nieotrzymania potwierdzenia rozliczenia operacji w terminie 7 dni, Bank może obciążyć Posiadacza rachunku kwotą operacji oraz należnymi opłatami i prowizjami w terminie późniejszym, po otrzymaniu potwierdzenia rozliczenia operacji, przy czym obciążenie dokonywane jest z datą </w:t>
      </w:r>
      <w:r w:rsidR="00786FF7" w:rsidRPr="00BD2C5C">
        <w:rPr>
          <w:rFonts w:asciiTheme="minorHAnsi" w:hAnsiTheme="minorHAnsi" w:cstheme="minorHAnsi"/>
          <w:color w:val="000000" w:themeColor="text1"/>
        </w:rPr>
        <w:t>rozliczenia</w:t>
      </w:r>
      <w:r w:rsidR="00CB2358" w:rsidRPr="00BD2C5C">
        <w:rPr>
          <w:rFonts w:asciiTheme="minorHAnsi" w:hAnsiTheme="minorHAnsi" w:cstheme="minorHAnsi"/>
          <w:color w:val="000000" w:themeColor="text1"/>
        </w:rPr>
        <w:t xml:space="preserve"> operacji.</w:t>
      </w:r>
    </w:p>
    <w:p w14:paraId="50542604" w14:textId="77777777" w:rsidR="00CB2358" w:rsidRPr="00BD2C5C" w:rsidRDefault="00CB2358" w:rsidP="00851603">
      <w:pPr>
        <w:pStyle w:val="Tekstpodstawowy2"/>
        <w:numPr>
          <w:ilvl w:val="6"/>
          <w:numId w:val="101"/>
        </w:numPr>
        <w:tabs>
          <w:tab w:val="clear" w:pos="2520"/>
          <w:tab w:val="num" w:pos="284"/>
        </w:tabs>
        <w:spacing w:after="0" w:line="240" w:lineRule="auto"/>
        <w:ind w:left="284" w:hanging="284"/>
        <w:rPr>
          <w:rFonts w:asciiTheme="minorHAnsi" w:hAnsiTheme="minorHAnsi" w:cstheme="minorHAnsi"/>
          <w:color w:val="000000" w:themeColor="text1"/>
        </w:rPr>
      </w:pPr>
      <w:r w:rsidRPr="00BD2C5C">
        <w:rPr>
          <w:rFonts w:asciiTheme="minorHAnsi" w:hAnsiTheme="minorHAnsi" w:cstheme="minorHAnsi"/>
          <w:color w:val="000000" w:themeColor="text1"/>
        </w:rPr>
        <w:t xml:space="preserve">W przypadku operacji dokonywanych bez blokady środków, saldo rachunku będzie pomniejszone dopiero w chwili rozliczenia operacji z datą </w:t>
      </w:r>
      <w:r w:rsidR="00786FF7" w:rsidRPr="00BD2C5C">
        <w:rPr>
          <w:rFonts w:asciiTheme="minorHAnsi" w:hAnsiTheme="minorHAnsi" w:cstheme="minorHAnsi"/>
          <w:color w:val="000000" w:themeColor="text1"/>
        </w:rPr>
        <w:t>jej rozliczenia</w:t>
      </w:r>
      <w:r w:rsidRPr="00BD2C5C">
        <w:rPr>
          <w:rFonts w:asciiTheme="minorHAnsi" w:hAnsiTheme="minorHAnsi" w:cstheme="minorHAnsi"/>
          <w:color w:val="000000" w:themeColor="text1"/>
        </w:rPr>
        <w:t>, co może spowodować powstanie zadłużenia przeterminowanego na rachunku</w:t>
      </w:r>
    </w:p>
    <w:p w14:paraId="474346C3" w14:textId="0C7195C1" w:rsidR="00DB7A0C" w:rsidRPr="00BD2C5C" w:rsidRDefault="00DB7A0C" w:rsidP="00743FCD">
      <w:pPr>
        <w:numPr>
          <w:ilvl w:val="0"/>
          <w:numId w:val="37"/>
        </w:numPr>
        <w:ind w:left="353"/>
        <w:jc w:val="center"/>
        <w:rPr>
          <w:rFonts w:asciiTheme="minorHAnsi" w:hAnsiTheme="minorHAnsi" w:cstheme="minorHAnsi"/>
          <w:b/>
          <w:color w:val="008364"/>
          <w:sz w:val="16"/>
          <w:szCs w:val="16"/>
        </w:rPr>
      </w:pPr>
    </w:p>
    <w:p w14:paraId="7AFE8279" w14:textId="5636AF73" w:rsidR="00DB7A0C" w:rsidRPr="005B20E5" w:rsidRDefault="00DB7A0C" w:rsidP="00851603">
      <w:pPr>
        <w:numPr>
          <w:ilvl w:val="0"/>
          <w:numId w:val="87"/>
        </w:numPr>
        <w:tabs>
          <w:tab w:val="left" w:pos="284"/>
          <w:tab w:val="left" w:pos="851"/>
        </w:tabs>
        <w:ind w:left="284" w:hanging="284"/>
        <w:jc w:val="both"/>
        <w:rPr>
          <w:rFonts w:asciiTheme="minorHAnsi" w:hAnsiTheme="minorHAnsi" w:cstheme="minorHAnsi"/>
          <w:strike/>
          <w:sz w:val="16"/>
          <w:szCs w:val="16"/>
        </w:rPr>
      </w:pPr>
      <w:r w:rsidRPr="00BD2C5C">
        <w:rPr>
          <w:rFonts w:asciiTheme="minorHAnsi" w:hAnsiTheme="minorHAnsi" w:cstheme="minorHAnsi"/>
          <w:color w:val="000000"/>
          <w:sz w:val="16"/>
          <w:szCs w:val="16"/>
        </w:rPr>
        <w:t xml:space="preserve">Użytkownik karty może dokonywać transakcji przy użyciu karty do wysokości dostępnych środków na rachunku, w ramach limitu, jeżeli taki został przez </w:t>
      </w:r>
      <w:r w:rsidR="008C2714" w:rsidRPr="00BD2C5C">
        <w:rPr>
          <w:rFonts w:asciiTheme="minorHAnsi" w:hAnsiTheme="minorHAnsi" w:cstheme="minorHAnsi"/>
          <w:color w:val="000000"/>
          <w:sz w:val="16"/>
          <w:szCs w:val="16"/>
        </w:rPr>
        <w:t>Użytkownika karty</w:t>
      </w:r>
      <w:r w:rsidRPr="00BD2C5C">
        <w:rPr>
          <w:rFonts w:asciiTheme="minorHAnsi" w:hAnsiTheme="minorHAnsi" w:cstheme="minorHAnsi"/>
          <w:color w:val="000000"/>
          <w:sz w:val="16"/>
          <w:szCs w:val="16"/>
        </w:rPr>
        <w:t xml:space="preserve"> </w:t>
      </w:r>
      <w:r w:rsidR="00606361" w:rsidRPr="00BD2C5C">
        <w:rPr>
          <w:rFonts w:asciiTheme="minorHAnsi" w:hAnsiTheme="minorHAnsi" w:cstheme="minorHAnsi"/>
          <w:color w:val="000000"/>
          <w:sz w:val="16"/>
          <w:szCs w:val="16"/>
        </w:rPr>
        <w:t>ustalony</w:t>
      </w:r>
      <w:r w:rsidR="008C21FF" w:rsidRPr="00BD2C5C">
        <w:rPr>
          <w:rFonts w:asciiTheme="minorHAnsi" w:hAnsiTheme="minorHAnsi" w:cstheme="minorHAnsi"/>
          <w:color w:val="000000"/>
          <w:sz w:val="16"/>
          <w:szCs w:val="16"/>
        </w:rPr>
        <w:t xml:space="preserve">, w ramach </w:t>
      </w:r>
      <w:r w:rsidR="008C21FF" w:rsidRPr="00BD2C5C">
        <w:rPr>
          <w:rFonts w:asciiTheme="minorHAnsi" w:hAnsiTheme="minorHAnsi" w:cstheme="minorHAnsi"/>
          <w:sz w:val="16"/>
          <w:szCs w:val="16"/>
        </w:rPr>
        <w:t xml:space="preserve">maksymalnych </w:t>
      </w:r>
      <w:r w:rsidR="008C21FF" w:rsidRPr="005B20E5">
        <w:rPr>
          <w:rFonts w:asciiTheme="minorHAnsi" w:hAnsiTheme="minorHAnsi" w:cstheme="minorHAnsi"/>
          <w:sz w:val="16"/>
          <w:szCs w:val="16"/>
        </w:rPr>
        <w:t>limitów</w:t>
      </w:r>
      <w:r w:rsidRPr="005B20E5">
        <w:rPr>
          <w:rFonts w:asciiTheme="minorHAnsi" w:hAnsiTheme="minorHAnsi" w:cstheme="minorHAnsi"/>
          <w:sz w:val="16"/>
          <w:szCs w:val="16"/>
        </w:rPr>
        <w:t>:</w:t>
      </w:r>
    </w:p>
    <w:p w14:paraId="10E061C8" w14:textId="08A1B2DB" w:rsidR="00386070" w:rsidRPr="005B20E5" w:rsidRDefault="0012270B" w:rsidP="00851603">
      <w:pPr>
        <w:numPr>
          <w:ilvl w:val="0"/>
          <w:numId w:val="89"/>
        </w:numPr>
        <w:tabs>
          <w:tab w:val="clear" w:pos="644"/>
          <w:tab w:val="left" w:pos="567"/>
        </w:tabs>
        <w:ind w:left="567" w:hanging="283"/>
        <w:jc w:val="both"/>
        <w:rPr>
          <w:rFonts w:asciiTheme="minorHAnsi" w:hAnsiTheme="minorHAnsi" w:cstheme="minorHAnsi"/>
          <w:strike/>
          <w:sz w:val="16"/>
          <w:szCs w:val="16"/>
        </w:rPr>
      </w:pPr>
      <w:r w:rsidRPr="005B20E5">
        <w:rPr>
          <w:rFonts w:asciiTheme="minorHAnsi" w:hAnsiTheme="minorHAnsi" w:cstheme="minorHAnsi"/>
          <w:sz w:val="16"/>
          <w:szCs w:val="16"/>
        </w:rPr>
        <w:t>dziennego limitu wypłat gotówki wynoszącego odpowiednio 10 000 PLN dla kart rozliczanych w walucie PLN</w:t>
      </w:r>
      <w:r w:rsidR="00A637E9" w:rsidRPr="005B20E5">
        <w:rPr>
          <w:rFonts w:asciiTheme="minorHAnsi" w:hAnsiTheme="minorHAnsi" w:cstheme="minorHAnsi"/>
          <w:sz w:val="16"/>
          <w:szCs w:val="16"/>
        </w:rPr>
        <w:t xml:space="preserve"> oraz dla karty wielowalutowej, przy czym w przypadku transakcji dokonywanych w walutach innych niż PLN i obsługiwanych przez kartę wielowalutową Użytkownika karty, limit ten jest równowartością przeliczenia transakcji dokonanych w obcej walucie na PLN wg kursów dostępnych na stronie organizacji </w:t>
      </w:r>
      <w:proofErr w:type="spellStart"/>
      <w:r w:rsidR="00A637E9" w:rsidRPr="005B20E5">
        <w:rPr>
          <w:rFonts w:asciiTheme="minorHAnsi" w:hAnsiTheme="minorHAnsi" w:cstheme="minorHAnsi"/>
          <w:sz w:val="16"/>
          <w:szCs w:val="16"/>
        </w:rPr>
        <w:t>Visa:</w:t>
      </w:r>
      <w:hyperlink r:id="rId9" w:history="1">
        <w:r w:rsidR="00A637E9" w:rsidRPr="005B20E5">
          <w:rPr>
            <w:rStyle w:val="Hipercze"/>
            <w:rFonts w:asciiTheme="minorHAnsi" w:hAnsiTheme="minorHAnsi" w:cstheme="minorHAnsi"/>
            <w:color w:val="auto"/>
            <w:sz w:val="16"/>
            <w:szCs w:val="16"/>
          </w:rPr>
          <w:t>https</w:t>
        </w:r>
        <w:proofErr w:type="spellEnd"/>
        <w:r w:rsidR="00A637E9" w:rsidRPr="005B20E5">
          <w:rPr>
            <w:rStyle w:val="Hipercze"/>
            <w:rFonts w:asciiTheme="minorHAnsi" w:hAnsiTheme="minorHAnsi" w:cstheme="minorHAnsi"/>
            <w:color w:val="auto"/>
            <w:sz w:val="16"/>
            <w:szCs w:val="16"/>
          </w:rPr>
          <w:t>://www.visaeurope.com/making-payments/exchange-rates</w:t>
        </w:r>
      </w:hyperlink>
      <w:r w:rsidR="00A637E9" w:rsidRPr="005B20E5">
        <w:rPr>
          <w:rFonts w:asciiTheme="minorHAnsi" w:hAnsiTheme="minorHAnsi" w:cstheme="minorHAnsi"/>
          <w:sz w:val="16"/>
          <w:szCs w:val="16"/>
        </w:rPr>
        <w:t>;</w:t>
      </w:r>
    </w:p>
    <w:p w14:paraId="0B13F905" w14:textId="77777777" w:rsidR="0012270B" w:rsidRPr="00BD2C5C" w:rsidRDefault="0012270B" w:rsidP="00851603">
      <w:pPr>
        <w:numPr>
          <w:ilvl w:val="0"/>
          <w:numId w:val="89"/>
        </w:numPr>
        <w:tabs>
          <w:tab w:val="clear" w:pos="644"/>
          <w:tab w:val="left" w:pos="567"/>
        </w:tabs>
        <w:ind w:left="567" w:hanging="283"/>
        <w:jc w:val="both"/>
        <w:rPr>
          <w:rFonts w:asciiTheme="minorHAnsi" w:hAnsiTheme="minorHAnsi" w:cstheme="minorHAnsi"/>
          <w:strike/>
          <w:sz w:val="16"/>
          <w:szCs w:val="16"/>
        </w:rPr>
      </w:pPr>
      <w:r w:rsidRPr="00BD2C5C">
        <w:rPr>
          <w:rFonts w:asciiTheme="minorHAnsi" w:hAnsiTheme="minorHAnsi" w:cstheme="minorHAnsi"/>
          <w:sz w:val="16"/>
          <w:szCs w:val="16"/>
        </w:rPr>
        <w:t>dziennego limitu transakcji bezgotówkowych wynoszącego odpowiednio 50 000 PLN dla kart rozliczanych w walucie PLN, w tym również dla transakcji internetowych;</w:t>
      </w:r>
    </w:p>
    <w:p w14:paraId="1844F39C" w14:textId="64981A6C" w:rsidR="00DB7A0C" w:rsidRPr="00BD2C5C" w:rsidRDefault="00DB7A0C" w:rsidP="00851603">
      <w:pPr>
        <w:numPr>
          <w:ilvl w:val="0"/>
          <w:numId w:val="89"/>
        </w:numPr>
        <w:tabs>
          <w:tab w:val="clear" w:pos="644"/>
          <w:tab w:val="left" w:pos="567"/>
        </w:tabs>
        <w:ind w:left="567" w:hanging="283"/>
        <w:jc w:val="both"/>
        <w:rPr>
          <w:rFonts w:asciiTheme="minorHAnsi" w:hAnsiTheme="minorHAnsi" w:cstheme="minorHAnsi"/>
          <w:sz w:val="16"/>
          <w:szCs w:val="16"/>
        </w:rPr>
      </w:pPr>
      <w:r w:rsidRPr="00BD2C5C">
        <w:rPr>
          <w:rFonts w:asciiTheme="minorHAnsi" w:hAnsiTheme="minorHAnsi" w:cstheme="minorHAnsi"/>
          <w:sz w:val="16"/>
          <w:szCs w:val="16"/>
        </w:rPr>
        <w:t>limitu kwotowego dla transakcji zbliżeniowych</w:t>
      </w:r>
      <w:r w:rsidR="003060FD" w:rsidRPr="00BD2C5C">
        <w:rPr>
          <w:rFonts w:asciiTheme="minorHAnsi" w:hAnsiTheme="minorHAnsi" w:cstheme="minorHAnsi"/>
          <w:sz w:val="16"/>
          <w:szCs w:val="16"/>
        </w:rPr>
        <w:t xml:space="preserve"> </w:t>
      </w:r>
      <w:r w:rsidR="003060FD" w:rsidRPr="00BD2C5C">
        <w:rPr>
          <w:rFonts w:asciiTheme="minorHAnsi" w:hAnsiTheme="minorHAnsi" w:cs="Arial"/>
          <w:sz w:val="16"/>
          <w:szCs w:val="16"/>
        </w:rPr>
        <w:t>bez konieczności wprowadzenia kodu PIN,</w:t>
      </w:r>
      <w:r w:rsidR="003060FD" w:rsidRPr="00BD2C5C">
        <w:rPr>
          <w:rFonts w:asciiTheme="minorHAnsi" w:hAnsiTheme="minorHAnsi" w:cstheme="minorHAnsi"/>
          <w:sz w:val="16"/>
          <w:szCs w:val="16"/>
        </w:rPr>
        <w:t xml:space="preserve"> </w:t>
      </w:r>
      <w:r w:rsidRPr="00BD2C5C">
        <w:rPr>
          <w:rFonts w:asciiTheme="minorHAnsi" w:hAnsiTheme="minorHAnsi" w:cstheme="minorHAnsi"/>
          <w:sz w:val="16"/>
          <w:szCs w:val="16"/>
        </w:rPr>
        <w:t xml:space="preserve">przeprowadzanych na terenie Polski </w:t>
      </w:r>
      <w:r w:rsidR="00EB2BFD" w:rsidRPr="00BD2C5C">
        <w:rPr>
          <w:rFonts w:asciiTheme="minorHAnsi" w:hAnsiTheme="minorHAnsi" w:cstheme="minorHAnsi"/>
          <w:sz w:val="16"/>
          <w:szCs w:val="16"/>
        </w:rPr>
        <w:t>jest ustalana przez organizacje płatnicze. Informacja o aktualnej wysokości tego limitu jest dostępna na stronie internetowej Banku</w:t>
      </w:r>
      <w:r w:rsidRPr="00BD2C5C">
        <w:rPr>
          <w:rFonts w:asciiTheme="minorHAnsi" w:hAnsiTheme="minorHAnsi" w:cstheme="minorHAnsi"/>
          <w:sz w:val="16"/>
          <w:szCs w:val="16"/>
        </w:rPr>
        <w:t xml:space="preserve">; </w:t>
      </w:r>
    </w:p>
    <w:p w14:paraId="28426364" w14:textId="2CF166FF" w:rsidR="00DB7A0C" w:rsidRPr="005B20E5" w:rsidRDefault="00BB7E81" w:rsidP="00851603">
      <w:pPr>
        <w:numPr>
          <w:ilvl w:val="0"/>
          <w:numId w:val="89"/>
        </w:numPr>
        <w:tabs>
          <w:tab w:val="clear" w:pos="644"/>
          <w:tab w:val="left" w:pos="567"/>
        </w:tabs>
        <w:ind w:left="567" w:hanging="283"/>
        <w:jc w:val="both"/>
        <w:rPr>
          <w:rFonts w:asciiTheme="minorHAnsi" w:hAnsiTheme="minorHAnsi" w:cstheme="minorHAnsi"/>
          <w:sz w:val="16"/>
          <w:szCs w:val="16"/>
        </w:rPr>
      </w:pPr>
      <w:r w:rsidRPr="00BD2C5C">
        <w:rPr>
          <w:rFonts w:asciiTheme="minorHAnsi" w:hAnsiTheme="minorHAnsi" w:cstheme="minorHAnsi"/>
          <w:sz w:val="16"/>
          <w:szCs w:val="16"/>
        </w:rPr>
        <w:t xml:space="preserve">limitu jednorazowej wypłaty gotówki w ramach usługi </w:t>
      </w:r>
      <w:proofErr w:type="spellStart"/>
      <w:r w:rsidRPr="00BD2C5C">
        <w:rPr>
          <w:rFonts w:asciiTheme="minorHAnsi" w:hAnsiTheme="minorHAnsi" w:cstheme="minorHAnsi"/>
          <w:sz w:val="16"/>
          <w:szCs w:val="16"/>
        </w:rPr>
        <w:t>cash</w:t>
      </w:r>
      <w:proofErr w:type="spellEnd"/>
      <w:r w:rsidRPr="00BD2C5C">
        <w:rPr>
          <w:rFonts w:asciiTheme="minorHAnsi" w:hAnsiTheme="minorHAnsi" w:cstheme="minorHAnsi"/>
          <w:sz w:val="16"/>
          <w:szCs w:val="16"/>
        </w:rPr>
        <w:t xml:space="preserve"> </w:t>
      </w:r>
      <w:proofErr w:type="spellStart"/>
      <w:r w:rsidRPr="00BD2C5C">
        <w:rPr>
          <w:rFonts w:asciiTheme="minorHAnsi" w:hAnsiTheme="minorHAnsi" w:cstheme="minorHAnsi"/>
          <w:sz w:val="16"/>
          <w:szCs w:val="16"/>
        </w:rPr>
        <w:t>back</w:t>
      </w:r>
      <w:proofErr w:type="spellEnd"/>
      <w:r w:rsidRPr="00BD2C5C">
        <w:rPr>
          <w:rFonts w:asciiTheme="minorHAnsi" w:hAnsiTheme="minorHAnsi" w:cstheme="minorHAnsi"/>
          <w:sz w:val="16"/>
          <w:szCs w:val="16"/>
        </w:rPr>
        <w:t xml:space="preserve"> </w:t>
      </w:r>
      <w:r w:rsidR="00650CD4" w:rsidRPr="00BD2C5C">
        <w:rPr>
          <w:rFonts w:asciiTheme="minorHAnsi" w:hAnsiTheme="minorHAnsi" w:cstheme="minorHAnsi"/>
          <w:sz w:val="16"/>
          <w:szCs w:val="16"/>
        </w:rPr>
        <w:t xml:space="preserve">do 1000 PLN </w:t>
      </w:r>
      <w:r w:rsidR="00650CD4" w:rsidRPr="005B20E5">
        <w:rPr>
          <w:rFonts w:asciiTheme="minorHAnsi" w:hAnsiTheme="minorHAnsi" w:cstheme="minorHAnsi"/>
          <w:sz w:val="16"/>
          <w:szCs w:val="16"/>
        </w:rPr>
        <w:t>dla kart Visa i Mastercard</w:t>
      </w:r>
      <w:r w:rsidRPr="005B20E5">
        <w:rPr>
          <w:rFonts w:asciiTheme="minorHAnsi" w:hAnsiTheme="minorHAnsi" w:cstheme="minorHAnsi"/>
          <w:sz w:val="16"/>
          <w:szCs w:val="16"/>
        </w:rPr>
        <w:t>, z wyłączeniem naklejki zbliżeniowej</w:t>
      </w:r>
      <w:r w:rsidR="003F666E" w:rsidRPr="005B20E5">
        <w:rPr>
          <w:rFonts w:asciiTheme="minorHAnsi" w:hAnsiTheme="minorHAnsi" w:cstheme="minorHAnsi"/>
          <w:sz w:val="16"/>
          <w:szCs w:val="16"/>
        </w:rPr>
        <w:t xml:space="preserve"> oraz karty wydanej w walucie rozliczeniowej innej niż PLN</w:t>
      </w:r>
      <w:r w:rsidRPr="005B20E5">
        <w:rPr>
          <w:rFonts w:asciiTheme="minorHAnsi" w:hAnsiTheme="minorHAnsi" w:cstheme="minorHAnsi"/>
          <w:sz w:val="16"/>
          <w:szCs w:val="16"/>
        </w:rPr>
        <w:t>; warunkiem wypłaty jest jednoczesne dokonanie transakcji bezgotówkowej dokonanej na terenie Polski – nie jest możliwa sama wypłata gotówki</w:t>
      </w:r>
      <w:r w:rsidR="00DB7A0C" w:rsidRPr="005B20E5">
        <w:rPr>
          <w:rFonts w:asciiTheme="minorHAnsi" w:hAnsiTheme="minorHAnsi" w:cstheme="minorHAnsi"/>
          <w:sz w:val="16"/>
          <w:szCs w:val="16"/>
        </w:rPr>
        <w:t>.</w:t>
      </w:r>
    </w:p>
    <w:p w14:paraId="15EBC441" w14:textId="28CEA1E1" w:rsidR="00DB7A0C" w:rsidRPr="005B20E5" w:rsidRDefault="00A637E9" w:rsidP="005B20E5">
      <w:pPr>
        <w:pStyle w:val="Akapitzlist"/>
        <w:numPr>
          <w:ilvl w:val="0"/>
          <w:numId w:val="87"/>
        </w:numPr>
        <w:tabs>
          <w:tab w:val="left" w:pos="567"/>
          <w:tab w:val="left" w:pos="851"/>
        </w:tabs>
        <w:jc w:val="both"/>
        <w:rPr>
          <w:rFonts w:asciiTheme="minorHAnsi" w:hAnsiTheme="minorHAnsi" w:cs="Arial"/>
          <w:sz w:val="16"/>
          <w:szCs w:val="16"/>
        </w:rPr>
      </w:pPr>
      <w:bookmarkStart w:id="54" w:name="_Hlk160013389"/>
      <w:r w:rsidRPr="005B20E5">
        <w:rPr>
          <w:rFonts w:asciiTheme="minorHAnsi" w:hAnsiTheme="minorHAnsi" w:cs="Arial"/>
          <w:sz w:val="16"/>
          <w:szCs w:val="16"/>
        </w:rPr>
        <w:t>Użytkownik karty może zdefiniować dla karty własne limity transakcyjne  dla transakcji bezgotówkowych, w tym internetowych, jak i gotówkowych, niższe od limitów transakcyjnych określonych przez Bank w ust. 1 pkt 1 i 2, i może je w każdej chwili zmieniać poprzez system bankowości elektronicznej, portal kartowy oraz poprzez złożenie odrębnej dyspozycji w Banku, jak również wyzerować wybrane limity transakcyjne, jeśli nie będzie korzystał z danego typu transakcji lub ze względów bezpieczeństwa.</w:t>
      </w:r>
      <w:bookmarkEnd w:id="54"/>
    </w:p>
    <w:p w14:paraId="10D4ABB0" w14:textId="77777777" w:rsidR="00B83783" w:rsidRPr="004A4A77" w:rsidRDefault="00B83783" w:rsidP="00851603">
      <w:pPr>
        <w:numPr>
          <w:ilvl w:val="0"/>
          <w:numId w:val="87"/>
        </w:numPr>
        <w:tabs>
          <w:tab w:val="left" w:pos="284"/>
          <w:tab w:val="left" w:pos="851"/>
        </w:tabs>
        <w:ind w:left="284" w:hanging="284"/>
        <w:jc w:val="both"/>
        <w:rPr>
          <w:rFonts w:asciiTheme="minorHAnsi" w:hAnsiTheme="minorHAnsi" w:cstheme="minorHAnsi"/>
          <w:sz w:val="16"/>
          <w:szCs w:val="16"/>
        </w:rPr>
      </w:pPr>
      <w:r w:rsidRPr="004A4A77">
        <w:rPr>
          <w:rFonts w:asciiTheme="minorHAnsi" w:hAnsiTheme="minorHAnsi" w:cstheme="minorHAnsi"/>
          <w:sz w:val="16"/>
          <w:szCs w:val="16"/>
        </w:rPr>
        <w:t>Zmiana limitu realizowana jest w terminie maksymalnie 2 dni roboczych</w:t>
      </w:r>
      <w:r w:rsidR="001659BD" w:rsidRPr="004A4A77">
        <w:rPr>
          <w:rFonts w:asciiTheme="minorHAnsi" w:hAnsiTheme="minorHAnsi" w:cstheme="minorHAnsi"/>
          <w:sz w:val="16"/>
          <w:szCs w:val="16"/>
        </w:rPr>
        <w:t>.</w:t>
      </w:r>
    </w:p>
    <w:p w14:paraId="49CB29A5" w14:textId="77777777" w:rsidR="00DB7A0C" w:rsidRPr="004A4A77" w:rsidRDefault="00DB7A0C" w:rsidP="00851603">
      <w:pPr>
        <w:numPr>
          <w:ilvl w:val="0"/>
          <w:numId w:val="87"/>
        </w:numPr>
        <w:tabs>
          <w:tab w:val="left" w:pos="284"/>
          <w:tab w:val="left" w:pos="851"/>
        </w:tabs>
        <w:ind w:left="284" w:hanging="284"/>
        <w:jc w:val="both"/>
        <w:rPr>
          <w:rFonts w:asciiTheme="minorHAnsi" w:hAnsiTheme="minorHAnsi" w:cstheme="minorHAnsi"/>
          <w:color w:val="000000"/>
          <w:sz w:val="16"/>
          <w:szCs w:val="16"/>
        </w:rPr>
      </w:pPr>
      <w:r w:rsidRPr="004A4A77">
        <w:rPr>
          <w:rFonts w:asciiTheme="minorHAnsi" w:hAnsiTheme="minorHAnsi" w:cstheme="minorHAnsi"/>
          <w:color w:val="000000"/>
          <w:sz w:val="16"/>
          <w:szCs w:val="16"/>
        </w:rPr>
        <w:t>Bank nie udziela akceptacji w przypadku próby dokonania transakcji:</w:t>
      </w:r>
    </w:p>
    <w:p w14:paraId="12098D50" w14:textId="77777777" w:rsidR="00DB7A0C" w:rsidRPr="004A4A77" w:rsidRDefault="00DB7A0C" w:rsidP="00851603">
      <w:pPr>
        <w:numPr>
          <w:ilvl w:val="0"/>
          <w:numId w:val="88"/>
        </w:numPr>
        <w:tabs>
          <w:tab w:val="clear" w:pos="644"/>
          <w:tab w:val="left" w:pos="567"/>
        </w:tabs>
        <w:ind w:left="567" w:hanging="283"/>
        <w:jc w:val="both"/>
        <w:rPr>
          <w:rFonts w:asciiTheme="minorHAnsi" w:hAnsiTheme="minorHAnsi" w:cstheme="minorHAnsi"/>
          <w:color w:val="000000"/>
          <w:sz w:val="16"/>
          <w:szCs w:val="16"/>
        </w:rPr>
      </w:pPr>
      <w:r w:rsidRPr="004A4A77">
        <w:rPr>
          <w:rFonts w:asciiTheme="minorHAnsi" w:hAnsiTheme="minorHAnsi" w:cstheme="minorHAnsi"/>
          <w:color w:val="000000"/>
          <w:sz w:val="16"/>
          <w:szCs w:val="16"/>
        </w:rPr>
        <w:t>której kwota przekracza wartość dostępnych środków lub wartość limitu transakcyjnego;</w:t>
      </w:r>
    </w:p>
    <w:p w14:paraId="137EFEE5" w14:textId="4EC13364" w:rsidR="00DB7A0C" w:rsidRPr="004A4A77" w:rsidRDefault="00DB7A0C" w:rsidP="00851603">
      <w:pPr>
        <w:numPr>
          <w:ilvl w:val="0"/>
          <w:numId w:val="88"/>
        </w:numPr>
        <w:tabs>
          <w:tab w:val="clear" w:pos="644"/>
          <w:tab w:val="left" w:pos="567"/>
        </w:tabs>
        <w:ind w:left="567" w:hanging="283"/>
        <w:jc w:val="both"/>
        <w:rPr>
          <w:rFonts w:asciiTheme="minorHAnsi" w:hAnsiTheme="minorHAnsi" w:cstheme="minorHAnsi"/>
          <w:sz w:val="16"/>
          <w:szCs w:val="16"/>
        </w:rPr>
      </w:pPr>
      <w:r w:rsidRPr="004A4A77">
        <w:rPr>
          <w:rFonts w:asciiTheme="minorHAnsi" w:hAnsiTheme="minorHAnsi" w:cstheme="minorHAnsi"/>
          <w:sz w:val="16"/>
          <w:szCs w:val="16"/>
        </w:rPr>
        <w:t>przy użyciu karty zastrzeżonej</w:t>
      </w:r>
      <w:r w:rsidR="00386070" w:rsidRPr="004A4A77">
        <w:rPr>
          <w:rFonts w:asciiTheme="minorHAnsi" w:hAnsiTheme="minorHAnsi" w:cstheme="minorHAnsi"/>
          <w:sz w:val="16"/>
          <w:szCs w:val="16"/>
        </w:rPr>
        <w:t xml:space="preserve"> lub czasowo </w:t>
      </w:r>
      <w:r w:rsidR="006711E5" w:rsidRPr="004A4A77">
        <w:rPr>
          <w:rFonts w:asciiTheme="minorHAnsi" w:hAnsiTheme="minorHAnsi" w:cstheme="minorHAnsi"/>
          <w:sz w:val="16"/>
          <w:szCs w:val="16"/>
        </w:rPr>
        <w:t>zablokowanej</w:t>
      </w:r>
      <w:r w:rsidRPr="004A4A77">
        <w:rPr>
          <w:rFonts w:asciiTheme="minorHAnsi" w:hAnsiTheme="minorHAnsi" w:cstheme="minorHAnsi"/>
          <w:sz w:val="16"/>
          <w:szCs w:val="16"/>
        </w:rPr>
        <w:t>;</w:t>
      </w:r>
    </w:p>
    <w:p w14:paraId="64DD57FF" w14:textId="05516AD9" w:rsidR="000F79EE" w:rsidRPr="004A4A77" w:rsidRDefault="000F79EE" w:rsidP="00851603">
      <w:pPr>
        <w:numPr>
          <w:ilvl w:val="0"/>
          <w:numId w:val="88"/>
        </w:numPr>
        <w:tabs>
          <w:tab w:val="clear" w:pos="644"/>
          <w:tab w:val="left" w:pos="567"/>
        </w:tabs>
        <w:ind w:left="567" w:hanging="283"/>
        <w:jc w:val="both"/>
        <w:rPr>
          <w:rFonts w:asciiTheme="minorHAnsi" w:hAnsiTheme="minorHAnsi" w:cs="Arial"/>
          <w:sz w:val="16"/>
          <w:szCs w:val="16"/>
        </w:rPr>
      </w:pPr>
      <w:r w:rsidRPr="004A4A77">
        <w:rPr>
          <w:rFonts w:asciiTheme="minorHAnsi" w:hAnsiTheme="minorHAnsi" w:cs="Arial"/>
          <w:sz w:val="16"/>
          <w:szCs w:val="16"/>
        </w:rPr>
        <w:t xml:space="preserve">kartą, której numer PIN lub możliwość dokonywania transakcji internetowych z użyciem zabezpieczenia 3D </w:t>
      </w:r>
      <w:proofErr w:type="spellStart"/>
      <w:r w:rsidRPr="004A4A77">
        <w:rPr>
          <w:rFonts w:asciiTheme="minorHAnsi" w:hAnsiTheme="minorHAnsi" w:cs="Arial"/>
          <w:sz w:val="16"/>
          <w:szCs w:val="16"/>
        </w:rPr>
        <w:t>Secure</w:t>
      </w:r>
      <w:proofErr w:type="spellEnd"/>
      <w:r w:rsidRPr="004A4A77">
        <w:rPr>
          <w:rFonts w:asciiTheme="minorHAnsi" w:hAnsiTheme="minorHAnsi" w:cs="Arial"/>
          <w:sz w:val="16"/>
          <w:szCs w:val="16"/>
        </w:rPr>
        <w:t xml:space="preserve"> jest zablokowana;</w:t>
      </w:r>
    </w:p>
    <w:p w14:paraId="0A055FF3" w14:textId="77777777" w:rsidR="00DB7A0C" w:rsidRPr="007217A9" w:rsidRDefault="00DB7A0C" w:rsidP="00851603">
      <w:pPr>
        <w:numPr>
          <w:ilvl w:val="0"/>
          <w:numId w:val="88"/>
        </w:numPr>
        <w:tabs>
          <w:tab w:val="clear" w:pos="644"/>
          <w:tab w:val="left" w:pos="567"/>
          <w:tab w:val="left" w:pos="851"/>
          <w:tab w:val="num" w:pos="928"/>
        </w:tabs>
        <w:ind w:left="928" w:hanging="644"/>
        <w:jc w:val="both"/>
        <w:rPr>
          <w:rFonts w:asciiTheme="minorHAnsi" w:hAnsiTheme="minorHAnsi" w:cstheme="minorHAnsi"/>
          <w:color w:val="000000"/>
          <w:sz w:val="16"/>
          <w:szCs w:val="16"/>
        </w:rPr>
      </w:pPr>
      <w:r w:rsidRPr="000F79EE">
        <w:rPr>
          <w:rFonts w:asciiTheme="minorHAnsi" w:hAnsiTheme="minorHAnsi" w:cstheme="minorHAnsi"/>
          <w:color w:val="000000"/>
          <w:sz w:val="16"/>
          <w:szCs w:val="16"/>
        </w:rPr>
        <w:t>kartą, do której utracono prawo użytkowania</w:t>
      </w:r>
      <w:r w:rsidRPr="007217A9">
        <w:rPr>
          <w:rFonts w:asciiTheme="minorHAnsi" w:hAnsiTheme="minorHAnsi" w:cstheme="minorHAnsi"/>
          <w:color w:val="000000"/>
          <w:sz w:val="16"/>
          <w:szCs w:val="16"/>
        </w:rPr>
        <w:t>.</w:t>
      </w:r>
    </w:p>
    <w:p w14:paraId="0B3EAF11" w14:textId="77777777" w:rsidR="00DB7A0C" w:rsidRPr="007217A9" w:rsidRDefault="00DB7A0C" w:rsidP="00851603">
      <w:pPr>
        <w:numPr>
          <w:ilvl w:val="0"/>
          <w:numId w:val="87"/>
        </w:numPr>
        <w:tabs>
          <w:tab w:val="left" w:pos="284"/>
          <w:tab w:val="left" w:pos="851"/>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zobowiązania finansowe powstałe w wyniku posługiwania się kartą debetową wydaną:</w:t>
      </w:r>
    </w:p>
    <w:p w14:paraId="7ECEE515" w14:textId="77777777" w:rsidR="00DB7A0C" w:rsidRPr="007217A9" w:rsidRDefault="00DB7A0C" w:rsidP="00851603">
      <w:pPr>
        <w:numPr>
          <w:ilvl w:val="0"/>
          <w:numId w:val="110"/>
        </w:numPr>
        <w:tabs>
          <w:tab w:val="clear" w:pos="644"/>
          <w:tab w:val="left" w:pos="567"/>
        </w:tabs>
        <w:ind w:left="851" w:hanging="567"/>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Posiadaczowi rachunku odpowiada on sam;</w:t>
      </w:r>
    </w:p>
    <w:p w14:paraId="62374286" w14:textId="34DEB8EB" w:rsidR="0012270B" w:rsidRPr="005B20E5" w:rsidRDefault="0012270B" w:rsidP="00851603">
      <w:pPr>
        <w:numPr>
          <w:ilvl w:val="0"/>
          <w:numId w:val="110"/>
        </w:numPr>
        <w:tabs>
          <w:tab w:val="clear" w:pos="644"/>
          <w:tab w:val="num" w:pos="567"/>
        </w:tabs>
        <w:ind w:left="567" w:hanging="283"/>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do rachunku </w:t>
      </w:r>
      <w:r w:rsidRPr="005B20E5">
        <w:rPr>
          <w:rFonts w:asciiTheme="minorHAnsi" w:hAnsiTheme="minorHAnsi" w:cstheme="minorHAnsi"/>
          <w:sz w:val="16"/>
          <w:szCs w:val="16"/>
        </w:rPr>
        <w:t>osoby małoletniej/</w:t>
      </w:r>
      <w:r w:rsidR="00AE49BF" w:rsidRPr="005B20E5">
        <w:rPr>
          <w:rFonts w:asciiTheme="minorHAnsi" w:hAnsiTheme="minorHAnsi" w:cstheme="minorHAnsi"/>
          <w:sz w:val="16"/>
          <w:szCs w:val="16"/>
        </w:rPr>
        <w:t xml:space="preserve"> </w:t>
      </w:r>
      <w:r w:rsidRPr="005B20E5">
        <w:rPr>
          <w:rFonts w:asciiTheme="minorHAnsi" w:hAnsiTheme="minorHAnsi" w:cstheme="minorHAnsi"/>
          <w:sz w:val="16"/>
          <w:szCs w:val="16"/>
        </w:rPr>
        <w:t>ubezwłasnowolnionej odpowiada jej przedstawiciel ustawowy;</w:t>
      </w:r>
    </w:p>
    <w:p w14:paraId="7CFFFE18" w14:textId="77777777" w:rsidR="00DB7A0C" w:rsidRPr="005B20E5" w:rsidRDefault="00DB7A0C" w:rsidP="00851603">
      <w:pPr>
        <w:numPr>
          <w:ilvl w:val="0"/>
          <w:numId w:val="110"/>
        </w:numPr>
        <w:tabs>
          <w:tab w:val="clear" w:pos="644"/>
          <w:tab w:val="num" w:pos="567"/>
        </w:tabs>
        <w:ind w:left="567" w:hanging="283"/>
        <w:jc w:val="both"/>
        <w:rPr>
          <w:rFonts w:asciiTheme="minorHAnsi" w:hAnsiTheme="minorHAnsi" w:cstheme="minorHAnsi"/>
          <w:sz w:val="16"/>
          <w:szCs w:val="16"/>
        </w:rPr>
      </w:pPr>
      <w:r w:rsidRPr="005B20E5">
        <w:rPr>
          <w:rFonts w:asciiTheme="minorHAnsi" w:hAnsiTheme="minorHAnsi" w:cstheme="minorHAnsi"/>
          <w:sz w:val="16"/>
          <w:szCs w:val="16"/>
        </w:rPr>
        <w:t>osobie fizycznej upoważnionej przez Posiadacza rachunku odpowiada Posiadacz rachunku.</w:t>
      </w:r>
    </w:p>
    <w:p w14:paraId="03C3E2BF" w14:textId="254B3907" w:rsidR="00DB7A0C" w:rsidRPr="005B20E5" w:rsidRDefault="00DB7A0C" w:rsidP="00851603">
      <w:pPr>
        <w:numPr>
          <w:ilvl w:val="0"/>
          <w:numId w:val="87"/>
        </w:numPr>
        <w:tabs>
          <w:tab w:val="left" w:pos="284"/>
          <w:tab w:val="left" w:pos="851"/>
        </w:tabs>
        <w:ind w:left="284" w:hanging="284"/>
        <w:jc w:val="both"/>
        <w:rPr>
          <w:rFonts w:asciiTheme="minorHAnsi" w:hAnsiTheme="minorHAnsi" w:cstheme="minorHAnsi"/>
          <w:sz w:val="16"/>
          <w:szCs w:val="16"/>
        </w:rPr>
      </w:pPr>
      <w:r w:rsidRPr="005B20E5">
        <w:rPr>
          <w:rFonts w:asciiTheme="minorHAnsi" w:hAnsiTheme="minorHAnsi" w:cstheme="minorHAnsi"/>
          <w:sz w:val="16"/>
          <w:szCs w:val="16"/>
        </w:rPr>
        <w:t>Karty debetowej nie wolno używać niezgodnie z prawem,</w:t>
      </w:r>
      <w:r w:rsidR="00FE76F3" w:rsidRPr="005B20E5">
        <w:rPr>
          <w:rFonts w:asciiTheme="minorHAnsi" w:hAnsiTheme="minorHAnsi" w:cstheme="minorHAnsi"/>
          <w:sz w:val="16"/>
          <w:szCs w:val="16"/>
        </w:rPr>
        <w:t xml:space="preserve"> </w:t>
      </w:r>
      <w:r w:rsidR="009066FD" w:rsidRPr="005B20E5">
        <w:rPr>
          <w:rFonts w:asciiTheme="minorHAnsi" w:hAnsiTheme="minorHAnsi" w:cstheme="minorHAnsi"/>
          <w:sz w:val="16"/>
          <w:szCs w:val="16"/>
        </w:rPr>
        <w:br/>
      </w:r>
      <w:r w:rsidRPr="005B20E5">
        <w:rPr>
          <w:rFonts w:asciiTheme="minorHAnsi" w:hAnsiTheme="minorHAnsi" w:cstheme="minorHAnsi"/>
          <w:sz w:val="16"/>
          <w:szCs w:val="16"/>
        </w:rPr>
        <w:t xml:space="preserve">w </w:t>
      </w:r>
      <w:r w:rsidR="00843F3C" w:rsidRPr="005B20E5">
        <w:rPr>
          <w:rFonts w:asciiTheme="minorHAnsi" w:hAnsiTheme="minorHAnsi" w:cstheme="minorHAnsi"/>
          <w:sz w:val="16"/>
          <w:szCs w:val="16"/>
        </w:rPr>
        <w:t>szczególności</w:t>
      </w:r>
      <w:r w:rsidRPr="005B20E5">
        <w:rPr>
          <w:rFonts w:asciiTheme="minorHAnsi" w:hAnsiTheme="minorHAnsi" w:cstheme="minorHAnsi"/>
          <w:sz w:val="16"/>
          <w:szCs w:val="16"/>
        </w:rPr>
        <w:t xml:space="preserve"> do realizacji płatności za zabronione towary i usługi.</w:t>
      </w:r>
    </w:p>
    <w:p w14:paraId="600CC605" w14:textId="3FA18D05" w:rsidR="00A637E9" w:rsidRPr="005B20E5" w:rsidRDefault="00A637E9" w:rsidP="00851603">
      <w:pPr>
        <w:pStyle w:val="Akapitzlist"/>
        <w:numPr>
          <w:ilvl w:val="0"/>
          <w:numId w:val="87"/>
        </w:numPr>
        <w:tabs>
          <w:tab w:val="left" w:pos="567"/>
          <w:tab w:val="left" w:pos="851"/>
        </w:tabs>
        <w:jc w:val="both"/>
        <w:rPr>
          <w:rFonts w:asciiTheme="minorHAnsi" w:hAnsiTheme="minorHAnsi" w:cs="Arial"/>
          <w:sz w:val="16"/>
          <w:szCs w:val="16"/>
        </w:rPr>
      </w:pPr>
      <w:r w:rsidRPr="005B20E5">
        <w:rPr>
          <w:rFonts w:asciiTheme="minorHAnsi" w:hAnsiTheme="minorHAnsi" w:cs="Arial"/>
          <w:sz w:val="16"/>
          <w:szCs w:val="16"/>
        </w:rPr>
        <w:t>W celu prawidłowego rozliczania transakcji w walutach które są obsługiwane przez kartę wielowalutową wymagane jest prawidłowe podpięcie w placówce Banku lub w systemie bankowości elektronicznej rachunku w danej walucie do karty.</w:t>
      </w:r>
    </w:p>
    <w:p w14:paraId="0CDE6EF7" w14:textId="7C8ABC9D"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4C53A856" w14:textId="77777777" w:rsidR="00386070" w:rsidRPr="007217A9" w:rsidRDefault="00DB7A0C"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Karty z funkcją zbliżeniową są wyposażone w antenę zbliżeniową.</w:t>
      </w:r>
    </w:p>
    <w:p w14:paraId="406DC455" w14:textId="77777777" w:rsidR="00EB0E45" w:rsidRPr="007217A9" w:rsidRDefault="00EB0E45"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Wysokość limitu kwotowego dla transakcji zbliżeniowych </w:t>
      </w:r>
      <w:r w:rsidRPr="007217A9">
        <w:rPr>
          <w:rFonts w:asciiTheme="minorHAnsi" w:hAnsiTheme="minorHAnsi" w:cstheme="minorHAnsi"/>
          <w:sz w:val="16"/>
          <w:szCs w:val="16"/>
        </w:rPr>
        <w:t>przeprowadzanych na terenie Polski</w:t>
      </w:r>
      <w:r w:rsidR="00EB2BFD" w:rsidRPr="007217A9">
        <w:rPr>
          <w:rFonts w:asciiTheme="minorHAnsi" w:hAnsiTheme="minorHAnsi" w:cstheme="minorHAnsi"/>
          <w:sz w:val="16"/>
          <w:szCs w:val="16"/>
        </w:rPr>
        <w:t xml:space="preserve"> jest ustalana przez organizacje płatnicze</w:t>
      </w:r>
      <w:r w:rsidRPr="007217A9">
        <w:rPr>
          <w:rFonts w:asciiTheme="minorHAnsi" w:hAnsiTheme="minorHAnsi" w:cstheme="minorHAnsi"/>
          <w:sz w:val="16"/>
          <w:szCs w:val="16"/>
        </w:rPr>
        <w:t xml:space="preserve">, z zastrzeżeniem </w:t>
      </w:r>
      <w:r w:rsidRPr="007217A9">
        <w:rPr>
          <w:rFonts w:asciiTheme="minorHAnsi" w:hAnsiTheme="minorHAnsi" w:cstheme="minorHAnsi"/>
          <w:color w:val="000000"/>
          <w:sz w:val="16"/>
          <w:szCs w:val="16"/>
        </w:rPr>
        <w:t xml:space="preserve">postanowień </w:t>
      </w:r>
      <w:r w:rsidRPr="007217A9">
        <w:rPr>
          <w:rFonts w:asciiTheme="minorHAnsi" w:hAnsiTheme="minorHAnsi" w:cstheme="minorHAnsi"/>
          <w:sz w:val="16"/>
          <w:szCs w:val="16"/>
        </w:rPr>
        <w:t>ust. 5.</w:t>
      </w:r>
    </w:p>
    <w:p w14:paraId="4E11C998" w14:textId="77777777" w:rsidR="00DB7A0C" w:rsidRPr="007217A9" w:rsidRDefault="00DB7A0C"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Informacje o </w:t>
      </w:r>
      <w:r w:rsidR="00BB7E81" w:rsidRPr="007217A9">
        <w:rPr>
          <w:rFonts w:asciiTheme="minorHAnsi" w:hAnsiTheme="minorHAnsi" w:cstheme="minorHAnsi"/>
          <w:color w:val="000000"/>
          <w:sz w:val="16"/>
          <w:szCs w:val="16"/>
        </w:rPr>
        <w:t>obowiązującej</w:t>
      </w:r>
      <w:r w:rsidRPr="007217A9">
        <w:rPr>
          <w:rFonts w:asciiTheme="minorHAnsi" w:hAnsiTheme="minorHAnsi" w:cstheme="minorHAnsi"/>
          <w:color w:val="000000"/>
          <w:sz w:val="16"/>
          <w:szCs w:val="16"/>
        </w:rPr>
        <w:t xml:space="preserve"> wysokości limitu kwotowego dla transakcji zbliżeniowych</w:t>
      </w:r>
      <w:r w:rsidR="00BB7E81" w:rsidRPr="007217A9">
        <w:rPr>
          <w:rFonts w:asciiTheme="minorHAnsi" w:hAnsiTheme="minorHAnsi" w:cstheme="minorHAnsi"/>
          <w:color w:val="000000"/>
          <w:sz w:val="16"/>
          <w:szCs w:val="16"/>
        </w:rPr>
        <w:t>, o których mowa w ust. 2,</w:t>
      </w:r>
      <w:r w:rsidRPr="007217A9">
        <w:rPr>
          <w:rFonts w:asciiTheme="minorHAnsi" w:hAnsiTheme="minorHAnsi" w:cstheme="minorHAnsi"/>
          <w:color w:val="000000"/>
          <w:sz w:val="16"/>
          <w:szCs w:val="16"/>
        </w:rPr>
        <w:t xml:space="preserve"> można </w:t>
      </w:r>
      <w:r w:rsidRPr="007217A9">
        <w:rPr>
          <w:rFonts w:asciiTheme="minorHAnsi" w:hAnsiTheme="minorHAnsi" w:cstheme="minorHAnsi"/>
          <w:sz w:val="16"/>
          <w:szCs w:val="16"/>
        </w:rPr>
        <w:t>uzyskać w placówkach Banku, dzwon</w:t>
      </w:r>
      <w:r w:rsidR="001D0976" w:rsidRPr="007217A9">
        <w:rPr>
          <w:rFonts w:asciiTheme="minorHAnsi" w:hAnsiTheme="minorHAnsi" w:cstheme="minorHAnsi"/>
          <w:sz w:val="16"/>
          <w:szCs w:val="16"/>
        </w:rPr>
        <w:t xml:space="preserve">iąc pod numer Infolinii Banku </w:t>
      </w:r>
      <w:r w:rsidR="00B87300" w:rsidRPr="007217A9">
        <w:rPr>
          <w:rFonts w:asciiTheme="minorHAnsi" w:hAnsiTheme="minorHAnsi" w:cstheme="minorHAnsi"/>
          <w:sz w:val="16"/>
          <w:szCs w:val="16"/>
        </w:rPr>
        <w:t xml:space="preserve">BPS S.A. </w:t>
      </w:r>
      <w:r w:rsidR="001D0976" w:rsidRPr="007217A9">
        <w:rPr>
          <w:rFonts w:asciiTheme="minorHAnsi" w:hAnsiTheme="minorHAnsi" w:cstheme="minorHAnsi"/>
          <w:sz w:val="16"/>
          <w:szCs w:val="16"/>
        </w:rPr>
        <w:t>+</w:t>
      </w:r>
      <w:r w:rsidRPr="007217A9">
        <w:rPr>
          <w:rFonts w:asciiTheme="minorHAnsi" w:hAnsiTheme="minorHAnsi" w:cstheme="minorHAnsi"/>
          <w:sz w:val="16"/>
          <w:szCs w:val="16"/>
        </w:rPr>
        <w:t>48 86 215 50 00 oraz na stronie internetowej Banku</w:t>
      </w:r>
      <w:r w:rsidRPr="007217A9">
        <w:rPr>
          <w:rFonts w:asciiTheme="minorHAnsi" w:hAnsiTheme="minorHAnsi" w:cstheme="minorHAnsi"/>
          <w:color w:val="000000"/>
          <w:sz w:val="16"/>
          <w:szCs w:val="16"/>
        </w:rPr>
        <w:t>.</w:t>
      </w:r>
    </w:p>
    <w:p w14:paraId="1B6FA875" w14:textId="711014E1" w:rsidR="00DB7A0C" w:rsidRPr="007217A9" w:rsidRDefault="005F7F09"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Dokonywanie transakcji zbliżeniowych jest możliwe wyłącznie dla karty, która posiada taką funkcjonalność w terminalach POS i bankomatach oznaczonych znakiem płatności zbliżeniowych</w:t>
      </w:r>
      <w:r w:rsidR="00DB7A0C" w:rsidRPr="007217A9">
        <w:rPr>
          <w:rFonts w:asciiTheme="minorHAnsi" w:hAnsiTheme="minorHAnsi" w:cstheme="minorHAnsi"/>
          <w:color w:val="000000"/>
          <w:sz w:val="16"/>
          <w:szCs w:val="16"/>
        </w:rPr>
        <w:t>.</w:t>
      </w:r>
    </w:p>
    <w:p w14:paraId="259E5AFC" w14:textId="77777777" w:rsidR="00EA5ADC" w:rsidRPr="007217A9" w:rsidRDefault="00EA5ADC" w:rsidP="00851603">
      <w:pPr>
        <w:numPr>
          <w:ilvl w:val="0"/>
          <w:numId w:val="109"/>
        </w:numPr>
        <w:tabs>
          <w:tab w:val="clear" w:pos="284"/>
        </w:tabs>
        <w:jc w:val="both"/>
        <w:rPr>
          <w:rFonts w:asciiTheme="minorHAnsi" w:hAnsiTheme="minorHAnsi" w:cstheme="minorHAnsi"/>
          <w:sz w:val="16"/>
          <w:szCs w:val="16"/>
        </w:rPr>
      </w:pPr>
      <w:r w:rsidRPr="007217A9">
        <w:rPr>
          <w:rFonts w:asciiTheme="minorHAnsi" w:hAnsiTheme="minorHAnsi" w:cstheme="minorHAnsi"/>
          <w:sz w:val="16"/>
          <w:szCs w:val="16"/>
        </w:rPr>
        <w:t>Skorzystanie po raz pierwszy z funkcjonalności zbliżeniowej kartą z taką funkcjonalnością wymaga wykonania transakcji stykowej z użyciem kodu PIN.</w:t>
      </w:r>
    </w:p>
    <w:p w14:paraId="47153E27" w14:textId="77777777" w:rsidR="00386070" w:rsidRPr="007217A9" w:rsidRDefault="00DB7A0C"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sz w:val="16"/>
          <w:szCs w:val="16"/>
        </w:rPr>
        <w:t>Transakcja zbliżeniowa przekraczająca kwotę ustalonego limitu,</w:t>
      </w:r>
      <w:r w:rsidR="00B23A55" w:rsidRPr="007217A9">
        <w:rPr>
          <w:rFonts w:asciiTheme="minorHAnsi" w:hAnsiTheme="minorHAnsi" w:cstheme="minorHAnsi"/>
          <w:sz w:val="16"/>
          <w:szCs w:val="16"/>
        </w:rPr>
        <w:t xml:space="preserve"> </w:t>
      </w:r>
      <w:r w:rsidRPr="007217A9">
        <w:rPr>
          <w:rFonts w:asciiTheme="minorHAnsi" w:hAnsiTheme="minorHAnsi" w:cstheme="minorHAnsi"/>
          <w:sz w:val="16"/>
          <w:szCs w:val="16"/>
        </w:rPr>
        <w:t>o którym mowa w ust. 2,  zostanie zrealizowana</w:t>
      </w:r>
      <w:r w:rsidR="00CB7584" w:rsidRPr="007217A9">
        <w:rPr>
          <w:rFonts w:asciiTheme="minorHAnsi" w:hAnsiTheme="minorHAnsi" w:cstheme="minorHAnsi"/>
          <w:sz w:val="16"/>
          <w:szCs w:val="16"/>
        </w:rPr>
        <w:t>,</w:t>
      </w:r>
      <w:r w:rsidRPr="007217A9">
        <w:rPr>
          <w:rFonts w:asciiTheme="minorHAnsi" w:hAnsiTheme="minorHAnsi" w:cstheme="minorHAnsi"/>
          <w:sz w:val="16"/>
          <w:szCs w:val="16"/>
        </w:rPr>
        <w:t xml:space="preserve"> </w:t>
      </w:r>
      <w:r w:rsidR="00CB7584" w:rsidRPr="007217A9">
        <w:rPr>
          <w:rFonts w:asciiTheme="minorHAnsi" w:hAnsiTheme="minorHAnsi" w:cstheme="minorHAnsi"/>
          <w:sz w:val="16"/>
          <w:szCs w:val="16"/>
        </w:rPr>
        <w:t xml:space="preserve">ale </w:t>
      </w:r>
      <w:r w:rsidRPr="007217A9">
        <w:rPr>
          <w:rFonts w:asciiTheme="minorHAnsi" w:hAnsiTheme="minorHAnsi" w:cstheme="minorHAnsi"/>
          <w:sz w:val="16"/>
          <w:szCs w:val="16"/>
        </w:rPr>
        <w:t>dodatkowo należy</w:t>
      </w:r>
      <w:r w:rsidR="00B23A55"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potwierdzić ją poprzez wprowadzenie </w:t>
      </w:r>
      <w:r w:rsidRPr="007217A9">
        <w:rPr>
          <w:rFonts w:asciiTheme="minorHAnsi" w:hAnsiTheme="minorHAnsi" w:cstheme="minorHAnsi"/>
          <w:color w:val="000000"/>
          <w:sz w:val="16"/>
          <w:szCs w:val="16"/>
        </w:rPr>
        <w:t>kodu PIN lub złożenie na dowodzie dokonania transakcji podpisu</w:t>
      </w:r>
      <w:r w:rsidR="00EB0E45" w:rsidRPr="007217A9">
        <w:rPr>
          <w:rFonts w:asciiTheme="minorHAnsi" w:hAnsiTheme="minorHAnsi" w:cstheme="minorHAnsi"/>
          <w:color w:val="000000"/>
          <w:sz w:val="16"/>
          <w:szCs w:val="16"/>
        </w:rPr>
        <w:t xml:space="preserve"> Użytkownika karty</w:t>
      </w:r>
      <w:r w:rsidR="00CB7584" w:rsidRPr="007217A9">
        <w:rPr>
          <w:rFonts w:asciiTheme="minorHAnsi" w:hAnsiTheme="minorHAnsi" w:cstheme="minorHAnsi"/>
          <w:color w:val="000000"/>
          <w:sz w:val="16"/>
          <w:szCs w:val="16"/>
        </w:rPr>
        <w:t>.</w:t>
      </w:r>
    </w:p>
    <w:p w14:paraId="14FE3862" w14:textId="10FDDD60" w:rsidR="00EB0E45" w:rsidRPr="00A637E9" w:rsidRDefault="00EB0E45" w:rsidP="00851603">
      <w:pPr>
        <w:numPr>
          <w:ilvl w:val="0"/>
          <w:numId w:val="10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Niezależnie od wysokości kwoty transakcji zbliżeniowej może zaistnieć </w:t>
      </w:r>
      <w:r w:rsidRPr="007217A9">
        <w:rPr>
          <w:rFonts w:asciiTheme="minorHAnsi" w:hAnsiTheme="minorHAnsi" w:cstheme="minorHAnsi"/>
          <w:color w:val="000000" w:themeColor="text1"/>
          <w:sz w:val="16"/>
          <w:szCs w:val="16"/>
        </w:rPr>
        <w:t xml:space="preserve">konieczność zrealizowania tej transakcji jako stykowej transakcji bezgotówkowej dokonywanej w terminalu POS mimo, iż zostały spełnione </w:t>
      </w:r>
      <w:r w:rsidRPr="00A637E9">
        <w:rPr>
          <w:rFonts w:asciiTheme="minorHAnsi" w:hAnsiTheme="minorHAnsi" w:cstheme="minorHAnsi"/>
          <w:color w:val="000000" w:themeColor="text1"/>
          <w:sz w:val="16"/>
          <w:szCs w:val="16"/>
        </w:rPr>
        <w:t xml:space="preserve">wszelkie warunki do zrealizowania transakcji </w:t>
      </w:r>
      <w:r w:rsidRPr="00A637E9">
        <w:rPr>
          <w:rFonts w:asciiTheme="minorHAnsi" w:hAnsiTheme="minorHAnsi" w:cstheme="minorHAnsi"/>
          <w:color w:val="000000"/>
          <w:sz w:val="16"/>
          <w:szCs w:val="16"/>
        </w:rPr>
        <w:t>zbliżeniowej.</w:t>
      </w:r>
    </w:p>
    <w:p w14:paraId="77C5D5C0" w14:textId="1383A4CA" w:rsidR="007B47D4" w:rsidRPr="00C3481C" w:rsidRDefault="007B47D4" w:rsidP="00851603">
      <w:pPr>
        <w:numPr>
          <w:ilvl w:val="0"/>
          <w:numId w:val="109"/>
        </w:numPr>
        <w:jc w:val="both"/>
        <w:rPr>
          <w:rFonts w:asciiTheme="minorHAnsi" w:hAnsiTheme="minorHAnsi" w:cstheme="minorHAnsi"/>
          <w:sz w:val="16"/>
          <w:szCs w:val="16"/>
        </w:rPr>
      </w:pPr>
      <w:r w:rsidRPr="00C3481C">
        <w:rPr>
          <w:rFonts w:asciiTheme="minorHAnsi" w:hAnsiTheme="minorHAnsi" w:cstheme="minorHAnsi"/>
          <w:sz w:val="16"/>
          <w:szCs w:val="16"/>
        </w:rPr>
        <w:t>Posiadacz rachunku/Użytkownik karty może w każdym czasie wyłączyć funkcję płatności zbliżeniowych</w:t>
      </w:r>
      <w:r w:rsidR="000B563A" w:rsidRPr="00C3481C">
        <w:rPr>
          <w:rFonts w:asciiTheme="minorHAnsi" w:hAnsiTheme="minorHAnsi" w:cstheme="minorHAnsi"/>
          <w:sz w:val="16"/>
          <w:szCs w:val="16"/>
        </w:rPr>
        <w:t xml:space="preserve"> składając odpowiednią dyspozycję</w:t>
      </w:r>
      <w:r w:rsidR="00273821" w:rsidRPr="00C3481C">
        <w:rPr>
          <w:rFonts w:asciiTheme="minorHAnsi" w:hAnsiTheme="minorHAnsi" w:cstheme="minorHAnsi"/>
          <w:sz w:val="16"/>
          <w:szCs w:val="16"/>
        </w:rPr>
        <w:t xml:space="preserve"> </w:t>
      </w:r>
      <w:r w:rsidR="000B563A" w:rsidRPr="00C3481C">
        <w:rPr>
          <w:rFonts w:asciiTheme="minorHAnsi" w:hAnsiTheme="minorHAnsi" w:cstheme="minorHAnsi"/>
          <w:sz w:val="16"/>
          <w:szCs w:val="16"/>
        </w:rPr>
        <w:t xml:space="preserve">w </w:t>
      </w:r>
      <w:r w:rsidRPr="00C3481C">
        <w:rPr>
          <w:rFonts w:asciiTheme="minorHAnsi" w:hAnsiTheme="minorHAnsi" w:cstheme="minorHAnsi"/>
          <w:sz w:val="16"/>
          <w:szCs w:val="16"/>
        </w:rPr>
        <w:t>Banku</w:t>
      </w:r>
      <w:r w:rsidR="00A637E9" w:rsidRPr="00C3481C">
        <w:rPr>
          <w:rFonts w:asciiTheme="minorHAnsi" w:hAnsiTheme="minorHAnsi" w:cstheme="minorHAnsi"/>
          <w:sz w:val="16"/>
          <w:szCs w:val="16"/>
        </w:rPr>
        <w:t xml:space="preserve"> </w:t>
      </w:r>
      <w:r w:rsidR="00A637E9" w:rsidRPr="00C3481C">
        <w:rPr>
          <w:rFonts w:asciiTheme="minorHAnsi" w:hAnsiTheme="minorHAnsi" w:cs="Arial"/>
          <w:sz w:val="16"/>
          <w:szCs w:val="16"/>
        </w:rPr>
        <w:t>lub w systemie bankowości elektronicznej.</w:t>
      </w:r>
    </w:p>
    <w:p w14:paraId="1F68A5F7" w14:textId="4C11E5C0" w:rsidR="00A637E9" w:rsidRPr="00C3481C" w:rsidRDefault="00A637E9" w:rsidP="00851603">
      <w:pPr>
        <w:pStyle w:val="Akapitzlist"/>
        <w:numPr>
          <w:ilvl w:val="0"/>
          <w:numId w:val="109"/>
        </w:numPr>
        <w:jc w:val="both"/>
        <w:rPr>
          <w:rFonts w:asciiTheme="minorHAnsi" w:hAnsiTheme="minorHAnsi" w:cs="Arial"/>
          <w:sz w:val="16"/>
          <w:szCs w:val="16"/>
        </w:rPr>
      </w:pPr>
      <w:r w:rsidRPr="00C3481C">
        <w:rPr>
          <w:rFonts w:asciiTheme="minorHAnsi" w:hAnsiTheme="minorHAnsi" w:cs="Arial"/>
          <w:sz w:val="16"/>
          <w:szCs w:val="16"/>
        </w:rPr>
        <w:t>Posiadacz rachunku/ Użytkownik karty wyposażonej w pasek magnetyczny,  może w każdym czasie wyłączyć funkcję płatności kartą w terminalach POS przy użyciu paska magnetycznego, składając odpowiednią dyspozycję w Banku lub w systemie bankowości elektronicznej.</w:t>
      </w:r>
    </w:p>
    <w:p w14:paraId="7BA611E5" w14:textId="7172D961"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2D0974CE" w14:textId="77777777" w:rsidR="00DB7A0C" w:rsidRPr="007217A9" w:rsidRDefault="00DB7A0C" w:rsidP="00851603">
      <w:pPr>
        <w:numPr>
          <w:ilvl w:val="0"/>
          <w:numId w:val="106"/>
        </w:numPr>
        <w:tabs>
          <w:tab w:val="clear" w:pos="360"/>
          <w:tab w:val="left"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lastRenderedPageBreak/>
        <w:t xml:space="preserve">Wszelkie dyspozycje wykonania transakcji z użyciem karty będą autoryzowane </w:t>
      </w:r>
      <w:r w:rsidR="006937C8" w:rsidRPr="007217A9">
        <w:rPr>
          <w:rFonts w:asciiTheme="minorHAnsi" w:hAnsiTheme="minorHAnsi" w:cstheme="minorHAnsi"/>
          <w:sz w:val="16"/>
          <w:szCs w:val="16"/>
        </w:rPr>
        <w:t xml:space="preserve">w ramach silnego uwierzytelnienia </w:t>
      </w:r>
      <w:r w:rsidRPr="007217A9">
        <w:rPr>
          <w:rFonts w:asciiTheme="minorHAnsi" w:hAnsiTheme="minorHAnsi" w:cstheme="minorHAnsi"/>
          <w:sz w:val="16"/>
          <w:szCs w:val="16"/>
        </w:rPr>
        <w:t>przez</w:t>
      </w:r>
      <w:r w:rsidR="004042E5" w:rsidRPr="007217A9">
        <w:rPr>
          <w:rFonts w:asciiTheme="minorHAnsi" w:hAnsiTheme="minorHAnsi" w:cstheme="minorHAnsi"/>
          <w:sz w:val="16"/>
          <w:szCs w:val="16"/>
        </w:rPr>
        <w:t xml:space="preserve"> </w:t>
      </w:r>
      <w:r w:rsidRPr="007217A9">
        <w:rPr>
          <w:rFonts w:asciiTheme="minorHAnsi" w:hAnsiTheme="minorHAnsi" w:cstheme="minorHAnsi"/>
          <w:sz w:val="16"/>
          <w:szCs w:val="16"/>
        </w:rPr>
        <w:t>Użytkownika karty poprzez:</w:t>
      </w:r>
    </w:p>
    <w:p w14:paraId="5ED2CAFE" w14:textId="77777777" w:rsidR="00DB7A0C" w:rsidRPr="007217A9" w:rsidRDefault="00DB7A0C" w:rsidP="00851603">
      <w:pPr>
        <w:numPr>
          <w:ilvl w:val="0"/>
          <w:numId w:val="102"/>
        </w:numPr>
        <w:tabs>
          <w:tab w:val="clear" w:pos="700"/>
          <w:tab w:val="num" w:pos="567"/>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wprowadzenie kodu PIN – u akceptantów, </w:t>
      </w:r>
      <w:r w:rsidR="00D03ED7" w:rsidRPr="007217A9">
        <w:rPr>
          <w:rFonts w:asciiTheme="minorHAnsi" w:hAnsiTheme="minorHAnsi" w:cstheme="minorHAnsi"/>
          <w:sz w:val="16"/>
          <w:szCs w:val="16"/>
        </w:rPr>
        <w:br/>
      </w:r>
      <w:r w:rsidRPr="007217A9">
        <w:rPr>
          <w:rFonts w:asciiTheme="minorHAnsi" w:hAnsiTheme="minorHAnsi" w:cstheme="minorHAnsi"/>
          <w:sz w:val="16"/>
          <w:szCs w:val="16"/>
        </w:rPr>
        <w:t>w bankomatach oraz oddziałach banków;</w:t>
      </w:r>
    </w:p>
    <w:p w14:paraId="57C2490A" w14:textId="77777777" w:rsidR="00677B5D" w:rsidRPr="007217A9" w:rsidRDefault="00DB7A0C" w:rsidP="00851603">
      <w:pPr>
        <w:numPr>
          <w:ilvl w:val="0"/>
          <w:numId w:val="102"/>
        </w:numPr>
        <w:tabs>
          <w:tab w:val="clear" w:pos="700"/>
          <w:tab w:val="num" w:pos="567"/>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podanie numeru karty oraz daty jej ważności </w:t>
      </w:r>
      <w:r w:rsidR="00D03ED7" w:rsidRPr="007217A9">
        <w:rPr>
          <w:rFonts w:asciiTheme="minorHAnsi" w:hAnsiTheme="minorHAnsi" w:cstheme="minorHAnsi"/>
          <w:sz w:val="16"/>
          <w:szCs w:val="16"/>
        </w:rPr>
        <w:br/>
      </w:r>
      <w:r w:rsidRPr="007217A9">
        <w:rPr>
          <w:rFonts w:asciiTheme="minorHAnsi" w:hAnsiTheme="minorHAnsi" w:cstheme="minorHAnsi"/>
          <w:sz w:val="16"/>
          <w:szCs w:val="16"/>
        </w:rPr>
        <w:t>i opcjonalnie kodu CVV2/CVC2 – w przypadku transakcji na odległość, np. poprzez Internet, telefon</w:t>
      </w:r>
      <w:r w:rsidR="00A83E95" w:rsidRPr="007217A9">
        <w:rPr>
          <w:rFonts w:asciiTheme="minorHAnsi" w:hAnsiTheme="minorHAnsi" w:cstheme="minorHAnsi"/>
          <w:sz w:val="16"/>
          <w:szCs w:val="16"/>
        </w:rPr>
        <w:t xml:space="preserve"> </w:t>
      </w:r>
      <w:r w:rsidR="00677B5D" w:rsidRPr="007217A9">
        <w:rPr>
          <w:rFonts w:asciiTheme="minorHAnsi" w:hAnsiTheme="minorHAnsi" w:cstheme="minorHAnsi"/>
          <w:sz w:val="16"/>
          <w:szCs w:val="16"/>
        </w:rPr>
        <w:t xml:space="preserve">oraz </w:t>
      </w:r>
      <w:r w:rsidR="006937C8" w:rsidRPr="007217A9">
        <w:rPr>
          <w:rFonts w:asciiTheme="minorHAnsi" w:hAnsiTheme="minorHAnsi" w:cstheme="minorHAnsi"/>
          <w:sz w:val="16"/>
          <w:szCs w:val="16"/>
        </w:rPr>
        <w:t>zastosowanie zabezpieczenia</w:t>
      </w:r>
      <w:r w:rsidR="00677B5D" w:rsidRPr="007217A9">
        <w:rPr>
          <w:rFonts w:asciiTheme="minorHAnsi" w:hAnsiTheme="minorHAnsi" w:cstheme="minorHAnsi"/>
          <w:sz w:val="16"/>
          <w:szCs w:val="16"/>
        </w:rPr>
        <w:t xml:space="preserve"> 3D </w:t>
      </w:r>
      <w:proofErr w:type="spellStart"/>
      <w:r w:rsidR="00677B5D" w:rsidRPr="007217A9">
        <w:rPr>
          <w:rFonts w:asciiTheme="minorHAnsi" w:hAnsiTheme="minorHAnsi" w:cstheme="minorHAnsi"/>
          <w:sz w:val="16"/>
          <w:szCs w:val="16"/>
        </w:rPr>
        <w:t>Secure</w:t>
      </w:r>
      <w:proofErr w:type="spellEnd"/>
      <w:r w:rsidR="009E69D4" w:rsidRPr="007217A9">
        <w:rPr>
          <w:rFonts w:asciiTheme="minorHAnsi" w:hAnsiTheme="minorHAnsi" w:cstheme="minorHAnsi"/>
          <w:sz w:val="16"/>
          <w:szCs w:val="16"/>
        </w:rPr>
        <w:t xml:space="preserve"> </w:t>
      </w:r>
      <w:r w:rsidR="00677B5D" w:rsidRPr="007217A9">
        <w:rPr>
          <w:rFonts w:asciiTheme="minorHAnsi" w:hAnsiTheme="minorHAnsi" w:cstheme="minorHAnsi"/>
          <w:sz w:val="16"/>
          <w:szCs w:val="16"/>
        </w:rPr>
        <w:t xml:space="preserve">w sytuacji udostępniania przez akceptanta zabezpieczenia 3D </w:t>
      </w:r>
      <w:proofErr w:type="spellStart"/>
      <w:r w:rsidR="00677B5D" w:rsidRPr="007217A9">
        <w:rPr>
          <w:rFonts w:asciiTheme="minorHAnsi" w:hAnsiTheme="minorHAnsi" w:cstheme="minorHAnsi"/>
          <w:sz w:val="16"/>
          <w:szCs w:val="16"/>
        </w:rPr>
        <w:t>Secure</w:t>
      </w:r>
      <w:proofErr w:type="spellEnd"/>
      <w:r w:rsidR="00677B5D" w:rsidRPr="007217A9">
        <w:rPr>
          <w:rFonts w:asciiTheme="minorHAnsi" w:hAnsiTheme="minorHAnsi" w:cstheme="minorHAnsi"/>
          <w:sz w:val="16"/>
          <w:szCs w:val="16"/>
        </w:rPr>
        <w:t>;</w:t>
      </w:r>
    </w:p>
    <w:p w14:paraId="5378EB82" w14:textId="77777777" w:rsidR="005F7F09" w:rsidRPr="007217A9" w:rsidRDefault="00DB7A0C" w:rsidP="00851603">
      <w:pPr>
        <w:numPr>
          <w:ilvl w:val="0"/>
          <w:numId w:val="102"/>
        </w:numPr>
        <w:tabs>
          <w:tab w:val="clear" w:pos="700"/>
          <w:tab w:val="num" w:pos="567"/>
        </w:tabs>
        <w:autoSpaceDE w:val="0"/>
        <w:autoSpaceDN w:val="0"/>
        <w:adjustRightInd w:val="0"/>
        <w:ind w:left="567" w:hanging="283"/>
        <w:jc w:val="both"/>
        <w:rPr>
          <w:rFonts w:asciiTheme="minorHAnsi" w:hAnsiTheme="minorHAnsi" w:cstheme="minorHAnsi"/>
          <w:color w:val="000000"/>
          <w:sz w:val="16"/>
          <w:szCs w:val="16"/>
        </w:rPr>
      </w:pPr>
      <w:r w:rsidRPr="007217A9">
        <w:rPr>
          <w:rFonts w:asciiTheme="minorHAnsi" w:hAnsiTheme="minorHAnsi" w:cstheme="minorHAnsi"/>
          <w:sz w:val="16"/>
          <w:szCs w:val="16"/>
        </w:rPr>
        <w:t>zbliżenie karty</w:t>
      </w:r>
      <w:r w:rsidR="005F7F09" w:rsidRPr="007217A9">
        <w:rPr>
          <w:rFonts w:asciiTheme="minorHAnsi" w:hAnsiTheme="minorHAnsi" w:cstheme="minorHAnsi"/>
          <w:sz w:val="16"/>
          <w:szCs w:val="16"/>
        </w:rPr>
        <w:t>, posiadającej funkcjonalność zbliżeniową,</w:t>
      </w:r>
      <w:r w:rsidRPr="007217A9">
        <w:rPr>
          <w:rFonts w:asciiTheme="minorHAnsi" w:hAnsiTheme="minorHAnsi" w:cstheme="minorHAnsi"/>
          <w:sz w:val="16"/>
          <w:szCs w:val="16"/>
        </w:rPr>
        <w:t xml:space="preserve"> do czytnika zbliżenioweg</w:t>
      </w:r>
      <w:r w:rsidR="003920EA" w:rsidRPr="007217A9">
        <w:rPr>
          <w:rFonts w:asciiTheme="minorHAnsi" w:hAnsiTheme="minorHAnsi" w:cstheme="minorHAnsi"/>
          <w:sz w:val="16"/>
          <w:szCs w:val="16"/>
        </w:rPr>
        <w:t>o</w:t>
      </w:r>
      <w:r w:rsidR="003920EA" w:rsidRPr="007217A9">
        <w:rPr>
          <w:rFonts w:asciiTheme="minorHAnsi" w:hAnsiTheme="minorHAnsi" w:cstheme="minorHAnsi"/>
          <w:color w:val="000000"/>
          <w:sz w:val="16"/>
          <w:szCs w:val="16"/>
        </w:rPr>
        <w:t>, dla transakcji zbliżeniowych, j</w:t>
      </w:r>
      <w:r w:rsidRPr="007217A9">
        <w:rPr>
          <w:rFonts w:asciiTheme="minorHAnsi" w:hAnsiTheme="minorHAnsi" w:cstheme="minorHAnsi"/>
          <w:color w:val="000000"/>
          <w:sz w:val="16"/>
          <w:szCs w:val="16"/>
        </w:rPr>
        <w:t>eśli akceptant nie wymaga potwierdzenia transakcji poprzez wprowadzenie kodu PIN</w:t>
      </w:r>
      <w:r w:rsidR="008D40BE"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60EFC320" w14:textId="77777777" w:rsidR="00DB7A0C" w:rsidRPr="00C3481C" w:rsidRDefault="005F7F09" w:rsidP="00851603">
      <w:pPr>
        <w:numPr>
          <w:ilvl w:val="0"/>
          <w:numId w:val="102"/>
        </w:numPr>
        <w:tabs>
          <w:tab w:val="clear" w:pos="700"/>
          <w:tab w:val="num" w:pos="567"/>
        </w:tabs>
        <w:autoSpaceDE w:val="0"/>
        <w:autoSpaceDN w:val="0"/>
        <w:adjustRightInd w:val="0"/>
        <w:ind w:left="567" w:hanging="283"/>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zbliżenie karty, posiadającej funkcjonalność zbliżeniową, do bankomatu i </w:t>
      </w:r>
      <w:r w:rsidRPr="004A4A77">
        <w:rPr>
          <w:rFonts w:asciiTheme="minorHAnsi" w:hAnsiTheme="minorHAnsi" w:cstheme="minorHAnsi"/>
          <w:color w:val="000000"/>
          <w:sz w:val="16"/>
          <w:szCs w:val="16"/>
        </w:rPr>
        <w:t xml:space="preserve">wprowadzenie kodu PIN – </w:t>
      </w:r>
      <w:r w:rsidR="00F342FD" w:rsidRPr="004A4A77">
        <w:rPr>
          <w:rFonts w:asciiTheme="minorHAnsi" w:hAnsiTheme="minorHAnsi" w:cstheme="minorHAnsi"/>
          <w:color w:val="000000"/>
          <w:sz w:val="16"/>
          <w:szCs w:val="16"/>
        </w:rPr>
        <w:br/>
      </w:r>
      <w:r w:rsidRPr="004A4A77">
        <w:rPr>
          <w:rFonts w:asciiTheme="minorHAnsi" w:hAnsiTheme="minorHAnsi" w:cstheme="minorHAnsi"/>
          <w:color w:val="000000"/>
          <w:sz w:val="16"/>
          <w:szCs w:val="16"/>
        </w:rPr>
        <w:t>w banko</w:t>
      </w:r>
      <w:r w:rsidRPr="00C3481C">
        <w:rPr>
          <w:rFonts w:asciiTheme="minorHAnsi" w:hAnsiTheme="minorHAnsi" w:cstheme="minorHAnsi"/>
          <w:sz w:val="16"/>
          <w:szCs w:val="16"/>
        </w:rPr>
        <w:t>matach oznaczonych znakiem płatności zbliżeniowych</w:t>
      </w:r>
      <w:r w:rsidR="00895DB8" w:rsidRPr="00C3481C">
        <w:rPr>
          <w:rFonts w:asciiTheme="minorHAnsi" w:hAnsiTheme="minorHAnsi" w:cstheme="minorHAnsi"/>
          <w:sz w:val="16"/>
          <w:szCs w:val="16"/>
        </w:rPr>
        <w:t>.</w:t>
      </w:r>
    </w:p>
    <w:p w14:paraId="691D87DA" w14:textId="72C33979" w:rsidR="00C2169A" w:rsidRPr="004A4A77" w:rsidRDefault="0076251A" w:rsidP="00851603">
      <w:pPr>
        <w:numPr>
          <w:ilvl w:val="0"/>
          <w:numId w:val="106"/>
        </w:numPr>
        <w:tabs>
          <w:tab w:val="clear" w:pos="360"/>
          <w:tab w:val="left" w:pos="284"/>
        </w:tabs>
        <w:ind w:left="284" w:hanging="284"/>
        <w:jc w:val="both"/>
        <w:rPr>
          <w:rFonts w:asciiTheme="minorHAnsi" w:hAnsiTheme="minorHAnsi" w:cstheme="minorHAnsi"/>
          <w:sz w:val="16"/>
          <w:szCs w:val="16"/>
        </w:rPr>
      </w:pPr>
      <w:r w:rsidRPr="00C3481C">
        <w:rPr>
          <w:rFonts w:asciiTheme="minorHAnsi" w:hAnsiTheme="minorHAnsi" w:cs="Arial"/>
          <w:sz w:val="16"/>
          <w:szCs w:val="16"/>
        </w:rPr>
        <w:t xml:space="preserve">Uwierzytelnienie 3D </w:t>
      </w:r>
      <w:proofErr w:type="spellStart"/>
      <w:r w:rsidRPr="00C3481C">
        <w:rPr>
          <w:rFonts w:asciiTheme="minorHAnsi" w:hAnsiTheme="minorHAnsi" w:cs="Arial"/>
          <w:sz w:val="16"/>
          <w:szCs w:val="16"/>
        </w:rPr>
        <w:t>Secure</w:t>
      </w:r>
      <w:proofErr w:type="spellEnd"/>
      <w:r w:rsidRPr="00C3481C">
        <w:rPr>
          <w:rFonts w:asciiTheme="minorHAnsi" w:hAnsiTheme="minorHAnsi" w:cs="Arial"/>
          <w:sz w:val="16"/>
          <w:szCs w:val="16"/>
        </w:rPr>
        <w:t xml:space="preserve"> </w:t>
      </w:r>
      <w:bookmarkStart w:id="55" w:name="_Hlk113876470"/>
      <w:r w:rsidRPr="00C3481C">
        <w:rPr>
          <w:rFonts w:ascii="Calibri" w:hAnsi="Calibri" w:cs="Arial"/>
          <w:sz w:val="16"/>
          <w:szCs w:val="16"/>
        </w:rPr>
        <w:t>przesyłane – w postaci wiadomości tekstowej SMS</w:t>
      </w:r>
      <w:bookmarkEnd w:id="55"/>
      <w:r w:rsidRPr="00C3481C">
        <w:rPr>
          <w:rFonts w:asciiTheme="minorHAnsi" w:hAnsiTheme="minorHAnsi" w:cs="Arial"/>
          <w:sz w:val="18"/>
          <w:szCs w:val="18"/>
        </w:rPr>
        <w:t xml:space="preserve"> </w:t>
      </w:r>
      <w:bookmarkStart w:id="56" w:name="_Hlk160013767"/>
      <w:r w:rsidR="00A637E9" w:rsidRPr="00C3481C">
        <w:rPr>
          <w:rFonts w:asciiTheme="minorHAnsi" w:hAnsiTheme="minorHAnsi" w:cs="Arial"/>
          <w:sz w:val="16"/>
          <w:szCs w:val="16"/>
        </w:rPr>
        <w:t>lub stosowane jako metoda autoryzacji w aplikacji mobilnej</w:t>
      </w:r>
      <w:bookmarkEnd w:id="56"/>
      <w:r w:rsidR="00A637E9" w:rsidRPr="00C3481C">
        <w:rPr>
          <w:rFonts w:asciiTheme="minorHAnsi" w:hAnsiTheme="minorHAnsi" w:cs="Arial"/>
          <w:sz w:val="16"/>
          <w:szCs w:val="16"/>
        </w:rPr>
        <w:t xml:space="preserve">  </w:t>
      </w:r>
      <w:r w:rsidR="00C2169A" w:rsidRPr="00C3481C">
        <w:rPr>
          <w:rFonts w:asciiTheme="minorHAnsi" w:hAnsiTheme="minorHAnsi" w:cstheme="minorHAnsi"/>
          <w:sz w:val="16"/>
          <w:szCs w:val="16"/>
        </w:rPr>
        <w:t xml:space="preserve">jest </w:t>
      </w:r>
      <w:r w:rsidR="00F152D7" w:rsidRPr="00C3481C">
        <w:rPr>
          <w:rFonts w:asciiTheme="minorHAnsi" w:hAnsiTheme="minorHAnsi" w:cstheme="minorHAnsi"/>
          <w:sz w:val="16"/>
          <w:szCs w:val="16"/>
        </w:rPr>
        <w:t xml:space="preserve">unikalne </w:t>
      </w:r>
      <w:r w:rsidR="00C2169A" w:rsidRPr="00C3481C">
        <w:rPr>
          <w:rFonts w:asciiTheme="minorHAnsi" w:hAnsiTheme="minorHAnsi" w:cstheme="minorHAnsi"/>
          <w:sz w:val="16"/>
          <w:szCs w:val="16"/>
        </w:rPr>
        <w:t>dla każdej transakcji internetowej</w:t>
      </w:r>
      <w:r w:rsidR="00F152D7" w:rsidRPr="00C3481C">
        <w:rPr>
          <w:rFonts w:asciiTheme="minorHAnsi" w:hAnsiTheme="minorHAnsi" w:cstheme="minorHAnsi"/>
          <w:sz w:val="16"/>
          <w:szCs w:val="16"/>
        </w:rPr>
        <w:t>, dla której zostanie wygenerowane</w:t>
      </w:r>
      <w:r w:rsidR="00C2169A" w:rsidRPr="004A4A77">
        <w:rPr>
          <w:rFonts w:asciiTheme="minorHAnsi" w:hAnsiTheme="minorHAnsi" w:cstheme="minorHAnsi"/>
          <w:sz w:val="16"/>
          <w:szCs w:val="16"/>
        </w:rPr>
        <w:t>. Trzykrotne błędne wprowadzenie</w:t>
      </w:r>
      <w:r w:rsidR="00C2169A" w:rsidRPr="007217A9">
        <w:rPr>
          <w:rFonts w:asciiTheme="minorHAnsi" w:hAnsiTheme="minorHAnsi" w:cstheme="minorHAnsi"/>
          <w:sz w:val="16"/>
          <w:szCs w:val="16"/>
        </w:rPr>
        <w:t xml:space="preserve"> Hasła 3D </w:t>
      </w:r>
      <w:proofErr w:type="spellStart"/>
      <w:r w:rsidR="00C2169A" w:rsidRPr="007217A9">
        <w:rPr>
          <w:rFonts w:asciiTheme="minorHAnsi" w:hAnsiTheme="minorHAnsi" w:cstheme="minorHAnsi"/>
          <w:sz w:val="16"/>
          <w:szCs w:val="16"/>
        </w:rPr>
        <w:t>Secure</w:t>
      </w:r>
      <w:proofErr w:type="spellEnd"/>
      <w:r w:rsidR="00C2169A" w:rsidRPr="007217A9">
        <w:rPr>
          <w:rFonts w:asciiTheme="minorHAnsi" w:hAnsiTheme="minorHAnsi" w:cstheme="minorHAnsi"/>
          <w:sz w:val="16"/>
          <w:szCs w:val="16"/>
        </w:rPr>
        <w:t xml:space="preserve"> spowoduje zablokowanie wykonania transakcji internetowej</w:t>
      </w:r>
      <w:r w:rsidR="005F7F09" w:rsidRPr="007217A9">
        <w:rPr>
          <w:rFonts w:asciiTheme="minorHAnsi" w:hAnsiTheme="minorHAnsi" w:cstheme="minorHAnsi"/>
          <w:sz w:val="16"/>
          <w:szCs w:val="16"/>
        </w:rPr>
        <w:t xml:space="preserve"> </w:t>
      </w:r>
      <w:r w:rsidR="005F7F09" w:rsidRPr="007217A9">
        <w:rPr>
          <w:rFonts w:asciiTheme="minorHAnsi" w:hAnsiTheme="minorHAnsi" w:cstheme="minorHAnsi"/>
          <w:color w:val="000000"/>
          <w:sz w:val="16"/>
          <w:szCs w:val="16"/>
        </w:rPr>
        <w:t xml:space="preserve">z zabezpieczeniem 3D </w:t>
      </w:r>
      <w:proofErr w:type="spellStart"/>
      <w:r w:rsidR="005F7F09" w:rsidRPr="007217A9">
        <w:rPr>
          <w:rFonts w:asciiTheme="minorHAnsi" w:hAnsiTheme="minorHAnsi" w:cstheme="minorHAnsi"/>
          <w:color w:val="000000"/>
          <w:sz w:val="16"/>
          <w:szCs w:val="16"/>
        </w:rPr>
        <w:t>Secure</w:t>
      </w:r>
      <w:proofErr w:type="spellEnd"/>
      <w:r w:rsidR="00C2169A" w:rsidRPr="007217A9">
        <w:rPr>
          <w:rFonts w:asciiTheme="minorHAnsi" w:hAnsiTheme="minorHAnsi" w:cstheme="minorHAnsi"/>
          <w:sz w:val="16"/>
          <w:szCs w:val="16"/>
        </w:rPr>
        <w:t>. Użytkownik karty może odblokować</w:t>
      </w:r>
      <w:r w:rsidR="005F7F09" w:rsidRPr="007217A9">
        <w:rPr>
          <w:rFonts w:asciiTheme="minorHAnsi" w:hAnsiTheme="minorHAnsi" w:cstheme="minorHAnsi"/>
          <w:sz w:val="16"/>
          <w:szCs w:val="16"/>
        </w:rPr>
        <w:t xml:space="preserve"> </w:t>
      </w:r>
      <w:r w:rsidR="005F7F09" w:rsidRPr="007217A9">
        <w:rPr>
          <w:rFonts w:asciiTheme="minorHAnsi" w:hAnsiTheme="minorHAnsi" w:cstheme="minorHAnsi"/>
          <w:color w:val="000000"/>
          <w:sz w:val="16"/>
          <w:szCs w:val="16"/>
        </w:rPr>
        <w:t xml:space="preserve">zabezpieczenie 3D </w:t>
      </w:r>
      <w:proofErr w:type="spellStart"/>
      <w:r w:rsidR="005F7F09" w:rsidRPr="007217A9">
        <w:rPr>
          <w:rFonts w:asciiTheme="minorHAnsi" w:hAnsiTheme="minorHAnsi" w:cstheme="minorHAnsi"/>
          <w:color w:val="000000"/>
          <w:sz w:val="16"/>
          <w:szCs w:val="16"/>
        </w:rPr>
        <w:t>Secure</w:t>
      </w:r>
      <w:proofErr w:type="spellEnd"/>
      <w:r w:rsidR="00C2169A" w:rsidRPr="007217A9">
        <w:rPr>
          <w:rFonts w:asciiTheme="minorHAnsi" w:hAnsiTheme="minorHAnsi" w:cstheme="minorHAnsi"/>
          <w:sz w:val="16"/>
          <w:szCs w:val="16"/>
        </w:rPr>
        <w:t xml:space="preserve"> tego samego dnia za pośrednictwem Infolinii Banku bądź w placówce Banku. W przeciwnym wypadku </w:t>
      </w:r>
      <w:r w:rsidR="005F7F09" w:rsidRPr="007217A9">
        <w:rPr>
          <w:rFonts w:asciiTheme="minorHAnsi" w:hAnsiTheme="minorHAnsi" w:cstheme="minorHAnsi"/>
          <w:color w:val="000000"/>
          <w:sz w:val="16"/>
          <w:szCs w:val="16"/>
        </w:rPr>
        <w:t xml:space="preserve">zabezpieczenie 3D </w:t>
      </w:r>
      <w:proofErr w:type="spellStart"/>
      <w:r w:rsidR="005F7F09" w:rsidRPr="007217A9">
        <w:rPr>
          <w:rFonts w:asciiTheme="minorHAnsi" w:hAnsiTheme="minorHAnsi" w:cstheme="minorHAnsi"/>
          <w:color w:val="000000"/>
          <w:sz w:val="16"/>
          <w:szCs w:val="16"/>
        </w:rPr>
        <w:t>Secure</w:t>
      </w:r>
      <w:proofErr w:type="spellEnd"/>
      <w:r w:rsidR="005F7F09" w:rsidRPr="007217A9">
        <w:rPr>
          <w:rFonts w:asciiTheme="minorHAnsi" w:hAnsiTheme="minorHAnsi" w:cstheme="minorHAnsi"/>
          <w:color w:val="000000"/>
          <w:sz w:val="16"/>
          <w:szCs w:val="16"/>
        </w:rPr>
        <w:t xml:space="preserve"> </w:t>
      </w:r>
      <w:r w:rsidR="00C2169A" w:rsidRPr="007217A9">
        <w:rPr>
          <w:rFonts w:asciiTheme="minorHAnsi" w:hAnsiTheme="minorHAnsi" w:cstheme="minorHAnsi"/>
          <w:sz w:val="16"/>
          <w:szCs w:val="16"/>
        </w:rPr>
        <w:t xml:space="preserve">zostanie </w:t>
      </w:r>
      <w:r w:rsidR="00C2169A" w:rsidRPr="004A4A77">
        <w:rPr>
          <w:rFonts w:asciiTheme="minorHAnsi" w:hAnsiTheme="minorHAnsi" w:cstheme="minorHAnsi"/>
          <w:sz w:val="16"/>
          <w:szCs w:val="16"/>
        </w:rPr>
        <w:t>automatycznie odblokowan</w:t>
      </w:r>
      <w:r w:rsidR="00E00FAE" w:rsidRPr="004A4A77">
        <w:rPr>
          <w:rFonts w:asciiTheme="minorHAnsi" w:hAnsiTheme="minorHAnsi" w:cstheme="minorHAnsi"/>
          <w:sz w:val="16"/>
          <w:szCs w:val="16"/>
        </w:rPr>
        <w:t>e</w:t>
      </w:r>
      <w:r w:rsidR="00C2169A" w:rsidRPr="004A4A77">
        <w:rPr>
          <w:rFonts w:asciiTheme="minorHAnsi" w:hAnsiTheme="minorHAnsi" w:cstheme="minorHAnsi"/>
          <w:sz w:val="16"/>
          <w:szCs w:val="16"/>
        </w:rPr>
        <w:t xml:space="preserve"> następnego dnia.</w:t>
      </w:r>
    </w:p>
    <w:p w14:paraId="2CF19F3F" w14:textId="1DB02BEB" w:rsidR="004F552C" w:rsidRPr="007217A9" w:rsidRDefault="004F552C" w:rsidP="00851603">
      <w:pPr>
        <w:numPr>
          <w:ilvl w:val="0"/>
          <w:numId w:val="106"/>
        </w:numPr>
        <w:tabs>
          <w:tab w:val="clear" w:pos="360"/>
          <w:tab w:val="left" w:pos="284"/>
        </w:tabs>
        <w:ind w:left="284" w:hanging="284"/>
        <w:jc w:val="both"/>
        <w:rPr>
          <w:rFonts w:asciiTheme="minorHAnsi" w:hAnsiTheme="minorHAnsi" w:cstheme="minorHAnsi"/>
          <w:sz w:val="16"/>
          <w:szCs w:val="16"/>
        </w:rPr>
      </w:pPr>
      <w:r w:rsidRPr="004A4A77">
        <w:rPr>
          <w:rFonts w:asciiTheme="minorHAnsi" w:hAnsiTheme="minorHAnsi" w:cstheme="minorHAnsi"/>
          <w:sz w:val="16"/>
          <w:szCs w:val="16"/>
        </w:rPr>
        <w:t>Urz</w:t>
      </w:r>
      <w:r w:rsidR="00FC126F" w:rsidRPr="004A4A77">
        <w:rPr>
          <w:rFonts w:asciiTheme="minorHAnsi" w:hAnsiTheme="minorHAnsi" w:cstheme="minorHAnsi"/>
          <w:sz w:val="16"/>
          <w:szCs w:val="16"/>
        </w:rPr>
        <w:t>ą</w:t>
      </w:r>
      <w:r w:rsidRPr="004A4A77">
        <w:rPr>
          <w:rFonts w:asciiTheme="minorHAnsi" w:hAnsiTheme="minorHAnsi" w:cstheme="minorHAnsi"/>
          <w:sz w:val="16"/>
          <w:szCs w:val="16"/>
        </w:rPr>
        <w:t>dzenia, na które U</w:t>
      </w:r>
      <w:r w:rsidR="00FC126F" w:rsidRPr="004A4A77">
        <w:rPr>
          <w:rFonts w:asciiTheme="minorHAnsi" w:hAnsiTheme="minorHAnsi" w:cstheme="minorHAnsi"/>
          <w:sz w:val="16"/>
          <w:szCs w:val="16"/>
        </w:rPr>
        <w:t>ż</w:t>
      </w:r>
      <w:r w:rsidRPr="004A4A77">
        <w:rPr>
          <w:rFonts w:asciiTheme="minorHAnsi" w:hAnsiTheme="minorHAnsi" w:cstheme="minorHAnsi"/>
          <w:sz w:val="16"/>
          <w:szCs w:val="16"/>
        </w:rPr>
        <w:t>ytkownik karty b</w:t>
      </w:r>
      <w:r w:rsidR="00FC126F" w:rsidRPr="004A4A77">
        <w:rPr>
          <w:rFonts w:asciiTheme="minorHAnsi" w:hAnsiTheme="minorHAnsi" w:cstheme="minorHAnsi"/>
          <w:sz w:val="16"/>
          <w:szCs w:val="16"/>
        </w:rPr>
        <w:t>ę</w:t>
      </w:r>
      <w:r w:rsidRPr="004A4A77">
        <w:rPr>
          <w:rFonts w:asciiTheme="minorHAnsi" w:hAnsiTheme="minorHAnsi" w:cstheme="minorHAnsi"/>
          <w:sz w:val="16"/>
          <w:szCs w:val="16"/>
        </w:rPr>
        <w:t xml:space="preserve">dzie </w:t>
      </w:r>
      <w:r w:rsidR="00FC126F" w:rsidRPr="004A4A77">
        <w:rPr>
          <w:rFonts w:asciiTheme="minorHAnsi" w:hAnsiTheme="minorHAnsi" w:cstheme="minorHAnsi"/>
          <w:sz w:val="16"/>
          <w:szCs w:val="16"/>
        </w:rPr>
        <w:t>otrzymywał</w:t>
      </w:r>
      <w:r w:rsidR="0076251A" w:rsidRPr="004A4A77">
        <w:rPr>
          <w:rFonts w:asciiTheme="minorHAnsi" w:hAnsiTheme="minorHAnsi" w:cs="Arial"/>
          <w:sz w:val="16"/>
          <w:szCs w:val="16"/>
        </w:rPr>
        <w:t xml:space="preserve"> Uwierzytelnienie</w:t>
      </w:r>
      <w:r w:rsidRPr="004A4A77">
        <w:rPr>
          <w:rFonts w:asciiTheme="minorHAnsi" w:hAnsiTheme="minorHAnsi" w:cstheme="minorHAnsi"/>
          <w:sz w:val="16"/>
          <w:szCs w:val="16"/>
        </w:rPr>
        <w:t xml:space="preserve"> 3D</w:t>
      </w:r>
      <w:r w:rsidRPr="007217A9">
        <w:rPr>
          <w:rFonts w:asciiTheme="minorHAnsi" w:hAnsiTheme="minorHAnsi" w:cstheme="minorHAnsi"/>
          <w:sz w:val="16"/>
          <w:szCs w:val="16"/>
        </w:rPr>
        <w:t xml:space="preserve"> </w:t>
      </w:r>
      <w:proofErr w:type="spellStart"/>
      <w:r w:rsidRPr="007217A9">
        <w:rPr>
          <w:rFonts w:asciiTheme="minorHAnsi" w:hAnsiTheme="minorHAnsi" w:cstheme="minorHAnsi"/>
          <w:sz w:val="16"/>
          <w:szCs w:val="16"/>
        </w:rPr>
        <w:t>Secure</w:t>
      </w:r>
      <w:proofErr w:type="spellEnd"/>
      <w:r w:rsidR="00B61A4F" w:rsidRPr="007217A9">
        <w:rPr>
          <w:rFonts w:asciiTheme="minorHAnsi" w:hAnsiTheme="minorHAnsi" w:cstheme="minorHAnsi"/>
          <w:sz w:val="16"/>
          <w:szCs w:val="16"/>
        </w:rPr>
        <w:t>,</w:t>
      </w:r>
      <w:r w:rsidRPr="007217A9">
        <w:rPr>
          <w:rFonts w:asciiTheme="minorHAnsi" w:hAnsiTheme="minorHAnsi" w:cstheme="minorHAnsi"/>
          <w:sz w:val="16"/>
          <w:szCs w:val="16"/>
        </w:rPr>
        <w:t xml:space="preserve"> powinny być</w:t>
      </w:r>
      <w:r w:rsidR="00FC126F" w:rsidRPr="007217A9">
        <w:rPr>
          <w:rFonts w:asciiTheme="minorHAnsi" w:hAnsiTheme="minorHAnsi" w:cstheme="minorHAnsi"/>
          <w:sz w:val="16"/>
          <w:szCs w:val="16"/>
        </w:rPr>
        <w:t xml:space="preserve"> zabezpieczone hasł</w:t>
      </w:r>
      <w:r w:rsidRPr="007217A9">
        <w:rPr>
          <w:rFonts w:asciiTheme="minorHAnsi" w:hAnsiTheme="minorHAnsi" w:cstheme="minorHAnsi"/>
          <w:sz w:val="16"/>
          <w:szCs w:val="16"/>
        </w:rPr>
        <w:t>em dostępu zna</w:t>
      </w:r>
      <w:r w:rsidR="00FC126F" w:rsidRPr="007217A9">
        <w:rPr>
          <w:rFonts w:asciiTheme="minorHAnsi" w:hAnsiTheme="minorHAnsi" w:cstheme="minorHAnsi"/>
          <w:sz w:val="16"/>
          <w:szCs w:val="16"/>
        </w:rPr>
        <w:t xml:space="preserve">nym tylko </w:t>
      </w:r>
      <w:r w:rsidRPr="007217A9">
        <w:rPr>
          <w:rFonts w:asciiTheme="minorHAnsi" w:hAnsiTheme="minorHAnsi" w:cstheme="minorHAnsi"/>
          <w:sz w:val="16"/>
          <w:szCs w:val="16"/>
        </w:rPr>
        <w:t>U</w:t>
      </w:r>
      <w:r w:rsidR="00FC126F" w:rsidRPr="007217A9">
        <w:rPr>
          <w:rFonts w:asciiTheme="minorHAnsi" w:hAnsiTheme="minorHAnsi" w:cstheme="minorHAnsi"/>
          <w:sz w:val="16"/>
          <w:szCs w:val="16"/>
        </w:rPr>
        <w:t>ż</w:t>
      </w:r>
      <w:r w:rsidRPr="007217A9">
        <w:rPr>
          <w:rFonts w:asciiTheme="minorHAnsi" w:hAnsiTheme="minorHAnsi" w:cstheme="minorHAnsi"/>
          <w:sz w:val="16"/>
          <w:szCs w:val="16"/>
        </w:rPr>
        <w:t>ytkownikowi karty.</w:t>
      </w:r>
    </w:p>
    <w:p w14:paraId="4C7700B0" w14:textId="77777777" w:rsidR="00DB7A0C" w:rsidRPr="007217A9" w:rsidRDefault="00DB7A0C" w:rsidP="00851603">
      <w:pPr>
        <w:numPr>
          <w:ilvl w:val="0"/>
          <w:numId w:val="106"/>
        </w:numPr>
        <w:tabs>
          <w:tab w:val="clear" w:pos="360"/>
          <w:tab w:val="left" w:pos="284"/>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Podczas realizacji transakcji przy użyciu karty może zaistnieć konieczność </w:t>
      </w:r>
      <w:r w:rsidRPr="007217A9">
        <w:rPr>
          <w:rFonts w:asciiTheme="minorHAnsi" w:hAnsiTheme="minorHAnsi" w:cstheme="minorHAnsi"/>
          <w:sz w:val="16"/>
          <w:szCs w:val="16"/>
        </w:rPr>
        <w:t>okazania dokumentu stwierdzającego tożsamość Użytkownika karty</w:t>
      </w:r>
      <w:r w:rsidR="008D40BE" w:rsidRPr="007217A9">
        <w:rPr>
          <w:rFonts w:asciiTheme="minorHAnsi" w:hAnsiTheme="minorHAnsi" w:cstheme="minorHAnsi"/>
          <w:sz w:val="16"/>
          <w:szCs w:val="16"/>
        </w:rPr>
        <w:t xml:space="preserve"> oraz złożenie podpisu na dowodzie dokonania transakcji</w:t>
      </w:r>
      <w:r w:rsidRPr="007217A9">
        <w:rPr>
          <w:rFonts w:asciiTheme="minorHAnsi" w:hAnsiTheme="minorHAnsi" w:cstheme="minorHAnsi"/>
          <w:sz w:val="16"/>
          <w:szCs w:val="16"/>
        </w:rPr>
        <w:t>. Nieokazanie dokumentu może być powodem odmowy realizacji transakcji.</w:t>
      </w:r>
    </w:p>
    <w:p w14:paraId="0C6240C0" w14:textId="77777777" w:rsidR="007B16D5" w:rsidRPr="007217A9" w:rsidRDefault="00DB7A0C" w:rsidP="00851603">
      <w:pPr>
        <w:numPr>
          <w:ilvl w:val="0"/>
          <w:numId w:val="106"/>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sz w:val="16"/>
          <w:szCs w:val="16"/>
        </w:rPr>
        <w:t>Przy pobieraniu gotówki z bankomatu należy postępować zgodnie</w:t>
      </w:r>
      <w:r w:rsidR="00565EB0"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z poleceniami wyświetlanymi </w:t>
      </w:r>
      <w:r w:rsidRPr="007217A9">
        <w:rPr>
          <w:rFonts w:asciiTheme="minorHAnsi" w:hAnsiTheme="minorHAnsi" w:cstheme="minorHAnsi"/>
          <w:color w:val="000000"/>
          <w:sz w:val="16"/>
          <w:szCs w:val="16"/>
        </w:rPr>
        <w:t xml:space="preserve">na ekranie urządzenia. </w:t>
      </w:r>
    </w:p>
    <w:p w14:paraId="305AACF0" w14:textId="7622530F" w:rsidR="00DB7A0C" w:rsidRPr="007217A9" w:rsidRDefault="00DB7A0C" w:rsidP="00851603">
      <w:pPr>
        <w:numPr>
          <w:ilvl w:val="0"/>
          <w:numId w:val="106"/>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Jednorazowa transakcja w usłudze </w:t>
      </w:r>
      <w:proofErr w:type="spellStart"/>
      <w:r w:rsidRPr="007217A9">
        <w:rPr>
          <w:rFonts w:asciiTheme="minorHAnsi" w:hAnsiTheme="minorHAnsi" w:cstheme="minorHAnsi"/>
          <w:color w:val="000000"/>
          <w:sz w:val="16"/>
          <w:szCs w:val="16"/>
        </w:rPr>
        <w:t>cash</w:t>
      </w:r>
      <w:proofErr w:type="spellEnd"/>
      <w:r w:rsidRPr="007217A9">
        <w:rPr>
          <w:rFonts w:asciiTheme="minorHAnsi" w:hAnsiTheme="minorHAnsi" w:cstheme="minorHAnsi"/>
          <w:color w:val="000000"/>
          <w:sz w:val="16"/>
          <w:szCs w:val="16"/>
        </w:rPr>
        <w:t xml:space="preserve"> </w:t>
      </w:r>
      <w:proofErr w:type="spellStart"/>
      <w:r w:rsidRPr="007217A9">
        <w:rPr>
          <w:rFonts w:asciiTheme="minorHAnsi" w:hAnsiTheme="minorHAnsi" w:cstheme="minorHAnsi"/>
          <w:color w:val="000000"/>
          <w:sz w:val="16"/>
          <w:szCs w:val="16"/>
        </w:rPr>
        <w:t>back</w:t>
      </w:r>
      <w:proofErr w:type="spellEnd"/>
      <w:r w:rsidRPr="007217A9">
        <w:rPr>
          <w:rFonts w:asciiTheme="minorHAnsi" w:hAnsiTheme="minorHAnsi" w:cstheme="minorHAnsi"/>
          <w:color w:val="000000"/>
          <w:sz w:val="16"/>
          <w:szCs w:val="16"/>
        </w:rPr>
        <w:t xml:space="preserve"> nie może przekroczyć określonego przez organizacje płatnicze limitu </w:t>
      </w:r>
      <w:r w:rsidR="00AB3EF5" w:rsidRPr="007217A9">
        <w:rPr>
          <w:rFonts w:asciiTheme="minorHAnsi" w:hAnsiTheme="minorHAnsi" w:cstheme="minorHAnsi"/>
          <w:color w:val="000000"/>
          <w:sz w:val="16"/>
          <w:szCs w:val="16"/>
        </w:rPr>
        <w:t>i może ulec zmianie</w:t>
      </w:r>
      <w:r w:rsidRPr="007217A9">
        <w:rPr>
          <w:rFonts w:asciiTheme="minorHAnsi" w:hAnsiTheme="minorHAnsi" w:cstheme="minorHAnsi"/>
          <w:color w:val="000000"/>
          <w:sz w:val="16"/>
          <w:szCs w:val="16"/>
        </w:rPr>
        <w:t>.</w:t>
      </w:r>
    </w:p>
    <w:p w14:paraId="21A94CF4" w14:textId="77777777" w:rsidR="000E53B6" w:rsidRDefault="00DB7A0C" w:rsidP="00851603">
      <w:pPr>
        <w:numPr>
          <w:ilvl w:val="0"/>
          <w:numId w:val="106"/>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Przy transakcjach mających charakter powtarzalny (obciążających rachunek Posiadacza rachunku przy użyciu karty </w:t>
      </w:r>
      <w:r w:rsidR="009D43E5" w:rsidRPr="007217A9">
        <w:rPr>
          <w:rFonts w:asciiTheme="minorHAnsi" w:hAnsiTheme="minorHAnsi" w:cstheme="minorHAnsi"/>
          <w:color w:val="000000"/>
          <w:sz w:val="16"/>
          <w:szCs w:val="16"/>
        </w:rPr>
        <w:t>np.</w:t>
      </w:r>
      <w:r w:rsidRPr="007217A9">
        <w:rPr>
          <w:rFonts w:asciiTheme="minorHAnsi" w:hAnsiTheme="minorHAnsi" w:cstheme="minorHAnsi"/>
          <w:color w:val="000000"/>
          <w:sz w:val="16"/>
          <w:szCs w:val="16"/>
        </w:rPr>
        <w:t xml:space="preserve"> co miesiąc, tj. abonament, prenumerata itp.) </w:t>
      </w:r>
      <w:r w:rsidR="0073095F" w:rsidRPr="007217A9">
        <w:rPr>
          <w:rFonts w:asciiTheme="minorHAnsi" w:hAnsiTheme="minorHAnsi" w:cstheme="minorHAnsi"/>
          <w:color w:val="000000"/>
          <w:sz w:val="16"/>
          <w:szCs w:val="16"/>
        </w:rPr>
        <w:t>Użytkownik karty</w:t>
      </w:r>
      <w:r w:rsidRPr="007217A9">
        <w:rPr>
          <w:rFonts w:asciiTheme="minorHAnsi" w:hAnsiTheme="minorHAnsi" w:cstheme="minorHAnsi"/>
          <w:color w:val="000000"/>
          <w:sz w:val="16"/>
          <w:szCs w:val="16"/>
        </w:rPr>
        <w:t xml:space="preserve"> zobowiązany jest do odwołania ww. usługi w terminie 30 dni kalendarzowych przed datą rezygnacji z karty.</w:t>
      </w:r>
    </w:p>
    <w:p w14:paraId="76F9F757" w14:textId="5E0A524D" w:rsidR="00DB7A0C" w:rsidRPr="007217A9" w:rsidRDefault="00DB7A0C" w:rsidP="00743FCD">
      <w:pPr>
        <w:numPr>
          <w:ilvl w:val="0"/>
          <w:numId w:val="37"/>
        </w:numPr>
        <w:spacing w:before="120"/>
        <w:ind w:left="353" w:hanging="68"/>
        <w:jc w:val="center"/>
        <w:rPr>
          <w:rFonts w:asciiTheme="minorHAnsi" w:hAnsiTheme="minorHAnsi" w:cstheme="minorHAnsi"/>
          <w:b/>
          <w:color w:val="008364"/>
          <w:sz w:val="16"/>
          <w:szCs w:val="16"/>
        </w:rPr>
      </w:pPr>
    </w:p>
    <w:p w14:paraId="6E92C87A" w14:textId="77777777" w:rsidR="00DA1693" w:rsidRPr="007217A9" w:rsidRDefault="00DA1693" w:rsidP="00851603">
      <w:pPr>
        <w:numPr>
          <w:ilvl w:val="0"/>
          <w:numId w:val="182"/>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Użytkownik karty może dokonywać wpłat gotówki w bankomatach posiadających taką funkcjonalność przy użyciu Karty debetowej, wydanej do rachunku oszczędnościowo-rozliczeniowego. </w:t>
      </w:r>
    </w:p>
    <w:p w14:paraId="1021E48A" w14:textId="16781C5C" w:rsidR="00DA1693" w:rsidRPr="007217A9" w:rsidRDefault="00DA1693" w:rsidP="00851603">
      <w:pPr>
        <w:numPr>
          <w:ilvl w:val="0"/>
          <w:numId w:val="182"/>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Wpłata przy użyciu Karty debetowej dokonywana jest na rachunek bankowy, do którego została wydana t</w:t>
      </w:r>
      <w:r w:rsidR="003060FD">
        <w:rPr>
          <w:rFonts w:asciiTheme="minorHAnsi" w:hAnsiTheme="minorHAnsi" w:cstheme="minorHAnsi"/>
          <w:sz w:val="16"/>
          <w:szCs w:val="16"/>
        </w:rPr>
        <w:t>a</w:t>
      </w:r>
      <w:r w:rsidRPr="007217A9">
        <w:rPr>
          <w:rFonts w:asciiTheme="minorHAnsi" w:hAnsiTheme="minorHAnsi" w:cstheme="minorHAnsi"/>
          <w:sz w:val="16"/>
          <w:szCs w:val="16"/>
        </w:rPr>
        <w:t xml:space="preserve"> karta. </w:t>
      </w:r>
    </w:p>
    <w:p w14:paraId="7F492B1D" w14:textId="77777777" w:rsidR="00DA1693" w:rsidRPr="007217A9" w:rsidRDefault="00DA1693" w:rsidP="00851603">
      <w:pPr>
        <w:numPr>
          <w:ilvl w:val="0"/>
          <w:numId w:val="182"/>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Wpłaty gotówki w bankomatach posiadających taką funkcjonalność mogą być dokonywane tylko banknotami emitowanymi przez Narodowy Bank Polski i są autoryzowane tak, jak w przypadku wypłat gotówkowych kartą. Wpłaty realizowane w dni świąteczne oraz po godzinach granicznych w dni robocze są ewidencjonowane na rachunku Posiadacza rachunku do godz. 14 w pierwszym dniu roboczym po dniu realizacji wpłaty. Godziny graniczne realizacji wpłat gotówkowych w bankomatach, o których mowa powyżej, Bank udostępnia na swojej stronie internetowej Banku.</w:t>
      </w:r>
    </w:p>
    <w:p w14:paraId="35080573" w14:textId="77777777" w:rsidR="00DA1693" w:rsidRPr="007217A9" w:rsidRDefault="00DA1693" w:rsidP="00851603">
      <w:pPr>
        <w:numPr>
          <w:ilvl w:val="0"/>
          <w:numId w:val="182"/>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Bank udostępnia za pośrednictwem Placówek Banku i strony internetowej Banku informację dotyczącą dostępności usługi oraz listę bankomatów posiadających funkcjonalność wpłat gotówkowych kartą. </w:t>
      </w:r>
    </w:p>
    <w:p w14:paraId="0FC5E7D2" w14:textId="77777777" w:rsidR="00DA1693" w:rsidRPr="007217A9" w:rsidRDefault="00DA1693" w:rsidP="00851603">
      <w:pPr>
        <w:numPr>
          <w:ilvl w:val="0"/>
          <w:numId w:val="182"/>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Bank pobiera opłaty za wpłaty gotówkow</w:t>
      </w:r>
      <w:r w:rsidR="00743FCD" w:rsidRPr="007217A9">
        <w:rPr>
          <w:rFonts w:asciiTheme="minorHAnsi" w:hAnsiTheme="minorHAnsi" w:cstheme="minorHAnsi"/>
          <w:sz w:val="16"/>
          <w:szCs w:val="16"/>
        </w:rPr>
        <w:t>e</w:t>
      </w:r>
      <w:r w:rsidRPr="007217A9">
        <w:rPr>
          <w:rFonts w:asciiTheme="minorHAnsi" w:hAnsiTheme="minorHAnsi" w:cstheme="minorHAnsi"/>
          <w:sz w:val="16"/>
          <w:szCs w:val="16"/>
        </w:rPr>
        <w:t xml:space="preserve"> w bankomatach kartą, zgodnie z Taryfą opłat i prowizji.</w:t>
      </w:r>
    </w:p>
    <w:p w14:paraId="365B0B01" w14:textId="77777777" w:rsidR="00DA1693" w:rsidRPr="007217A9" w:rsidRDefault="00DA1693" w:rsidP="00743FCD">
      <w:pPr>
        <w:numPr>
          <w:ilvl w:val="0"/>
          <w:numId w:val="37"/>
        </w:numPr>
        <w:spacing w:before="120"/>
        <w:ind w:left="353" w:hanging="68"/>
        <w:jc w:val="center"/>
        <w:rPr>
          <w:rFonts w:asciiTheme="minorHAnsi" w:hAnsiTheme="minorHAnsi" w:cstheme="minorHAnsi"/>
          <w:b/>
          <w:color w:val="008364"/>
          <w:sz w:val="16"/>
          <w:szCs w:val="16"/>
        </w:rPr>
      </w:pPr>
    </w:p>
    <w:p w14:paraId="5DC1E32D" w14:textId="77777777" w:rsidR="00DB7A0C" w:rsidRPr="007217A9" w:rsidRDefault="00DB7A0C" w:rsidP="00851603">
      <w:pPr>
        <w:numPr>
          <w:ilvl w:val="0"/>
          <w:numId w:val="104"/>
        </w:numPr>
        <w:tabs>
          <w:tab w:val="clear" w:pos="360"/>
          <w:tab w:val="left" w:pos="284"/>
        </w:tabs>
        <w:ind w:left="568" w:hanging="568"/>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Utrata prawa użytkowania karty następuje w przypadku:</w:t>
      </w:r>
    </w:p>
    <w:p w14:paraId="72352FED" w14:textId="77777777" w:rsidR="00DB7A0C" w:rsidRPr="007217A9"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upływu terminu ważności karty;</w:t>
      </w:r>
    </w:p>
    <w:p w14:paraId="7D7C9D97" w14:textId="77777777" w:rsidR="00DB7A0C" w:rsidRPr="007217A9"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zniszczenia lub uszkodzenia karty;</w:t>
      </w:r>
    </w:p>
    <w:p w14:paraId="30B6ABDB" w14:textId="77777777" w:rsidR="00DB7A0C" w:rsidRPr="007217A9"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śmierci </w:t>
      </w:r>
      <w:r w:rsidR="005555A1" w:rsidRPr="007217A9">
        <w:rPr>
          <w:rFonts w:asciiTheme="minorHAnsi" w:hAnsiTheme="minorHAnsi" w:cstheme="minorHAnsi"/>
          <w:color w:val="000000"/>
          <w:sz w:val="16"/>
          <w:szCs w:val="16"/>
        </w:rPr>
        <w:t>Posiadacza rachunku/</w:t>
      </w:r>
      <w:r w:rsidRPr="007217A9">
        <w:rPr>
          <w:rFonts w:asciiTheme="minorHAnsi" w:hAnsiTheme="minorHAnsi" w:cstheme="minorHAnsi"/>
          <w:color w:val="000000"/>
          <w:sz w:val="16"/>
          <w:szCs w:val="16"/>
        </w:rPr>
        <w:t>Użytkownika karty;</w:t>
      </w:r>
    </w:p>
    <w:p w14:paraId="6AEBD017" w14:textId="77777777" w:rsidR="00DB7A0C" w:rsidRPr="007217A9"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blokady</w:t>
      </w:r>
      <w:r w:rsidR="00E00FAE" w:rsidRPr="007217A9">
        <w:rPr>
          <w:rFonts w:asciiTheme="minorHAnsi" w:hAnsiTheme="minorHAnsi" w:cstheme="minorHAnsi"/>
          <w:color w:val="000000"/>
          <w:sz w:val="16"/>
          <w:szCs w:val="16"/>
        </w:rPr>
        <w:t>/zastrzeżenia</w:t>
      </w:r>
      <w:r w:rsidRPr="007217A9">
        <w:rPr>
          <w:rFonts w:asciiTheme="minorHAnsi" w:hAnsiTheme="minorHAnsi" w:cstheme="minorHAnsi"/>
          <w:color w:val="000000"/>
          <w:sz w:val="16"/>
          <w:szCs w:val="16"/>
        </w:rPr>
        <w:t xml:space="preserve"> karty;</w:t>
      </w:r>
    </w:p>
    <w:p w14:paraId="739AF2E5" w14:textId="77777777" w:rsidR="00DB7A0C" w:rsidRPr="00DD1E56"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czasowej </w:t>
      </w:r>
      <w:r w:rsidRPr="00DD1E56">
        <w:rPr>
          <w:rFonts w:asciiTheme="minorHAnsi" w:hAnsiTheme="minorHAnsi" w:cstheme="minorHAnsi"/>
          <w:color w:val="000000"/>
          <w:sz w:val="16"/>
          <w:szCs w:val="16"/>
        </w:rPr>
        <w:t>blokady karty;</w:t>
      </w:r>
    </w:p>
    <w:p w14:paraId="102C0092" w14:textId="77777777" w:rsidR="00DD1E56" w:rsidRPr="00DD1E56" w:rsidRDefault="00DB7A0C"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DD1E56">
        <w:rPr>
          <w:rFonts w:asciiTheme="minorHAnsi" w:hAnsiTheme="minorHAnsi" w:cstheme="minorHAnsi"/>
          <w:color w:val="000000"/>
          <w:sz w:val="16"/>
          <w:szCs w:val="16"/>
        </w:rPr>
        <w:t>wymiany karty na nową</w:t>
      </w:r>
      <w:r w:rsidR="00E00FAE" w:rsidRPr="00DD1E56">
        <w:rPr>
          <w:rFonts w:asciiTheme="minorHAnsi" w:hAnsiTheme="minorHAnsi" w:cstheme="minorHAnsi"/>
          <w:color w:val="000000"/>
          <w:sz w:val="16"/>
          <w:szCs w:val="16"/>
        </w:rPr>
        <w:t>/duplikat karty</w:t>
      </w:r>
      <w:r w:rsidR="005F7F09" w:rsidRPr="00DD1E56">
        <w:rPr>
          <w:rFonts w:asciiTheme="minorHAnsi" w:hAnsiTheme="minorHAnsi" w:cstheme="minorHAnsi"/>
          <w:color w:val="000000"/>
          <w:sz w:val="16"/>
          <w:szCs w:val="16"/>
        </w:rPr>
        <w:t>;</w:t>
      </w:r>
    </w:p>
    <w:p w14:paraId="37A76ED2" w14:textId="77777777" w:rsidR="00DB7A0C" w:rsidRPr="000F79EE" w:rsidRDefault="005F7F09" w:rsidP="00851603">
      <w:pPr>
        <w:numPr>
          <w:ilvl w:val="2"/>
          <w:numId w:val="108"/>
        </w:numPr>
        <w:tabs>
          <w:tab w:val="clear" w:pos="644"/>
          <w:tab w:val="num" w:pos="567"/>
        </w:tabs>
        <w:ind w:left="567" w:hanging="283"/>
        <w:jc w:val="both"/>
        <w:rPr>
          <w:rFonts w:asciiTheme="minorHAnsi" w:hAnsiTheme="minorHAnsi" w:cstheme="minorHAnsi"/>
          <w:color w:val="000000"/>
          <w:sz w:val="16"/>
          <w:szCs w:val="16"/>
        </w:rPr>
      </w:pPr>
      <w:r w:rsidRPr="000F79EE">
        <w:rPr>
          <w:rFonts w:asciiTheme="minorHAnsi" w:hAnsiTheme="minorHAnsi" w:cstheme="minorHAnsi"/>
          <w:color w:val="000000"/>
          <w:sz w:val="16"/>
          <w:szCs w:val="16"/>
        </w:rPr>
        <w:t>Użytkownik karty utracił pełną zdolność do czynności prawnych</w:t>
      </w:r>
      <w:r w:rsidR="00DB7A0C" w:rsidRPr="000F79EE">
        <w:rPr>
          <w:rFonts w:asciiTheme="minorHAnsi" w:hAnsiTheme="minorHAnsi" w:cstheme="minorHAnsi"/>
          <w:color w:val="000000"/>
          <w:sz w:val="16"/>
          <w:szCs w:val="16"/>
        </w:rPr>
        <w:t>;</w:t>
      </w:r>
    </w:p>
    <w:p w14:paraId="2D5339AB" w14:textId="77777777" w:rsidR="00DB7A0C" w:rsidRPr="000F79EE" w:rsidRDefault="005F7F09" w:rsidP="00851603">
      <w:pPr>
        <w:numPr>
          <w:ilvl w:val="2"/>
          <w:numId w:val="108"/>
        </w:numPr>
        <w:tabs>
          <w:tab w:val="clear" w:pos="644"/>
          <w:tab w:val="num" w:pos="567"/>
          <w:tab w:val="num" w:pos="709"/>
        </w:tabs>
        <w:ind w:left="928" w:hanging="644"/>
        <w:jc w:val="both"/>
        <w:rPr>
          <w:rFonts w:asciiTheme="minorHAnsi" w:hAnsiTheme="minorHAnsi" w:cstheme="minorHAnsi"/>
          <w:color w:val="000000"/>
          <w:sz w:val="16"/>
          <w:szCs w:val="16"/>
        </w:rPr>
      </w:pPr>
      <w:r w:rsidRPr="000F79EE">
        <w:rPr>
          <w:rFonts w:asciiTheme="minorHAnsi" w:hAnsiTheme="minorHAnsi" w:cstheme="minorHAnsi"/>
          <w:color w:val="000000"/>
          <w:sz w:val="16"/>
          <w:szCs w:val="16"/>
        </w:rPr>
        <w:t>Upłynął okres wypowiedzenia Umowy</w:t>
      </w:r>
      <w:r w:rsidR="00DB7A0C" w:rsidRPr="000F79EE">
        <w:rPr>
          <w:rFonts w:asciiTheme="minorHAnsi" w:hAnsiTheme="minorHAnsi" w:cstheme="minorHAnsi"/>
          <w:color w:val="000000"/>
          <w:sz w:val="16"/>
          <w:szCs w:val="16"/>
        </w:rPr>
        <w:t>.</w:t>
      </w:r>
    </w:p>
    <w:p w14:paraId="6CD8249E" w14:textId="77777777" w:rsidR="00DB7A0C" w:rsidRPr="007217A9" w:rsidRDefault="00DB7A0C" w:rsidP="00851603">
      <w:pPr>
        <w:numPr>
          <w:ilvl w:val="0"/>
          <w:numId w:val="104"/>
        </w:numPr>
        <w:tabs>
          <w:tab w:val="clear" w:pos="360"/>
          <w:tab w:val="num" w:pos="284"/>
        </w:tabs>
        <w:ind w:left="284" w:hanging="284"/>
        <w:jc w:val="both"/>
        <w:rPr>
          <w:rFonts w:asciiTheme="minorHAnsi" w:hAnsiTheme="minorHAnsi" w:cstheme="minorHAnsi"/>
          <w:color w:val="000000"/>
          <w:sz w:val="16"/>
          <w:szCs w:val="16"/>
        </w:rPr>
      </w:pPr>
      <w:bookmarkStart w:id="57" w:name="_Toc480875322"/>
      <w:bookmarkStart w:id="58" w:name="_Toc480875822"/>
      <w:bookmarkStart w:id="59" w:name="_Toc501855117"/>
      <w:r w:rsidRPr="007217A9">
        <w:rPr>
          <w:rFonts w:asciiTheme="minorHAnsi" w:hAnsiTheme="minorHAnsi" w:cstheme="minorHAnsi"/>
          <w:color w:val="000000"/>
          <w:sz w:val="16"/>
          <w:szCs w:val="16"/>
        </w:rPr>
        <w:t>Utrata prawa użytkowania karty nie zwalnia Posiadacza rachunku</w:t>
      </w:r>
      <w:r w:rsidR="008F38A8"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z obowiązku uregulowania wszelkich należności z tytułu transakcji </w:t>
      </w:r>
      <w:r w:rsidRPr="007217A9">
        <w:rPr>
          <w:rFonts w:asciiTheme="minorHAnsi" w:hAnsiTheme="minorHAnsi" w:cstheme="minorHAnsi"/>
          <w:color w:val="000000"/>
          <w:sz w:val="16"/>
          <w:szCs w:val="16"/>
        </w:rPr>
        <w:t>dokonanych przy jej użyciu również przez Użytkownika karty oraz należnych Bankowi opłat i prowizji związanych z używaniem karty.</w:t>
      </w:r>
    </w:p>
    <w:p w14:paraId="3B01B6E3" w14:textId="4D043BBF"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4BD1F51C" w14:textId="77777777" w:rsidR="00DB7A0C" w:rsidRPr="007217A9" w:rsidRDefault="00DB7A0C" w:rsidP="00851603">
      <w:pPr>
        <w:numPr>
          <w:ilvl w:val="0"/>
          <w:numId w:val="107"/>
        </w:numPr>
        <w:tabs>
          <w:tab w:val="clear" w:pos="360"/>
          <w:tab w:val="num" w:pos="284"/>
        </w:tabs>
        <w:ind w:left="568" w:hanging="568"/>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Karta zablokowana nie może być ponownie użyta. </w:t>
      </w:r>
    </w:p>
    <w:p w14:paraId="50B51A6C" w14:textId="77777777" w:rsidR="00DB7A0C" w:rsidRPr="007217A9" w:rsidRDefault="00DB7A0C" w:rsidP="00851603">
      <w:pPr>
        <w:numPr>
          <w:ilvl w:val="0"/>
          <w:numId w:val="107"/>
        </w:numPr>
        <w:tabs>
          <w:tab w:val="clear" w:pos="360"/>
          <w:tab w:val="num" w:pos="284"/>
        </w:tabs>
        <w:ind w:left="568" w:hanging="568"/>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ma prawo do blokady karty:</w:t>
      </w:r>
    </w:p>
    <w:p w14:paraId="4EC3869D" w14:textId="77777777" w:rsidR="00DB7A0C" w:rsidRPr="007217A9" w:rsidRDefault="00DB7A0C" w:rsidP="00851603">
      <w:pPr>
        <w:pStyle w:val="p4"/>
        <w:numPr>
          <w:ilvl w:val="0"/>
          <w:numId w:val="76"/>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 uz</w:t>
      </w:r>
      <w:r w:rsidR="00EB0E45" w:rsidRPr="007217A9">
        <w:rPr>
          <w:rFonts w:asciiTheme="minorHAnsi" w:hAnsiTheme="minorHAnsi" w:cstheme="minorHAnsi"/>
          <w:color w:val="000000"/>
          <w:sz w:val="16"/>
          <w:szCs w:val="16"/>
        </w:rPr>
        <w:t>a</w:t>
      </w:r>
      <w:r w:rsidR="001277D0" w:rsidRPr="007217A9">
        <w:rPr>
          <w:rFonts w:asciiTheme="minorHAnsi" w:hAnsiTheme="minorHAnsi" w:cstheme="minorHAnsi"/>
          <w:color w:val="000000"/>
          <w:sz w:val="16"/>
          <w:szCs w:val="16"/>
        </w:rPr>
        <w:t xml:space="preserve">sadnionych przyczyn związanych z </w:t>
      </w:r>
      <w:r w:rsidRPr="007217A9">
        <w:rPr>
          <w:rFonts w:asciiTheme="minorHAnsi" w:hAnsiTheme="minorHAnsi" w:cstheme="minorHAnsi"/>
          <w:color w:val="000000"/>
          <w:sz w:val="16"/>
          <w:szCs w:val="16"/>
        </w:rPr>
        <w:t>bezpieczeństwem karty, wymienionych w ust. 3-5;</w:t>
      </w:r>
    </w:p>
    <w:p w14:paraId="3E1005A9" w14:textId="77777777" w:rsidR="00DB7A0C" w:rsidRPr="007217A9" w:rsidRDefault="00DB7A0C" w:rsidP="00851603">
      <w:pPr>
        <w:pStyle w:val="p4"/>
        <w:numPr>
          <w:ilvl w:val="0"/>
          <w:numId w:val="76"/>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związku z podejrzeniem nieuprawnionego użycia karty lub umyślnego doprowadzenia do nieautoryzowanej transakcji płatniczej.</w:t>
      </w:r>
    </w:p>
    <w:p w14:paraId="07B5E8F5" w14:textId="77777777" w:rsidR="00DB7A0C" w:rsidRPr="007217A9"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może zablokować kartę w przypadku naruszenia przez </w:t>
      </w:r>
      <w:r w:rsidR="005555A1" w:rsidRPr="007217A9">
        <w:rPr>
          <w:rFonts w:asciiTheme="minorHAnsi" w:hAnsiTheme="minorHAnsi" w:cstheme="minorHAnsi"/>
          <w:color w:val="000000"/>
          <w:sz w:val="16"/>
          <w:szCs w:val="16"/>
        </w:rPr>
        <w:t>Posiadacz</w:t>
      </w:r>
      <w:r w:rsidR="00796091" w:rsidRPr="007217A9">
        <w:rPr>
          <w:rFonts w:asciiTheme="minorHAnsi" w:hAnsiTheme="minorHAnsi" w:cstheme="minorHAnsi"/>
          <w:color w:val="000000"/>
          <w:sz w:val="16"/>
          <w:szCs w:val="16"/>
        </w:rPr>
        <w:t>a</w:t>
      </w:r>
      <w:r w:rsidR="005555A1" w:rsidRPr="007217A9">
        <w:rPr>
          <w:rFonts w:asciiTheme="minorHAnsi" w:hAnsiTheme="minorHAnsi" w:cstheme="minorHAnsi"/>
          <w:color w:val="000000"/>
          <w:sz w:val="16"/>
          <w:szCs w:val="16"/>
        </w:rPr>
        <w:t xml:space="preserve"> rachunku/</w:t>
      </w:r>
      <w:r w:rsidRPr="007217A9">
        <w:rPr>
          <w:rFonts w:asciiTheme="minorHAnsi" w:hAnsiTheme="minorHAnsi" w:cstheme="minorHAnsi"/>
          <w:color w:val="000000"/>
          <w:sz w:val="16"/>
          <w:szCs w:val="16"/>
        </w:rPr>
        <w:t xml:space="preserve">Użytkownika karty zasad określonych </w:t>
      </w:r>
      <w:r w:rsidR="00796091"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Regulaminie lub w Umowie.</w:t>
      </w:r>
    </w:p>
    <w:p w14:paraId="68B6BA32" w14:textId="1C6F700C" w:rsidR="00DB7A0C" w:rsidRPr="007217A9"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zablokuje kartę w przypadku podejrzenia popełnienia przestępstwa lub wykroczenia przez Użytkownika karty w związku z używaniem karty, a w szczególności w przypadku podejrzenia fałszowania karty.</w:t>
      </w:r>
    </w:p>
    <w:p w14:paraId="4511FD09" w14:textId="77777777" w:rsidR="00DB7A0C" w:rsidRPr="007217A9"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zablokuje kartę w przypadku podejrzenia popełnienia przestępstwa lub wykroczenia przez osoby trzecie związane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kartą,</w:t>
      </w:r>
      <w:r w:rsidR="00565EB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a w szczególności w przypadku podejrzenia fałszowania karty.</w:t>
      </w:r>
    </w:p>
    <w:p w14:paraId="5E25192F" w14:textId="46DCB192" w:rsidR="00DB7A0C" w:rsidRPr="00DD1E56"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podejrzenia popełnienia przestępstwa przy użyciu karty utraconej, Bank zawiadamia organ powołany do ścigania </w:t>
      </w:r>
      <w:r w:rsidRPr="00DD1E56">
        <w:rPr>
          <w:rFonts w:asciiTheme="minorHAnsi" w:hAnsiTheme="minorHAnsi" w:cstheme="minorHAnsi"/>
          <w:color w:val="000000"/>
          <w:sz w:val="16"/>
          <w:szCs w:val="16"/>
        </w:rPr>
        <w:t>przestępstw tego rodzaju.</w:t>
      </w:r>
    </w:p>
    <w:p w14:paraId="504414E3" w14:textId="77777777" w:rsidR="00DB7A0C" w:rsidRPr="007217A9"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informuje telefonicznie Użytkownika karty przed jej </w:t>
      </w:r>
      <w:r w:rsidR="00630015" w:rsidRPr="007217A9">
        <w:rPr>
          <w:rFonts w:asciiTheme="minorHAnsi" w:hAnsiTheme="minorHAnsi" w:cstheme="minorHAnsi"/>
          <w:color w:val="000000"/>
          <w:sz w:val="16"/>
          <w:szCs w:val="16"/>
        </w:rPr>
        <w:t xml:space="preserve"> z</w:t>
      </w:r>
      <w:r w:rsidRPr="007217A9">
        <w:rPr>
          <w:rFonts w:asciiTheme="minorHAnsi" w:hAnsiTheme="minorHAnsi" w:cstheme="minorHAnsi"/>
          <w:color w:val="000000"/>
          <w:sz w:val="16"/>
          <w:szCs w:val="16"/>
        </w:rPr>
        <w:t>ablokowaniem, a jeżeli nie jest to możliwe – niezwłocznie po jej zablokowaniu. Nie dotyczy to przypadków, gdy przekazanie informacji</w:t>
      </w:r>
      <w:r w:rsidR="0024376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 zablokowaniu karty byłoby nieuzasadnione ze względów bezpieczeństwa lub zabronione na mocy odrębnych przepisów.</w:t>
      </w:r>
    </w:p>
    <w:p w14:paraId="5EE2291F" w14:textId="77777777" w:rsidR="00DB7A0C" w:rsidRPr="007217A9"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Karta może być czasowo zablokowana przez Bank bądź na wniosek Posiadacza </w:t>
      </w:r>
      <w:r w:rsidR="004042E5" w:rsidRPr="007217A9">
        <w:rPr>
          <w:rFonts w:asciiTheme="minorHAnsi" w:hAnsiTheme="minorHAnsi" w:cstheme="minorHAnsi"/>
          <w:color w:val="000000"/>
          <w:sz w:val="16"/>
          <w:szCs w:val="16"/>
        </w:rPr>
        <w:t>rachunku</w:t>
      </w:r>
      <w:r w:rsidRPr="007217A9">
        <w:rPr>
          <w:rFonts w:asciiTheme="minorHAnsi" w:hAnsiTheme="minorHAnsi" w:cstheme="minorHAnsi"/>
          <w:color w:val="000000"/>
          <w:sz w:val="16"/>
          <w:szCs w:val="16"/>
        </w:rPr>
        <w:t>/Użytkownika karty</w:t>
      </w:r>
      <w:r w:rsidR="00C017AD" w:rsidRPr="007217A9">
        <w:rPr>
          <w:rFonts w:asciiTheme="minorHAnsi" w:hAnsiTheme="minorHAnsi" w:cstheme="minorHAnsi"/>
          <w:color w:val="000000"/>
          <w:sz w:val="16"/>
          <w:szCs w:val="16"/>
        </w:rPr>
        <w:t xml:space="preserve"> lub osoby trzeciej</w:t>
      </w:r>
      <w:r w:rsidRPr="007217A9">
        <w:rPr>
          <w:rFonts w:asciiTheme="minorHAnsi" w:hAnsiTheme="minorHAnsi" w:cstheme="minorHAnsi"/>
          <w:color w:val="000000"/>
          <w:sz w:val="16"/>
          <w:szCs w:val="16"/>
        </w:rPr>
        <w:t>.</w:t>
      </w:r>
    </w:p>
    <w:p w14:paraId="2550703E" w14:textId="22E385C1" w:rsidR="00DB7A0C" w:rsidRPr="00C3481C" w:rsidRDefault="00DB7A0C" w:rsidP="00851603">
      <w:pPr>
        <w:numPr>
          <w:ilvl w:val="0"/>
          <w:numId w:val="107"/>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Czasowa blokada karty przez Bank jest dokonywana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przypadku podejrzenia nieuprawnionego użycia karty, celowego wprowadzenia</w:t>
      </w:r>
      <w:r w:rsidR="00565EB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w błąd Banku przez Posiadacza rachunku poprzez podanie nieprawdziwych informacji we wniosku o wydanie karty lub w innych dokumentach związanych z obsługą karty oraz zgłoszenia </w:t>
      </w:r>
      <w:r w:rsidRPr="00C3481C">
        <w:rPr>
          <w:rFonts w:asciiTheme="minorHAnsi" w:hAnsiTheme="minorHAnsi" w:cstheme="minorHAnsi"/>
          <w:sz w:val="16"/>
          <w:szCs w:val="16"/>
        </w:rPr>
        <w:t>reklamacji</w:t>
      </w:r>
      <w:r w:rsidR="00DD1E56" w:rsidRPr="00C3481C">
        <w:rPr>
          <w:rFonts w:asciiTheme="minorHAnsi" w:hAnsiTheme="minorHAnsi" w:cstheme="minorHAnsi"/>
          <w:sz w:val="16"/>
          <w:szCs w:val="16"/>
        </w:rPr>
        <w:t xml:space="preserve"> </w:t>
      </w:r>
      <w:r w:rsidRPr="00C3481C">
        <w:rPr>
          <w:rFonts w:asciiTheme="minorHAnsi" w:hAnsiTheme="minorHAnsi" w:cstheme="minorHAnsi"/>
          <w:sz w:val="16"/>
          <w:szCs w:val="16"/>
        </w:rPr>
        <w:t>i trwa do czasu zakończenia postępowania wyjaśniającego lub reklamacyjnego</w:t>
      </w:r>
      <w:r w:rsidR="00E00FAE" w:rsidRPr="00C3481C">
        <w:rPr>
          <w:rFonts w:asciiTheme="minorHAnsi" w:hAnsiTheme="minorHAnsi" w:cstheme="minorHAnsi"/>
          <w:sz w:val="16"/>
          <w:szCs w:val="16"/>
        </w:rPr>
        <w:t>.</w:t>
      </w:r>
    </w:p>
    <w:p w14:paraId="19EEB62B" w14:textId="6D72B989" w:rsidR="00DB7A0C" w:rsidRPr="00C3481C" w:rsidRDefault="00DB7A0C" w:rsidP="00851603">
      <w:pPr>
        <w:numPr>
          <w:ilvl w:val="0"/>
          <w:numId w:val="107"/>
        </w:numPr>
        <w:tabs>
          <w:tab w:val="clear" w:pos="360"/>
          <w:tab w:val="num" w:pos="284"/>
        </w:tabs>
        <w:ind w:left="284" w:hanging="284"/>
        <w:jc w:val="both"/>
        <w:rPr>
          <w:rFonts w:asciiTheme="minorHAnsi" w:hAnsiTheme="minorHAnsi" w:cs="Arial"/>
          <w:sz w:val="18"/>
          <w:szCs w:val="18"/>
        </w:rPr>
      </w:pPr>
      <w:r w:rsidRPr="00C3481C">
        <w:rPr>
          <w:rFonts w:asciiTheme="minorHAnsi" w:hAnsiTheme="minorHAnsi" w:cstheme="minorHAnsi"/>
          <w:sz w:val="16"/>
          <w:szCs w:val="16"/>
        </w:rPr>
        <w:t xml:space="preserve">W przypadku gdy wniosek o czasową blokadę karty składany jest przez Posiadacza </w:t>
      </w:r>
      <w:r w:rsidR="004042E5" w:rsidRPr="00C3481C">
        <w:rPr>
          <w:rFonts w:asciiTheme="minorHAnsi" w:hAnsiTheme="minorHAnsi" w:cstheme="minorHAnsi"/>
          <w:sz w:val="16"/>
          <w:szCs w:val="16"/>
        </w:rPr>
        <w:t>rachunku</w:t>
      </w:r>
      <w:r w:rsidRPr="00C3481C">
        <w:rPr>
          <w:rFonts w:asciiTheme="minorHAnsi" w:hAnsiTheme="minorHAnsi" w:cstheme="minorHAnsi"/>
          <w:sz w:val="16"/>
          <w:szCs w:val="16"/>
        </w:rPr>
        <w:t>/Użytkownika karty, powinien on pamiętać</w:t>
      </w:r>
      <w:r w:rsidR="00565EB0" w:rsidRPr="00C3481C">
        <w:rPr>
          <w:rFonts w:asciiTheme="minorHAnsi" w:hAnsiTheme="minorHAnsi" w:cstheme="minorHAnsi"/>
          <w:sz w:val="16"/>
          <w:szCs w:val="16"/>
        </w:rPr>
        <w:t xml:space="preserve"> </w:t>
      </w:r>
      <w:r w:rsidRPr="00C3481C">
        <w:rPr>
          <w:rFonts w:asciiTheme="minorHAnsi" w:hAnsiTheme="minorHAnsi" w:cstheme="minorHAnsi"/>
          <w:sz w:val="16"/>
          <w:szCs w:val="16"/>
        </w:rPr>
        <w:t>o odblokowaniu karty w wyznaczonym w ust. 11 terminie poprzez złożenie wniosku o odblokowanie karty osobiście w placówce Banku</w:t>
      </w:r>
      <w:r w:rsidR="003F666E" w:rsidRPr="00C3481C">
        <w:rPr>
          <w:rFonts w:asciiTheme="minorHAnsi" w:hAnsiTheme="minorHAnsi" w:cstheme="minorHAnsi"/>
          <w:sz w:val="16"/>
          <w:szCs w:val="16"/>
        </w:rPr>
        <w:t xml:space="preserve"> lub poprzez portal kartowy</w:t>
      </w:r>
      <w:r w:rsidR="00A637E9" w:rsidRPr="00C3481C">
        <w:rPr>
          <w:rFonts w:asciiTheme="minorHAnsi" w:hAnsiTheme="minorHAnsi" w:cstheme="minorHAnsi"/>
          <w:sz w:val="16"/>
          <w:szCs w:val="16"/>
        </w:rPr>
        <w:t xml:space="preserve"> </w:t>
      </w:r>
      <w:bookmarkStart w:id="60" w:name="_Hlk160013926"/>
      <w:r w:rsidR="00A637E9" w:rsidRPr="00C3481C">
        <w:rPr>
          <w:rFonts w:asciiTheme="minorHAnsi" w:hAnsiTheme="minorHAnsi" w:cs="Arial"/>
          <w:sz w:val="16"/>
          <w:szCs w:val="16"/>
        </w:rPr>
        <w:t>lub w systemie bankowości elektronicznej</w:t>
      </w:r>
      <w:bookmarkEnd w:id="60"/>
      <w:r w:rsidR="00A637E9" w:rsidRPr="00C3481C">
        <w:rPr>
          <w:rFonts w:asciiTheme="minorHAnsi" w:hAnsiTheme="minorHAnsi" w:cs="Arial"/>
          <w:sz w:val="16"/>
          <w:szCs w:val="16"/>
        </w:rPr>
        <w:t>.</w:t>
      </w:r>
    </w:p>
    <w:p w14:paraId="75CF5993" w14:textId="77777777" w:rsidR="00DB7A0C" w:rsidRDefault="00DB7A0C" w:rsidP="00851603">
      <w:pPr>
        <w:numPr>
          <w:ilvl w:val="0"/>
          <w:numId w:val="107"/>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Jeżeli w ciągu 60 dni od dnia złożenia wniosku przez Posiadacza </w:t>
      </w:r>
      <w:r w:rsidR="00B2718D" w:rsidRPr="007217A9">
        <w:rPr>
          <w:rFonts w:asciiTheme="minorHAnsi" w:hAnsiTheme="minorHAnsi" w:cstheme="minorHAnsi"/>
          <w:color w:val="000000"/>
          <w:sz w:val="16"/>
          <w:szCs w:val="16"/>
        </w:rPr>
        <w:t>rachunku</w:t>
      </w:r>
      <w:r w:rsidRPr="007217A9">
        <w:rPr>
          <w:rFonts w:asciiTheme="minorHAnsi" w:hAnsiTheme="minorHAnsi" w:cstheme="minorHAnsi"/>
          <w:color w:val="000000"/>
          <w:sz w:val="16"/>
          <w:szCs w:val="16"/>
        </w:rPr>
        <w:t>/ Użytkownika karty</w:t>
      </w:r>
      <w:r w:rsidR="00A9797E" w:rsidRPr="007217A9">
        <w:rPr>
          <w:rFonts w:asciiTheme="minorHAnsi" w:hAnsiTheme="minorHAnsi" w:cstheme="minorHAnsi"/>
          <w:color w:val="000000"/>
          <w:sz w:val="16"/>
          <w:szCs w:val="16"/>
        </w:rPr>
        <w:t xml:space="preserve"> lub osobę trzecią</w:t>
      </w:r>
      <w:r w:rsidRPr="007217A9">
        <w:rPr>
          <w:rFonts w:asciiTheme="minorHAnsi" w:hAnsiTheme="minorHAnsi" w:cstheme="minorHAnsi"/>
          <w:color w:val="000000"/>
          <w:sz w:val="16"/>
          <w:szCs w:val="16"/>
        </w:rPr>
        <w:t xml:space="preserve"> o czasowe zablokowanie karty, Posiadacz </w:t>
      </w:r>
      <w:r w:rsidR="001B690D" w:rsidRPr="007217A9">
        <w:rPr>
          <w:rFonts w:asciiTheme="minorHAnsi" w:hAnsiTheme="minorHAnsi" w:cstheme="minorHAnsi"/>
          <w:color w:val="000000"/>
          <w:sz w:val="16"/>
          <w:szCs w:val="16"/>
        </w:rPr>
        <w:t>rachunku</w:t>
      </w:r>
      <w:r w:rsidRPr="007217A9">
        <w:rPr>
          <w:rFonts w:asciiTheme="minorHAnsi" w:hAnsiTheme="minorHAnsi" w:cstheme="minorHAnsi"/>
          <w:color w:val="000000"/>
          <w:sz w:val="16"/>
          <w:szCs w:val="16"/>
        </w:rPr>
        <w:t>/ Użytkownik karty nie zgłosi żądania odblokowania karty, karta automatycznie przechodzi w stan blokady stałej, czyli zastrzeżenia karty.</w:t>
      </w:r>
    </w:p>
    <w:p w14:paraId="2EAC40F5" w14:textId="3674FE2E" w:rsidR="00C2169A" w:rsidRPr="007217A9" w:rsidRDefault="00C2169A" w:rsidP="00743FCD">
      <w:pPr>
        <w:numPr>
          <w:ilvl w:val="0"/>
          <w:numId w:val="37"/>
        </w:numPr>
        <w:ind w:left="353"/>
        <w:jc w:val="center"/>
        <w:rPr>
          <w:rFonts w:asciiTheme="minorHAnsi" w:hAnsiTheme="minorHAnsi" w:cstheme="minorHAnsi"/>
          <w:b/>
          <w:color w:val="008364"/>
          <w:sz w:val="16"/>
          <w:szCs w:val="16"/>
        </w:rPr>
      </w:pPr>
    </w:p>
    <w:p w14:paraId="2144C7DB" w14:textId="77777777" w:rsidR="00C2169A" w:rsidRPr="00C3481C" w:rsidRDefault="00C2169A" w:rsidP="00851603">
      <w:pPr>
        <w:pStyle w:val="p4"/>
        <w:numPr>
          <w:ilvl w:val="0"/>
          <w:numId w:val="128"/>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Stwierdzenie utraty, kradzieży, przywłaszczenia albo nieuprawnionego użycia karty lub nieuprawnionego dostępu do karty Użytkownik karty zobowiązany j</w:t>
      </w:r>
      <w:r w:rsidR="0048174F" w:rsidRPr="007217A9">
        <w:rPr>
          <w:rFonts w:asciiTheme="minorHAnsi" w:hAnsiTheme="minorHAnsi" w:cstheme="minorHAnsi"/>
          <w:sz w:val="16"/>
          <w:szCs w:val="16"/>
        </w:rPr>
        <w:t>est niezwłocznie zgłosić w jeden</w:t>
      </w:r>
      <w:r w:rsidRPr="007217A9">
        <w:rPr>
          <w:rFonts w:asciiTheme="minorHAnsi" w:hAnsiTheme="minorHAnsi" w:cstheme="minorHAnsi"/>
          <w:sz w:val="16"/>
          <w:szCs w:val="16"/>
        </w:rPr>
        <w:t xml:space="preserve"> z </w:t>
      </w:r>
      <w:r w:rsidRPr="00C3481C">
        <w:rPr>
          <w:rFonts w:asciiTheme="minorHAnsi" w:hAnsiTheme="minorHAnsi" w:cstheme="minorHAnsi"/>
          <w:sz w:val="16"/>
          <w:szCs w:val="16"/>
        </w:rPr>
        <w:t>podanych niżej sposobów:</w:t>
      </w:r>
    </w:p>
    <w:p w14:paraId="66B3CFA8" w14:textId="77777777" w:rsidR="00C2169A" w:rsidRPr="00C3481C" w:rsidRDefault="00C2169A" w:rsidP="00851603">
      <w:pPr>
        <w:pStyle w:val="p4"/>
        <w:numPr>
          <w:ilvl w:val="0"/>
          <w:numId w:val="129"/>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telefonicznie poprzez Infolinię Banku</w:t>
      </w:r>
      <w:r w:rsidR="00587B27" w:rsidRPr="00C3481C">
        <w:rPr>
          <w:rFonts w:asciiTheme="minorHAnsi" w:hAnsiTheme="minorHAnsi" w:cstheme="minorHAnsi"/>
          <w:sz w:val="16"/>
          <w:szCs w:val="16"/>
        </w:rPr>
        <w:t xml:space="preserve"> BPS S.A. pod numerem </w:t>
      </w:r>
      <w:r w:rsidRPr="00C3481C">
        <w:rPr>
          <w:rFonts w:asciiTheme="minorHAnsi" w:hAnsiTheme="minorHAnsi" w:cstheme="minorHAnsi"/>
          <w:sz w:val="16"/>
          <w:szCs w:val="16"/>
        </w:rPr>
        <w:t>+48 86 215 50 50;</w:t>
      </w:r>
    </w:p>
    <w:p w14:paraId="1B325B97" w14:textId="77777777" w:rsidR="00C2169A" w:rsidRPr="00C3481C" w:rsidRDefault="00C2169A" w:rsidP="00851603">
      <w:pPr>
        <w:pStyle w:val="p4"/>
        <w:numPr>
          <w:ilvl w:val="0"/>
          <w:numId w:val="129"/>
        </w:numPr>
        <w:tabs>
          <w:tab w:val="clear" w:pos="1100"/>
          <w:tab w:val="clear" w:pos="1680"/>
        </w:tabs>
        <w:spacing w:line="240" w:lineRule="auto"/>
        <w:ind w:left="851" w:hanging="567"/>
        <w:jc w:val="both"/>
        <w:rPr>
          <w:rFonts w:asciiTheme="minorHAnsi" w:hAnsiTheme="minorHAnsi" w:cstheme="minorHAnsi"/>
          <w:sz w:val="16"/>
          <w:szCs w:val="16"/>
        </w:rPr>
      </w:pPr>
      <w:r w:rsidRPr="00C3481C">
        <w:rPr>
          <w:rFonts w:asciiTheme="minorHAnsi" w:hAnsiTheme="minorHAnsi" w:cstheme="minorHAnsi"/>
          <w:sz w:val="16"/>
          <w:szCs w:val="16"/>
        </w:rPr>
        <w:t>osobiście w placówce Banku;</w:t>
      </w:r>
    </w:p>
    <w:p w14:paraId="5670B9FB" w14:textId="02922B6D" w:rsidR="00F5221B" w:rsidRPr="00C3481C" w:rsidRDefault="00F5221B" w:rsidP="00851603">
      <w:pPr>
        <w:pStyle w:val="p4"/>
        <w:numPr>
          <w:ilvl w:val="0"/>
          <w:numId w:val="129"/>
        </w:numPr>
        <w:tabs>
          <w:tab w:val="clear" w:pos="1100"/>
          <w:tab w:val="clear" w:pos="1680"/>
        </w:tabs>
        <w:spacing w:line="240" w:lineRule="auto"/>
        <w:ind w:left="851" w:hanging="567"/>
        <w:jc w:val="both"/>
        <w:rPr>
          <w:rFonts w:asciiTheme="minorHAnsi" w:hAnsiTheme="minorHAnsi" w:cstheme="minorHAnsi"/>
          <w:sz w:val="16"/>
          <w:szCs w:val="16"/>
        </w:rPr>
      </w:pPr>
      <w:r w:rsidRPr="00C3481C">
        <w:rPr>
          <w:rFonts w:asciiTheme="minorHAnsi" w:hAnsiTheme="minorHAnsi" w:cs="Arial"/>
          <w:sz w:val="16"/>
          <w:szCs w:val="16"/>
        </w:rPr>
        <w:t>za pośrednictwem systemu bankowości elektronicznej;</w:t>
      </w:r>
    </w:p>
    <w:p w14:paraId="27BB7F60" w14:textId="6494C51F" w:rsidR="00F5221B" w:rsidRPr="00F5221B" w:rsidRDefault="00C2169A" w:rsidP="00851603">
      <w:pPr>
        <w:pStyle w:val="p4"/>
        <w:numPr>
          <w:ilvl w:val="0"/>
          <w:numId w:val="129"/>
        </w:numPr>
        <w:tabs>
          <w:tab w:val="clear" w:pos="1100"/>
          <w:tab w:val="clear" w:pos="1680"/>
        </w:tabs>
        <w:spacing w:line="240" w:lineRule="auto"/>
        <w:ind w:left="851" w:hanging="567"/>
        <w:jc w:val="both"/>
        <w:rPr>
          <w:rFonts w:asciiTheme="minorHAnsi" w:hAnsiTheme="minorHAnsi" w:cstheme="minorHAnsi"/>
          <w:sz w:val="16"/>
          <w:szCs w:val="16"/>
        </w:rPr>
      </w:pPr>
      <w:r w:rsidRPr="00F5221B">
        <w:rPr>
          <w:rFonts w:asciiTheme="minorHAnsi" w:hAnsiTheme="minorHAnsi" w:cstheme="minorHAnsi"/>
          <w:sz w:val="16"/>
          <w:szCs w:val="16"/>
        </w:rPr>
        <w:t>za pośrednictwem portalu kartowego;</w:t>
      </w:r>
    </w:p>
    <w:p w14:paraId="2524C2C4" w14:textId="77777777" w:rsidR="00C2169A" w:rsidRPr="007217A9" w:rsidRDefault="00C2169A" w:rsidP="00851603">
      <w:pPr>
        <w:pStyle w:val="p4"/>
        <w:numPr>
          <w:ilvl w:val="0"/>
          <w:numId w:val="129"/>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za pośrednictwem ogólnopolskiego systemu zastrzegania kart pod numerem +48 828 828 828.</w:t>
      </w:r>
    </w:p>
    <w:p w14:paraId="0E509047" w14:textId="77777777" w:rsidR="00C2169A" w:rsidRPr="007217A9" w:rsidRDefault="00FE76F3" w:rsidP="00851603">
      <w:pPr>
        <w:pStyle w:val="p4"/>
        <w:numPr>
          <w:ilvl w:val="0"/>
          <w:numId w:val="128"/>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Zgłoszenie, </w:t>
      </w:r>
      <w:r w:rsidR="00C2169A" w:rsidRPr="007217A9">
        <w:rPr>
          <w:rFonts w:asciiTheme="minorHAnsi" w:hAnsiTheme="minorHAnsi" w:cstheme="minorHAnsi"/>
          <w:sz w:val="16"/>
          <w:szCs w:val="16"/>
        </w:rPr>
        <w:t>o którym m</w:t>
      </w:r>
      <w:r w:rsidR="0078646A" w:rsidRPr="007217A9">
        <w:rPr>
          <w:rFonts w:asciiTheme="minorHAnsi" w:hAnsiTheme="minorHAnsi" w:cstheme="minorHAnsi"/>
          <w:sz w:val="16"/>
          <w:szCs w:val="16"/>
        </w:rPr>
        <w:t xml:space="preserve">owa w ust. 1, </w:t>
      </w:r>
      <w:r w:rsidRPr="007217A9">
        <w:rPr>
          <w:rFonts w:asciiTheme="minorHAnsi" w:hAnsiTheme="minorHAnsi" w:cstheme="minorHAnsi"/>
          <w:sz w:val="16"/>
          <w:szCs w:val="16"/>
        </w:rPr>
        <w:t>jest równoznaczne</w:t>
      </w:r>
      <w:r w:rsidR="00565EB0" w:rsidRPr="007217A9">
        <w:rPr>
          <w:rFonts w:asciiTheme="minorHAnsi" w:hAnsiTheme="minorHAnsi" w:cstheme="minorHAnsi"/>
          <w:sz w:val="16"/>
          <w:szCs w:val="16"/>
        </w:rPr>
        <w:t xml:space="preserve"> </w:t>
      </w:r>
      <w:r w:rsidRPr="007217A9">
        <w:rPr>
          <w:rFonts w:asciiTheme="minorHAnsi" w:hAnsiTheme="minorHAnsi" w:cstheme="minorHAnsi"/>
          <w:sz w:val="16"/>
          <w:szCs w:val="16"/>
        </w:rPr>
        <w:t>z</w:t>
      </w:r>
      <w:r w:rsidR="00C2169A" w:rsidRPr="007217A9">
        <w:rPr>
          <w:rFonts w:asciiTheme="minorHAnsi" w:hAnsiTheme="minorHAnsi" w:cstheme="minorHAnsi"/>
          <w:sz w:val="16"/>
          <w:szCs w:val="16"/>
        </w:rPr>
        <w:t> zastrzeżeniem karty.</w:t>
      </w:r>
    </w:p>
    <w:p w14:paraId="43BBBAAD" w14:textId="77777777" w:rsidR="00C2169A" w:rsidRPr="007217A9" w:rsidRDefault="00C2169A" w:rsidP="00851603">
      <w:pPr>
        <w:pStyle w:val="p4"/>
        <w:numPr>
          <w:ilvl w:val="0"/>
          <w:numId w:val="128"/>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Po zastrzeżeniu karty nie </w:t>
      </w:r>
      <w:r w:rsidR="00630015" w:rsidRPr="007217A9">
        <w:rPr>
          <w:rFonts w:asciiTheme="minorHAnsi" w:hAnsiTheme="minorHAnsi" w:cstheme="minorHAnsi"/>
          <w:sz w:val="16"/>
          <w:szCs w:val="16"/>
        </w:rPr>
        <w:t xml:space="preserve">ma </w:t>
      </w:r>
      <w:r w:rsidRPr="007217A9">
        <w:rPr>
          <w:rFonts w:asciiTheme="minorHAnsi" w:hAnsiTheme="minorHAnsi" w:cstheme="minorHAnsi"/>
          <w:sz w:val="16"/>
          <w:szCs w:val="16"/>
        </w:rPr>
        <w:t>możliwości dalszego korzystania z karty.</w:t>
      </w:r>
    </w:p>
    <w:p w14:paraId="13F5523F" w14:textId="77777777" w:rsidR="00C2169A" w:rsidRPr="007217A9" w:rsidRDefault="00C2169A"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W celu zarejestrowania zgłoszenia</w:t>
      </w:r>
      <w:r w:rsidR="00B61A4F" w:rsidRPr="007217A9">
        <w:rPr>
          <w:rFonts w:asciiTheme="minorHAnsi" w:hAnsiTheme="minorHAnsi" w:cstheme="minorHAnsi"/>
          <w:sz w:val="16"/>
          <w:szCs w:val="16"/>
        </w:rPr>
        <w:t>,</w:t>
      </w:r>
      <w:r w:rsidRPr="007217A9">
        <w:rPr>
          <w:rFonts w:asciiTheme="minorHAnsi" w:hAnsiTheme="minorHAnsi" w:cstheme="minorHAnsi"/>
          <w:sz w:val="16"/>
          <w:szCs w:val="16"/>
        </w:rPr>
        <w:t xml:space="preserve"> o którym mowa w ust. 1, Użytkownik karty powinien podać przyjmującemu zgłoszenie wszystkie niezbędne dane pozwalające na identyfikację karty.</w:t>
      </w:r>
    </w:p>
    <w:p w14:paraId="4560F4BB" w14:textId="77777777" w:rsidR="00895DB8" w:rsidRPr="007217A9" w:rsidRDefault="00895DB8"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W przypadku złożenia zawiadomienia o kradzieży karty Posiadacz </w:t>
      </w:r>
      <w:r w:rsidR="00630015" w:rsidRPr="007217A9">
        <w:rPr>
          <w:rFonts w:asciiTheme="minorHAnsi" w:hAnsiTheme="minorHAnsi" w:cstheme="minorHAnsi"/>
          <w:sz w:val="16"/>
          <w:szCs w:val="16"/>
        </w:rPr>
        <w:t>rachunku/</w:t>
      </w:r>
      <w:r w:rsidRPr="007217A9">
        <w:rPr>
          <w:rFonts w:asciiTheme="minorHAnsi" w:hAnsiTheme="minorHAnsi" w:cstheme="minorHAnsi"/>
          <w:sz w:val="16"/>
          <w:szCs w:val="16"/>
        </w:rPr>
        <w:t>Użytkownik karty powinien złożyć oświadczenie o okolicznościach kradzieży i potwierdzenie zgłoszenia kradzieży wydane przez Policję.</w:t>
      </w:r>
    </w:p>
    <w:p w14:paraId="268A61E7" w14:textId="6732EF26" w:rsidR="003A1954" w:rsidRPr="003A1954" w:rsidRDefault="00C2169A"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3A1954">
        <w:rPr>
          <w:rFonts w:asciiTheme="minorHAnsi" w:hAnsiTheme="minorHAnsi" w:cstheme="minorHAnsi"/>
          <w:sz w:val="16"/>
          <w:szCs w:val="16"/>
        </w:rPr>
        <w:t>Po zarejestrowaniu zgłoszenia</w:t>
      </w:r>
      <w:r w:rsidR="00565EB0" w:rsidRPr="003A1954">
        <w:rPr>
          <w:rFonts w:asciiTheme="minorHAnsi" w:hAnsiTheme="minorHAnsi" w:cstheme="minorHAnsi"/>
          <w:sz w:val="16"/>
          <w:szCs w:val="16"/>
        </w:rPr>
        <w:t>,</w:t>
      </w:r>
      <w:r w:rsidRPr="003A1954">
        <w:rPr>
          <w:rFonts w:asciiTheme="minorHAnsi" w:hAnsiTheme="minorHAnsi" w:cstheme="minorHAnsi"/>
          <w:sz w:val="16"/>
          <w:szCs w:val="16"/>
        </w:rPr>
        <w:t xml:space="preserve"> o którym mowa w ust. 1, na </w:t>
      </w:r>
      <w:r w:rsidRPr="00F5221B">
        <w:rPr>
          <w:rFonts w:asciiTheme="minorHAnsi" w:hAnsiTheme="minorHAnsi" w:cstheme="minorHAnsi"/>
          <w:strike/>
          <w:sz w:val="16"/>
          <w:szCs w:val="16"/>
        </w:rPr>
        <w:t xml:space="preserve"> </w:t>
      </w:r>
      <w:r w:rsidRPr="003A1954">
        <w:rPr>
          <w:rFonts w:asciiTheme="minorHAnsi" w:hAnsiTheme="minorHAnsi" w:cstheme="minorHAnsi"/>
          <w:sz w:val="16"/>
          <w:szCs w:val="16"/>
        </w:rPr>
        <w:t>wniosek Posiadacza rachunku, Bank wydaje kartę z nowym numerem</w:t>
      </w:r>
      <w:r w:rsidR="003F666E" w:rsidRPr="003A1954">
        <w:rPr>
          <w:rFonts w:asciiTheme="minorHAnsi" w:hAnsiTheme="minorHAnsi" w:cstheme="minorHAnsi"/>
          <w:sz w:val="16"/>
          <w:szCs w:val="16"/>
        </w:rPr>
        <w:t xml:space="preserve">, </w:t>
      </w:r>
      <w:r w:rsidRPr="003A1954">
        <w:rPr>
          <w:rFonts w:asciiTheme="minorHAnsi" w:hAnsiTheme="minorHAnsi" w:cstheme="minorHAnsi"/>
          <w:sz w:val="16"/>
          <w:szCs w:val="16"/>
        </w:rPr>
        <w:t>kodem PIN</w:t>
      </w:r>
      <w:r w:rsidR="005F7F09" w:rsidRPr="003A1954">
        <w:rPr>
          <w:rFonts w:asciiTheme="minorHAnsi" w:hAnsiTheme="minorHAnsi" w:cstheme="minorHAnsi"/>
          <w:sz w:val="16"/>
          <w:szCs w:val="16"/>
        </w:rPr>
        <w:t xml:space="preserve"> </w:t>
      </w:r>
      <w:r w:rsidR="003F666E" w:rsidRPr="003A1954">
        <w:rPr>
          <w:rFonts w:asciiTheme="minorHAnsi" w:hAnsiTheme="minorHAnsi" w:cstheme="minorHAnsi"/>
          <w:sz w:val="16"/>
          <w:szCs w:val="16"/>
        </w:rPr>
        <w:t xml:space="preserve">i </w:t>
      </w:r>
      <w:r w:rsidR="005F7F09" w:rsidRPr="003A1954">
        <w:rPr>
          <w:rFonts w:asciiTheme="minorHAnsi" w:hAnsiTheme="minorHAnsi" w:cstheme="minorHAnsi"/>
          <w:color w:val="000000"/>
          <w:sz w:val="16"/>
          <w:szCs w:val="16"/>
        </w:rPr>
        <w:t xml:space="preserve"> datą ważności</w:t>
      </w:r>
      <w:r w:rsidRPr="003A1954">
        <w:rPr>
          <w:rFonts w:asciiTheme="minorHAnsi" w:hAnsiTheme="minorHAnsi" w:cstheme="minorHAnsi"/>
          <w:sz w:val="16"/>
          <w:szCs w:val="16"/>
        </w:rPr>
        <w:t>.</w:t>
      </w:r>
    </w:p>
    <w:p w14:paraId="2373F6B3" w14:textId="77777777" w:rsidR="003A1954" w:rsidRPr="00C3481C" w:rsidRDefault="005F7F09"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3A1954">
        <w:rPr>
          <w:rFonts w:asciiTheme="minorHAnsi" w:hAnsiTheme="minorHAnsi" w:cstheme="minorHAnsi"/>
          <w:color w:val="000000"/>
          <w:sz w:val="16"/>
          <w:szCs w:val="16"/>
        </w:rPr>
        <w:t xml:space="preserve">Nowa karta wydana w miejsce karty zastrzeżonej wysyłana jest pocztą listem zwykłym w ciągu 14 dni kalendarzowych od dnia </w:t>
      </w:r>
      <w:r w:rsidRPr="00C3481C">
        <w:rPr>
          <w:rFonts w:asciiTheme="minorHAnsi" w:hAnsiTheme="minorHAnsi" w:cstheme="minorHAnsi"/>
          <w:color w:val="000000"/>
          <w:sz w:val="16"/>
          <w:szCs w:val="16"/>
        </w:rPr>
        <w:t>złożenia wniosku o wydanie nowej karty na</w:t>
      </w:r>
      <w:r w:rsidR="005C15A9" w:rsidRPr="00C3481C">
        <w:rPr>
          <w:rFonts w:asciiTheme="minorHAnsi" w:hAnsiTheme="minorHAnsi" w:cstheme="minorHAnsi"/>
          <w:sz w:val="16"/>
          <w:szCs w:val="16"/>
        </w:rPr>
        <w:t xml:space="preserve"> krajowy</w:t>
      </w:r>
      <w:r w:rsidRPr="00C3481C">
        <w:rPr>
          <w:rFonts w:asciiTheme="minorHAnsi" w:hAnsiTheme="minorHAnsi" w:cstheme="minorHAnsi"/>
          <w:color w:val="000000"/>
          <w:sz w:val="16"/>
          <w:szCs w:val="16"/>
        </w:rPr>
        <w:t xml:space="preserve"> adres korespondencyjny wskazany we Wniosku.</w:t>
      </w:r>
    </w:p>
    <w:p w14:paraId="0E123CA1" w14:textId="750A034F" w:rsidR="003A1954" w:rsidRPr="00C3481C" w:rsidRDefault="005F7F09"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C3481C">
        <w:rPr>
          <w:rFonts w:asciiTheme="minorHAnsi" w:hAnsiTheme="minorHAnsi" w:cstheme="minorHAnsi"/>
          <w:color w:val="000000"/>
          <w:sz w:val="16"/>
          <w:szCs w:val="16"/>
        </w:rPr>
        <w:t>Nowa k</w:t>
      </w:r>
      <w:r w:rsidRPr="00C3481C">
        <w:rPr>
          <w:rFonts w:asciiTheme="minorHAnsi" w:hAnsiTheme="minorHAnsi" w:cstheme="minorHAnsi"/>
          <w:sz w:val="16"/>
          <w:szCs w:val="16"/>
        </w:rPr>
        <w:t xml:space="preserve">arta wysyłana jest Użytkownikowi karty jako nieaktywna. W celu aktywowania karty należy wybrać jedną z metod opisanych w § </w:t>
      </w:r>
      <w:r w:rsidR="000D116B" w:rsidRPr="00C3481C">
        <w:rPr>
          <w:rFonts w:asciiTheme="minorHAnsi" w:hAnsiTheme="minorHAnsi" w:cstheme="minorHAnsi"/>
          <w:sz w:val="16"/>
          <w:szCs w:val="16"/>
        </w:rPr>
        <w:lastRenderedPageBreak/>
        <w:t>5</w:t>
      </w:r>
      <w:r w:rsidR="00AE49BF" w:rsidRPr="00C3481C">
        <w:rPr>
          <w:rFonts w:asciiTheme="minorHAnsi" w:hAnsiTheme="minorHAnsi" w:cstheme="minorHAnsi"/>
          <w:sz w:val="16"/>
          <w:szCs w:val="16"/>
        </w:rPr>
        <w:t>3</w:t>
      </w:r>
      <w:r w:rsidRPr="00C3481C">
        <w:rPr>
          <w:rFonts w:asciiTheme="minorHAnsi" w:hAnsiTheme="minorHAnsi" w:cstheme="minorHAnsi"/>
          <w:sz w:val="16"/>
          <w:szCs w:val="16"/>
        </w:rPr>
        <w:t xml:space="preserve"> ust. 4.</w:t>
      </w:r>
    </w:p>
    <w:p w14:paraId="29E5D5FD" w14:textId="674C6D4A" w:rsidR="005F7F09" w:rsidRPr="00C3481C" w:rsidRDefault="005F7F09"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Po otrzymaniu nowej karty Użytkownik karty jest zobowiązany do podpisania karty</w:t>
      </w:r>
      <w:r w:rsidR="00F5221B" w:rsidRPr="00C3481C">
        <w:rPr>
          <w:rFonts w:asciiTheme="minorHAnsi" w:hAnsiTheme="minorHAnsi" w:cstheme="minorHAnsi"/>
          <w:sz w:val="16"/>
          <w:szCs w:val="16"/>
        </w:rPr>
        <w:t xml:space="preserve">, </w:t>
      </w:r>
      <w:r w:rsidR="00F5221B" w:rsidRPr="00C3481C">
        <w:rPr>
          <w:rFonts w:ascii="Calibri" w:hAnsi="Calibri" w:cs="Arial"/>
          <w:sz w:val="16"/>
          <w:szCs w:val="16"/>
        </w:rPr>
        <w:t>jeśli posiada ona wyznaczone do tego miejsce.</w:t>
      </w:r>
    </w:p>
    <w:p w14:paraId="147224EB" w14:textId="38AAC2B9" w:rsidR="00A65D58" w:rsidRPr="003A1954" w:rsidRDefault="00C2169A" w:rsidP="00851603">
      <w:pPr>
        <w:pStyle w:val="p4"/>
        <w:numPr>
          <w:ilvl w:val="0"/>
          <w:numId w:val="128"/>
        </w:numPr>
        <w:tabs>
          <w:tab w:val="clear" w:pos="284"/>
          <w:tab w:val="clear" w:pos="1100"/>
          <w:tab w:val="clear" w:pos="1680"/>
          <w:tab w:val="num" w:pos="568"/>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W przypadku utraty lub zgubienia karty za granicą, po zgłoszeniu tego faktu pod numerem telefonu podanym w Umowie i na rewersie karty, Użytkownik karty </w:t>
      </w:r>
      <w:r w:rsidR="00956025" w:rsidRPr="007217A9">
        <w:rPr>
          <w:rFonts w:asciiTheme="minorHAnsi" w:hAnsiTheme="minorHAnsi" w:cstheme="minorHAnsi"/>
          <w:sz w:val="16"/>
          <w:szCs w:val="16"/>
        </w:rPr>
        <w:t xml:space="preserve">VISA </w:t>
      </w:r>
      <w:r w:rsidRPr="007217A9">
        <w:rPr>
          <w:rFonts w:asciiTheme="minorHAnsi" w:hAnsiTheme="minorHAnsi" w:cstheme="minorHAnsi"/>
          <w:sz w:val="16"/>
          <w:szCs w:val="16"/>
        </w:rPr>
        <w:t>może otrzymać awaryjną wypłatę gotówki w wybranym banku uczestniczącym w systemie</w:t>
      </w:r>
      <w:r w:rsidR="00956025" w:rsidRPr="007217A9">
        <w:rPr>
          <w:rFonts w:asciiTheme="minorHAnsi" w:hAnsiTheme="minorHAnsi" w:cstheme="minorHAnsi"/>
          <w:sz w:val="16"/>
          <w:szCs w:val="16"/>
        </w:rPr>
        <w:t xml:space="preserve"> </w:t>
      </w:r>
      <w:r w:rsidRPr="007217A9">
        <w:rPr>
          <w:rFonts w:asciiTheme="minorHAnsi" w:hAnsiTheme="minorHAnsi" w:cstheme="minorHAnsi"/>
          <w:sz w:val="16"/>
          <w:szCs w:val="16"/>
        </w:rPr>
        <w:t>VISA.</w:t>
      </w:r>
    </w:p>
    <w:bookmarkEnd w:id="57"/>
    <w:bookmarkEnd w:id="58"/>
    <w:bookmarkEnd w:id="59"/>
    <w:p w14:paraId="042AAC76" w14:textId="414804DA" w:rsidR="00DB7A0C" w:rsidRPr="007217A9" w:rsidRDefault="00DB7A0C" w:rsidP="00743FCD">
      <w:pPr>
        <w:numPr>
          <w:ilvl w:val="0"/>
          <w:numId w:val="37"/>
        </w:numPr>
        <w:ind w:left="353"/>
        <w:jc w:val="center"/>
        <w:rPr>
          <w:rFonts w:asciiTheme="minorHAnsi" w:hAnsiTheme="minorHAnsi" w:cstheme="minorHAnsi"/>
          <w:b/>
          <w:color w:val="008364"/>
          <w:sz w:val="16"/>
          <w:szCs w:val="16"/>
        </w:rPr>
      </w:pPr>
    </w:p>
    <w:p w14:paraId="7426D8A5" w14:textId="3841069F" w:rsidR="00DB7A0C" w:rsidRPr="007217A9" w:rsidRDefault="00DB7A0C" w:rsidP="00851603">
      <w:pPr>
        <w:numPr>
          <w:ilvl w:val="0"/>
          <w:numId w:val="105"/>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zobowiązany jest do utrzymywania na rachunku bankowym środków pieniężnych w wysokości zapewniającej pokrycie kwot transakcji dokonanych wszystkimi kartami wydanymi w ramach tego rachunku, a także stosownych opłat i prowizji, wynikających</w:t>
      </w:r>
      <w:r w:rsidR="00565EB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Taryfy opłat i prowizji.</w:t>
      </w:r>
    </w:p>
    <w:p w14:paraId="11523179" w14:textId="77777777" w:rsidR="00E054C1" w:rsidRPr="007217A9" w:rsidRDefault="00E054C1" w:rsidP="00851603">
      <w:pPr>
        <w:numPr>
          <w:ilvl w:val="0"/>
          <w:numId w:val="105"/>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dokonania transakcji powodujących niedozwolone saldo debetowe na rachunku bankowym, Bank wzywa do zapłaty w ciągu 7 dni od dnia otrzymania wezwania. W przypadku braku wpłaty Bank stosuje odpowiednio przepisy zawarte w  Umow</w:t>
      </w:r>
      <w:r w:rsidR="004076DA" w:rsidRPr="007217A9">
        <w:rPr>
          <w:rFonts w:asciiTheme="minorHAnsi" w:hAnsiTheme="minorHAnsi" w:cstheme="minorHAnsi"/>
          <w:color w:val="000000"/>
          <w:sz w:val="16"/>
          <w:szCs w:val="16"/>
        </w:rPr>
        <w:t>ie</w:t>
      </w:r>
      <w:r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br/>
        <w:t xml:space="preserve">i w </w:t>
      </w:r>
      <w:r w:rsidR="00772539" w:rsidRPr="007217A9">
        <w:rPr>
          <w:rFonts w:asciiTheme="minorHAnsi" w:hAnsiTheme="minorHAnsi" w:cstheme="minorHAnsi"/>
          <w:color w:val="000000"/>
          <w:sz w:val="16"/>
          <w:szCs w:val="16"/>
        </w:rPr>
        <w:t xml:space="preserve">niniejszym </w:t>
      </w:r>
      <w:r w:rsidRPr="007217A9">
        <w:rPr>
          <w:rFonts w:asciiTheme="minorHAnsi" w:hAnsiTheme="minorHAnsi" w:cstheme="minorHAnsi"/>
          <w:color w:val="000000"/>
          <w:sz w:val="16"/>
          <w:szCs w:val="16"/>
        </w:rPr>
        <w:t>Regulaminie.</w:t>
      </w:r>
    </w:p>
    <w:p w14:paraId="1940A86E" w14:textId="31A7C6D9" w:rsidR="00D338ED" w:rsidRPr="007217A9" w:rsidRDefault="00D338ED" w:rsidP="00851603">
      <w:pPr>
        <w:numPr>
          <w:ilvl w:val="0"/>
          <w:numId w:val="105"/>
        </w:numPr>
        <w:tabs>
          <w:tab w:val="clear" w:pos="360"/>
          <w:tab w:val="left" w:pos="284"/>
        </w:tabs>
        <w:ind w:left="284" w:hanging="284"/>
        <w:jc w:val="both"/>
        <w:rPr>
          <w:rFonts w:asciiTheme="minorHAnsi" w:hAnsiTheme="minorHAnsi" w:cstheme="minorHAnsi"/>
          <w:color w:val="000000"/>
          <w:sz w:val="16"/>
          <w:szCs w:val="16"/>
        </w:rPr>
      </w:pPr>
      <w:bookmarkStart w:id="61" w:name="_Hlk72155214"/>
      <w:r w:rsidRPr="007217A9">
        <w:rPr>
          <w:rFonts w:asciiTheme="minorHAnsi" w:hAnsiTheme="minorHAnsi" w:cstheme="minorHAnsi"/>
          <w:color w:val="000000"/>
          <w:sz w:val="16"/>
          <w:szCs w:val="16"/>
        </w:rPr>
        <w:t>Transakcje dokonywane kartą księgowane są na rachunku bankowym najpóźniej w następnym dniu roboczym po otrzymaniu przez Bank</w:t>
      </w:r>
      <w:r w:rsidR="00565EB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systemu płatniczego informacji o rozliczeniu danej transakcji</w:t>
      </w:r>
      <w:r w:rsidR="00565EB0" w:rsidRPr="007217A9">
        <w:rPr>
          <w:rFonts w:asciiTheme="minorHAnsi" w:hAnsiTheme="minorHAnsi" w:cstheme="minorHAnsi"/>
          <w:color w:val="000000"/>
          <w:sz w:val="16"/>
          <w:szCs w:val="16"/>
        </w:rPr>
        <w:t>.</w:t>
      </w:r>
    </w:p>
    <w:bookmarkEnd w:id="61"/>
    <w:p w14:paraId="608A43A6" w14:textId="77777777" w:rsidR="00C12729" w:rsidRPr="007217A9" w:rsidRDefault="00C12729" w:rsidP="00743FCD">
      <w:pPr>
        <w:pStyle w:val="p4"/>
        <w:tabs>
          <w:tab w:val="clear" w:pos="1100"/>
          <w:tab w:val="clear" w:pos="1680"/>
        </w:tabs>
        <w:spacing w:line="240" w:lineRule="auto"/>
        <w:ind w:left="284" w:firstLine="0"/>
        <w:jc w:val="both"/>
        <w:rPr>
          <w:rFonts w:asciiTheme="minorHAnsi" w:hAnsiTheme="minorHAnsi" w:cstheme="minorHAnsi"/>
          <w:sz w:val="16"/>
          <w:szCs w:val="16"/>
        </w:rPr>
      </w:pPr>
    </w:p>
    <w:p w14:paraId="33522048" w14:textId="77777777" w:rsidR="00DB7A0C" w:rsidRPr="007217A9" w:rsidRDefault="009542BE" w:rsidP="00743FCD">
      <w:pPr>
        <w:pStyle w:val="SPISI"/>
        <w:ind w:left="341"/>
        <w:rPr>
          <w:rFonts w:asciiTheme="minorHAnsi" w:hAnsiTheme="minorHAnsi" w:cstheme="minorHAnsi"/>
          <w:strike/>
          <w:color w:val="FF0000"/>
          <w:sz w:val="16"/>
          <w:szCs w:val="16"/>
        </w:rPr>
      </w:pPr>
      <w:r w:rsidRPr="007217A9">
        <w:rPr>
          <w:rFonts w:asciiTheme="minorHAnsi" w:hAnsiTheme="minorHAnsi" w:cstheme="minorHAnsi"/>
          <w:color w:val="008364"/>
          <w:sz w:val="16"/>
          <w:szCs w:val="16"/>
        </w:rPr>
        <w:t xml:space="preserve"> </w:t>
      </w:r>
      <w:r w:rsidR="007E65B2" w:rsidRPr="007217A9">
        <w:rPr>
          <w:rFonts w:asciiTheme="minorHAnsi" w:hAnsiTheme="minorHAnsi" w:cstheme="minorHAnsi"/>
          <w:color w:val="008364"/>
          <w:sz w:val="16"/>
          <w:szCs w:val="16"/>
        </w:rPr>
        <w:t xml:space="preserve"> U</w:t>
      </w:r>
      <w:r w:rsidR="00CD7BFD" w:rsidRPr="007217A9">
        <w:rPr>
          <w:rFonts w:asciiTheme="minorHAnsi" w:hAnsiTheme="minorHAnsi" w:cstheme="minorHAnsi"/>
          <w:color w:val="008364"/>
          <w:sz w:val="16"/>
          <w:szCs w:val="16"/>
        </w:rPr>
        <w:t xml:space="preserve">SŁUGA BANKOWOŚCI ELEKTRONICZNEJ </w:t>
      </w:r>
    </w:p>
    <w:p w14:paraId="70AD2FFD" w14:textId="77777777" w:rsidR="007360A7" w:rsidRPr="007217A9" w:rsidRDefault="007360A7" w:rsidP="00743FCD">
      <w:pPr>
        <w:pStyle w:val="SPISII"/>
        <w:ind w:left="1004"/>
        <w:rPr>
          <w:rFonts w:asciiTheme="minorHAnsi" w:hAnsiTheme="minorHAnsi" w:cstheme="minorHAnsi"/>
          <w:b/>
          <w:color w:val="008364"/>
          <w:sz w:val="16"/>
          <w:szCs w:val="16"/>
        </w:rPr>
      </w:pPr>
      <w:bookmarkStart w:id="62" w:name="_Toc448932766"/>
      <w:r w:rsidRPr="007217A9">
        <w:rPr>
          <w:rFonts w:asciiTheme="minorHAnsi" w:hAnsiTheme="minorHAnsi" w:cstheme="minorHAnsi"/>
          <w:b/>
          <w:color w:val="008364"/>
          <w:sz w:val="16"/>
          <w:szCs w:val="16"/>
        </w:rPr>
        <w:t xml:space="preserve">Postanowienia </w:t>
      </w:r>
      <w:bookmarkEnd w:id="62"/>
      <w:r w:rsidR="0041175A" w:rsidRPr="007217A9">
        <w:rPr>
          <w:rFonts w:asciiTheme="minorHAnsi" w:hAnsiTheme="minorHAnsi" w:cstheme="minorHAnsi"/>
          <w:b/>
          <w:color w:val="008364"/>
          <w:sz w:val="16"/>
          <w:szCs w:val="16"/>
        </w:rPr>
        <w:t>ogólne</w:t>
      </w:r>
    </w:p>
    <w:p w14:paraId="3F16E1D7" w14:textId="02EEE662" w:rsidR="00DB7A0C" w:rsidRPr="007217A9" w:rsidRDefault="00DB7A0C" w:rsidP="00743FCD">
      <w:pPr>
        <w:numPr>
          <w:ilvl w:val="0"/>
          <w:numId w:val="37"/>
        </w:numPr>
        <w:ind w:left="353" w:hanging="68"/>
        <w:jc w:val="center"/>
        <w:rPr>
          <w:rFonts w:asciiTheme="minorHAnsi" w:hAnsiTheme="minorHAnsi" w:cstheme="minorHAnsi"/>
          <w:b/>
          <w:bCs/>
          <w:color w:val="008364"/>
          <w:sz w:val="16"/>
          <w:szCs w:val="16"/>
        </w:rPr>
      </w:pPr>
    </w:p>
    <w:p w14:paraId="6BE2C25B" w14:textId="77777777" w:rsidR="00B87F73" w:rsidRPr="007217A9" w:rsidRDefault="00B87F73" w:rsidP="00851603">
      <w:pPr>
        <w:numPr>
          <w:ilvl w:val="0"/>
          <w:numId w:val="190"/>
        </w:numPr>
        <w:tabs>
          <w:tab w:val="left" w:pos="284"/>
        </w:tabs>
        <w:jc w:val="both"/>
        <w:rPr>
          <w:rFonts w:asciiTheme="minorHAnsi" w:hAnsiTheme="minorHAnsi" w:cstheme="minorHAnsi"/>
          <w:color w:val="000000"/>
          <w:sz w:val="16"/>
          <w:szCs w:val="16"/>
        </w:rPr>
      </w:pPr>
      <w:r w:rsidRPr="007217A9">
        <w:rPr>
          <w:rFonts w:asciiTheme="minorHAnsi" w:hAnsiTheme="minorHAnsi" w:cstheme="minorHAnsi"/>
          <w:color w:val="000000" w:themeColor="text1"/>
          <w:sz w:val="16"/>
          <w:szCs w:val="16"/>
        </w:rPr>
        <w:t>Bank w ramach usługi bankowości elektronicznej udostępnia:</w:t>
      </w:r>
    </w:p>
    <w:p w14:paraId="7547014F" w14:textId="51A46B62" w:rsidR="00B87F73" w:rsidRPr="007217A9" w:rsidRDefault="00B87F73" w:rsidP="00851603">
      <w:pPr>
        <w:pStyle w:val="p4"/>
        <w:numPr>
          <w:ilvl w:val="0"/>
          <w:numId w:val="189"/>
        </w:numPr>
        <w:tabs>
          <w:tab w:val="clear" w:pos="1100"/>
          <w:tab w:val="clear" w:pos="1680"/>
          <w:tab w:val="left" w:pos="567"/>
          <w:tab w:val="num" w:pos="709"/>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system bankowości</w:t>
      </w:r>
      <w:r w:rsidRPr="009F7B80">
        <w:rPr>
          <w:rFonts w:asciiTheme="minorHAnsi" w:hAnsiTheme="minorHAnsi" w:cstheme="minorHAnsi"/>
          <w:sz w:val="16"/>
          <w:szCs w:val="16"/>
        </w:rPr>
        <w:t xml:space="preserve"> </w:t>
      </w:r>
      <w:r w:rsidR="00D8269C" w:rsidRPr="009F7B80">
        <w:rPr>
          <w:rFonts w:asciiTheme="minorHAnsi" w:hAnsiTheme="minorHAnsi" w:cstheme="minorHAnsi"/>
          <w:sz w:val="16"/>
          <w:szCs w:val="16"/>
        </w:rPr>
        <w:t xml:space="preserve">internetowej </w:t>
      </w:r>
      <w:r w:rsidR="00F8213A" w:rsidRPr="009F7B80">
        <w:rPr>
          <w:rFonts w:asciiTheme="minorHAnsi" w:hAnsiTheme="minorHAnsi" w:cstheme="minorHAnsi"/>
          <w:color w:val="000000" w:themeColor="text1"/>
          <w:sz w:val="16"/>
          <w:szCs w:val="16"/>
        </w:rPr>
        <w:t>dostępny</w:t>
      </w:r>
      <w:r w:rsidR="00F8213A" w:rsidRPr="007217A9">
        <w:rPr>
          <w:rFonts w:asciiTheme="minorHAnsi" w:hAnsiTheme="minorHAnsi" w:cstheme="minorHAnsi"/>
          <w:color w:val="000000" w:themeColor="text1"/>
          <w:sz w:val="16"/>
          <w:szCs w:val="16"/>
        </w:rPr>
        <w:t xml:space="preserve"> w przeglądarce </w:t>
      </w:r>
      <w:r w:rsidR="00723EC5" w:rsidRPr="007217A9">
        <w:rPr>
          <w:rFonts w:asciiTheme="minorHAnsi" w:hAnsiTheme="minorHAnsi" w:cstheme="minorHAnsi"/>
          <w:color w:val="000000" w:themeColor="text1"/>
          <w:sz w:val="16"/>
          <w:szCs w:val="16"/>
        </w:rPr>
        <w:t>internetowej,</w:t>
      </w:r>
    </w:p>
    <w:p w14:paraId="400A3567" w14:textId="23922EAD" w:rsidR="00B87F73" w:rsidRPr="007217A9" w:rsidRDefault="00B87F73" w:rsidP="00851603">
      <w:pPr>
        <w:pStyle w:val="p4"/>
        <w:numPr>
          <w:ilvl w:val="0"/>
          <w:numId w:val="189"/>
        </w:numPr>
        <w:tabs>
          <w:tab w:val="clear" w:pos="1100"/>
          <w:tab w:val="clear" w:pos="1680"/>
          <w:tab w:val="left" w:pos="567"/>
          <w:tab w:val="num" w:pos="709"/>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system bankowości mobilnej </w:t>
      </w:r>
      <w:r w:rsidR="005342FD" w:rsidRPr="007217A9">
        <w:rPr>
          <w:rFonts w:asciiTheme="minorHAnsi" w:hAnsiTheme="minorHAnsi" w:cstheme="minorHAnsi"/>
          <w:color w:val="000000" w:themeColor="text1"/>
          <w:sz w:val="16"/>
          <w:szCs w:val="16"/>
        </w:rPr>
        <w:t>w formie aplikacj</w:t>
      </w:r>
      <w:r w:rsidR="008D2F63">
        <w:rPr>
          <w:rFonts w:asciiTheme="minorHAnsi" w:hAnsiTheme="minorHAnsi" w:cstheme="minorHAnsi"/>
          <w:color w:val="000000" w:themeColor="text1"/>
          <w:sz w:val="16"/>
          <w:szCs w:val="16"/>
        </w:rPr>
        <w:t>i</w:t>
      </w:r>
      <w:r w:rsidR="005342FD" w:rsidRPr="007217A9">
        <w:rPr>
          <w:rFonts w:asciiTheme="minorHAnsi" w:hAnsiTheme="minorHAnsi" w:cstheme="minorHAnsi"/>
          <w:color w:val="000000" w:themeColor="text1"/>
          <w:sz w:val="16"/>
          <w:szCs w:val="16"/>
        </w:rPr>
        <w:t xml:space="preserve"> mobilnej </w:t>
      </w:r>
      <w:proofErr w:type="spellStart"/>
      <w:r w:rsidR="005342FD" w:rsidRPr="007217A9">
        <w:rPr>
          <w:rFonts w:asciiTheme="minorHAnsi" w:hAnsiTheme="minorHAnsi" w:cstheme="minorHAnsi"/>
          <w:color w:val="000000" w:themeColor="text1"/>
          <w:sz w:val="16"/>
          <w:szCs w:val="16"/>
        </w:rPr>
        <w:t>BsGO</w:t>
      </w:r>
      <w:proofErr w:type="spellEnd"/>
      <w:r w:rsidR="000674FC" w:rsidRPr="007217A9">
        <w:rPr>
          <w:rFonts w:asciiTheme="minorHAnsi" w:hAnsiTheme="minorHAnsi" w:cstheme="minorHAnsi"/>
          <w:color w:val="000000" w:themeColor="text1"/>
          <w:sz w:val="16"/>
          <w:szCs w:val="16"/>
        </w:rPr>
        <w:t xml:space="preserve"> pod warunkiem wyboru przez Użytkownika </w:t>
      </w:r>
      <w:r w:rsidR="0062250F" w:rsidRPr="007217A9">
        <w:rPr>
          <w:rFonts w:asciiTheme="minorHAnsi" w:hAnsiTheme="minorHAnsi" w:cstheme="minorHAnsi"/>
          <w:color w:val="000000" w:themeColor="text1"/>
          <w:sz w:val="16"/>
          <w:szCs w:val="16"/>
        </w:rPr>
        <w:t xml:space="preserve">mobilnej </w:t>
      </w:r>
      <w:r w:rsidR="000674FC" w:rsidRPr="007217A9">
        <w:rPr>
          <w:rFonts w:asciiTheme="minorHAnsi" w:hAnsiTheme="minorHAnsi" w:cstheme="minorHAnsi"/>
          <w:color w:val="000000" w:themeColor="text1"/>
          <w:sz w:val="16"/>
          <w:szCs w:val="16"/>
        </w:rPr>
        <w:t>metody autoryzacji</w:t>
      </w:r>
      <w:r w:rsidR="005342FD" w:rsidRPr="007217A9">
        <w:rPr>
          <w:rFonts w:asciiTheme="minorHAnsi" w:hAnsiTheme="minorHAnsi" w:cstheme="minorHAnsi"/>
          <w:color w:val="000000" w:themeColor="text1"/>
          <w:sz w:val="16"/>
          <w:szCs w:val="16"/>
        </w:rPr>
        <w:t xml:space="preserve">. </w:t>
      </w:r>
    </w:p>
    <w:p w14:paraId="62AF7414" w14:textId="2208E025" w:rsidR="00DB7A0C" w:rsidRPr="00C3481C" w:rsidRDefault="00DB7A0C" w:rsidP="00743FCD">
      <w:pPr>
        <w:numPr>
          <w:ilvl w:val="0"/>
          <w:numId w:val="37"/>
        </w:numPr>
        <w:ind w:left="353" w:hanging="68"/>
        <w:jc w:val="center"/>
        <w:rPr>
          <w:rFonts w:asciiTheme="minorHAnsi" w:hAnsiTheme="minorHAnsi" w:cstheme="minorHAnsi"/>
          <w:b/>
          <w:sz w:val="16"/>
          <w:szCs w:val="16"/>
        </w:rPr>
      </w:pPr>
    </w:p>
    <w:p w14:paraId="0004FDEF" w14:textId="5FD11BE4" w:rsidR="00DB7A0C" w:rsidRPr="00C3481C" w:rsidRDefault="009D0E7D" w:rsidP="00851603">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Użytkownicy </w:t>
      </w:r>
      <w:r w:rsidR="00203EA4" w:rsidRPr="00C3481C">
        <w:rPr>
          <w:rFonts w:asciiTheme="minorHAnsi" w:hAnsiTheme="minorHAnsi" w:cstheme="minorHAnsi"/>
          <w:sz w:val="16"/>
          <w:szCs w:val="16"/>
        </w:rPr>
        <w:t xml:space="preserve">posiadający pełną zdolność do czynności prawnych </w:t>
      </w:r>
      <w:r w:rsidR="00DB7A0C" w:rsidRPr="00C3481C">
        <w:rPr>
          <w:rFonts w:asciiTheme="minorHAnsi" w:hAnsiTheme="minorHAnsi" w:cstheme="minorHAnsi"/>
          <w:sz w:val="16"/>
          <w:szCs w:val="16"/>
        </w:rPr>
        <w:t xml:space="preserve">otrzymują dostęp do systemu bankowości </w:t>
      </w:r>
      <w:r w:rsidR="00DA16DF" w:rsidRPr="00C3481C">
        <w:rPr>
          <w:rFonts w:asciiTheme="minorHAnsi" w:hAnsiTheme="minorHAnsi" w:cstheme="minorHAnsi"/>
          <w:sz w:val="16"/>
          <w:szCs w:val="16"/>
        </w:rPr>
        <w:t>internetowej</w:t>
      </w:r>
      <w:r w:rsidR="00DB7A0C" w:rsidRPr="00C3481C">
        <w:rPr>
          <w:rFonts w:asciiTheme="minorHAnsi" w:hAnsiTheme="minorHAnsi" w:cstheme="minorHAnsi"/>
          <w:sz w:val="16"/>
          <w:szCs w:val="16"/>
        </w:rPr>
        <w:t xml:space="preserve"> </w:t>
      </w:r>
      <w:r w:rsidR="00776C11" w:rsidRPr="00C3481C">
        <w:rPr>
          <w:rFonts w:asciiTheme="minorHAnsi" w:hAnsiTheme="minorHAnsi" w:cstheme="minorHAnsi"/>
          <w:sz w:val="16"/>
          <w:szCs w:val="16"/>
        </w:rPr>
        <w:t xml:space="preserve">lub mobilnej </w:t>
      </w:r>
      <w:r w:rsidR="00DB7A0C" w:rsidRPr="00C3481C">
        <w:rPr>
          <w:rFonts w:asciiTheme="minorHAnsi" w:hAnsiTheme="minorHAnsi" w:cstheme="minorHAnsi"/>
          <w:sz w:val="16"/>
          <w:szCs w:val="16"/>
        </w:rPr>
        <w:t>po podpisaniu Umowy</w:t>
      </w:r>
      <w:r w:rsidR="00776C11" w:rsidRPr="00C3481C">
        <w:rPr>
          <w:rFonts w:asciiTheme="minorHAnsi" w:hAnsiTheme="minorHAnsi" w:cstheme="minorHAnsi"/>
          <w:sz w:val="16"/>
          <w:szCs w:val="16"/>
        </w:rPr>
        <w:t xml:space="preserve"> i aktywowaniu usługi bankowości elektronicznej </w:t>
      </w:r>
      <w:r w:rsidR="00203EA4" w:rsidRPr="00C3481C">
        <w:rPr>
          <w:rFonts w:asciiTheme="minorHAnsi" w:hAnsiTheme="minorHAnsi" w:cstheme="minorHAnsi"/>
          <w:sz w:val="16"/>
          <w:szCs w:val="16"/>
        </w:rPr>
        <w:t>na podstawie wydanego przez Bank Potwierdzenia udostępnienia usługi bankowości elektronicznej, z</w:t>
      </w:r>
      <w:r w:rsidR="00A94662" w:rsidRPr="00C3481C">
        <w:rPr>
          <w:rFonts w:asciiTheme="minorHAnsi" w:hAnsiTheme="minorHAnsi" w:cstheme="minorHAnsi"/>
          <w:sz w:val="16"/>
          <w:szCs w:val="16"/>
        </w:rPr>
        <w:t>a</w:t>
      </w:r>
      <w:r w:rsidR="00203EA4" w:rsidRPr="00C3481C">
        <w:rPr>
          <w:rFonts w:asciiTheme="minorHAnsi" w:hAnsiTheme="minorHAnsi" w:cstheme="minorHAnsi"/>
          <w:sz w:val="16"/>
          <w:szCs w:val="16"/>
        </w:rPr>
        <w:t>wierającego informacje dotyczące środków dostępu, środków autoryzacji oraz limitów transakcji.</w:t>
      </w:r>
    </w:p>
    <w:p w14:paraId="78263598" w14:textId="47583035" w:rsidR="005A35C1" w:rsidRPr="00C3481C" w:rsidRDefault="00B45E0D" w:rsidP="00851603">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Za zgodą przedstawiciela ustawowego osobom małoletnim, którzy ukończyli 13 rok życia, Bank udostępnia system bankowości </w:t>
      </w:r>
      <w:r w:rsidR="00DA16DF" w:rsidRPr="00C3481C">
        <w:rPr>
          <w:rFonts w:asciiTheme="minorHAnsi" w:hAnsiTheme="minorHAnsi" w:cstheme="minorHAnsi"/>
          <w:sz w:val="16"/>
          <w:szCs w:val="16"/>
        </w:rPr>
        <w:t>internetowej</w:t>
      </w:r>
      <w:r w:rsidRPr="00C3481C">
        <w:rPr>
          <w:rFonts w:asciiTheme="minorHAnsi" w:hAnsiTheme="minorHAnsi" w:cstheme="minorHAnsi"/>
          <w:sz w:val="16"/>
          <w:szCs w:val="16"/>
        </w:rPr>
        <w:t xml:space="preserve"> wraz z systemem bankowości mobilnej wyłącznie z metodą logowania, o której mowa w §7</w:t>
      </w:r>
      <w:r w:rsidR="005A35C1" w:rsidRPr="00C3481C">
        <w:rPr>
          <w:rFonts w:asciiTheme="minorHAnsi" w:hAnsiTheme="minorHAnsi" w:cstheme="minorHAnsi"/>
          <w:sz w:val="16"/>
          <w:szCs w:val="16"/>
        </w:rPr>
        <w:t>2</w:t>
      </w:r>
      <w:r w:rsidRPr="00C3481C">
        <w:rPr>
          <w:rFonts w:asciiTheme="minorHAnsi" w:hAnsiTheme="minorHAnsi" w:cstheme="minorHAnsi"/>
          <w:sz w:val="16"/>
          <w:szCs w:val="16"/>
        </w:rPr>
        <w:t xml:space="preserve"> ust. </w:t>
      </w:r>
      <w:r w:rsidR="005A35C1" w:rsidRPr="00C3481C">
        <w:rPr>
          <w:rFonts w:asciiTheme="minorHAnsi" w:hAnsiTheme="minorHAnsi" w:cstheme="minorHAnsi"/>
          <w:sz w:val="16"/>
          <w:szCs w:val="16"/>
        </w:rPr>
        <w:t>5</w:t>
      </w:r>
      <w:r w:rsidRPr="00C3481C">
        <w:rPr>
          <w:rFonts w:asciiTheme="minorHAnsi" w:hAnsiTheme="minorHAnsi" w:cstheme="minorHAnsi"/>
          <w:sz w:val="16"/>
          <w:szCs w:val="16"/>
        </w:rPr>
        <w:t xml:space="preserve"> pkt </w:t>
      </w:r>
      <w:r w:rsidR="005A35C1" w:rsidRPr="00C3481C">
        <w:rPr>
          <w:rFonts w:asciiTheme="minorHAnsi" w:hAnsiTheme="minorHAnsi" w:cstheme="minorHAnsi"/>
          <w:sz w:val="16"/>
          <w:szCs w:val="16"/>
        </w:rPr>
        <w:t>2</w:t>
      </w:r>
      <w:r w:rsidRPr="00C3481C">
        <w:rPr>
          <w:rFonts w:asciiTheme="minorHAnsi" w:hAnsiTheme="minorHAnsi" w:cstheme="minorHAnsi"/>
          <w:sz w:val="16"/>
          <w:szCs w:val="16"/>
        </w:rPr>
        <w:t xml:space="preserve">.   </w:t>
      </w:r>
    </w:p>
    <w:p w14:paraId="6EC407ED" w14:textId="544DA547" w:rsidR="00B45E0D" w:rsidRPr="00C3481C" w:rsidRDefault="00B45E0D" w:rsidP="00851603">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Bank udostępnia system bankowości </w:t>
      </w:r>
      <w:r w:rsidR="00DA16DF" w:rsidRPr="00C3481C">
        <w:rPr>
          <w:rFonts w:asciiTheme="minorHAnsi" w:hAnsiTheme="minorHAnsi" w:cstheme="minorHAnsi"/>
          <w:sz w:val="16"/>
          <w:szCs w:val="16"/>
        </w:rPr>
        <w:t>internetowej</w:t>
      </w:r>
      <w:r w:rsidRPr="00C3481C">
        <w:rPr>
          <w:rFonts w:asciiTheme="minorHAnsi" w:hAnsiTheme="minorHAnsi" w:cstheme="minorHAnsi"/>
          <w:sz w:val="16"/>
          <w:szCs w:val="16"/>
        </w:rPr>
        <w:t xml:space="preserve"> lub system bankowości mobilnej również osobom częściowo</w:t>
      </w:r>
      <w:r w:rsidR="007911A6">
        <w:rPr>
          <w:rFonts w:asciiTheme="minorHAnsi" w:hAnsiTheme="minorHAnsi" w:cstheme="minorHAnsi"/>
          <w:sz w:val="16"/>
          <w:szCs w:val="16"/>
        </w:rPr>
        <w:t xml:space="preserve"> </w:t>
      </w:r>
      <w:r w:rsidRPr="00C3481C">
        <w:rPr>
          <w:rFonts w:asciiTheme="minorHAnsi" w:hAnsiTheme="minorHAnsi" w:cstheme="minorHAnsi"/>
          <w:sz w:val="16"/>
          <w:szCs w:val="16"/>
        </w:rPr>
        <w:t>ubezwłasnowolnionym jedynie za zgodą przedstawiciela</w:t>
      </w:r>
      <w:r w:rsidR="007911A6">
        <w:rPr>
          <w:rFonts w:asciiTheme="minorHAnsi" w:hAnsiTheme="minorHAnsi" w:cstheme="minorHAnsi"/>
          <w:sz w:val="16"/>
          <w:szCs w:val="16"/>
        </w:rPr>
        <w:t xml:space="preserve"> </w:t>
      </w:r>
      <w:r w:rsidRPr="00C3481C">
        <w:rPr>
          <w:rFonts w:asciiTheme="minorHAnsi" w:hAnsiTheme="minorHAnsi" w:cstheme="minorHAnsi"/>
          <w:sz w:val="16"/>
          <w:szCs w:val="16"/>
        </w:rPr>
        <w:t>ustawowego.</w:t>
      </w:r>
    </w:p>
    <w:p w14:paraId="5A8E650E" w14:textId="2892F30D" w:rsidR="0076163B" w:rsidRPr="00C3481C" w:rsidRDefault="00DB7A0C" w:rsidP="00851603">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Umowę i wniosek o </w:t>
      </w:r>
      <w:r w:rsidR="0009547A" w:rsidRPr="00C3481C">
        <w:rPr>
          <w:rFonts w:asciiTheme="minorHAnsi" w:hAnsiTheme="minorHAnsi" w:cstheme="minorHAnsi"/>
          <w:sz w:val="16"/>
          <w:szCs w:val="16"/>
        </w:rPr>
        <w:t xml:space="preserve">udostępnienie </w:t>
      </w:r>
      <w:r w:rsidR="00146235" w:rsidRPr="00C3481C">
        <w:rPr>
          <w:rFonts w:asciiTheme="minorHAnsi" w:hAnsiTheme="minorHAnsi" w:cstheme="minorHAnsi"/>
          <w:sz w:val="16"/>
          <w:szCs w:val="16"/>
        </w:rPr>
        <w:t>usługi</w:t>
      </w:r>
      <w:r w:rsidRPr="00C3481C">
        <w:rPr>
          <w:rFonts w:asciiTheme="minorHAnsi" w:hAnsiTheme="minorHAnsi" w:cstheme="minorHAnsi"/>
          <w:sz w:val="16"/>
          <w:szCs w:val="16"/>
        </w:rPr>
        <w:t xml:space="preserve"> bankowości elektronicznej określający zakres uprawnień Użytkowników i opcjonalnie limity </w:t>
      </w:r>
      <w:r w:rsidR="004E3AB2" w:rsidRPr="00C3481C">
        <w:rPr>
          <w:rFonts w:asciiTheme="minorHAnsi" w:hAnsiTheme="minorHAnsi" w:cstheme="minorHAnsi"/>
          <w:sz w:val="16"/>
          <w:szCs w:val="16"/>
        </w:rPr>
        <w:t xml:space="preserve">zleceń płatniczych </w:t>
      </w:r>
      <w:r w:rsidRPr="00C3481C">
        <w:rPr>
          <w:rFonts w:asciiTheme="minorHAnsi" w:hAnsiTheme="minorHAnsi" w:cstheme="minorHAnsi"/>
          <w:sz w:val="16"/>
          <w:szCs w:val="16"/>
        </w:rPr>
        <w:t>podpisuje Posiadacz rachunku</w:t>
      </w:r>
      <w:r w:rsidR="00C76E20" w:rsidRPr="00C3481C">
        <w:rPr>
          <w:rFonts w:asciiTheme="minorHAnsi" w:hAnsiTheme="minorHAnsi" w:cstheme="minorHAnsi"/>
          <w:sz w:val="16"/>
          <w:szCs w:val="16"/>
        </w:rPr>
        <w:t>,</w:t>
      </w:r>
      <w:r w:rsidRPr="00C3481C">
        <w:rPr>
          <w:rFonts w:asciiTheme="minorHAnsi" w:hAnsiTheme="minorHAnsi" w:cstheme="minorHAnsi"/>
          <w:sz w:val="16"/>
          <w:szCs w:val="16"/>
        </w:rPr>
        <w:t xml:space="preserve"> z zastrzeżeniem ust. </w:t>
      </w:r>
      <w:r w:rsidR="005A35C1" w:rsidRPr="00C3481C">
        <w:rPr>
          <w:rFonts w:asciiTheme="minorHAnsi" w:hAnsiTheme="minorHAnsi" w:cstheme="minorHAnsi"/>
          <w:sz w:val="16"/>
          <w:szCs w:val="16"/>
        </w:rPr>
        <w:t>5</w:t>
      </w:r>
      <w:r w:rsidRPr="00C3481C">
        <w:rPr>
          <w:rFonts w:asciiTheme="minorHAnsi" w:hAnsiTheme="minorHAnsi" w:cstheme="minorHAnsi"/>
          <w:sz w:val="16"/>
          <w:szCs w:val="16"/>
        </w:rPr>
        <w:t xml:space="preserve"> i </w:t>
      </w:r>
      <w:r w:rsidR="005A35C1" w:rsidRPr="00C3481C">
        <w:rPr>
          <w:rFonts w:asciiTheme="minorHAnsi" w:hAnsiTheme="minorHAnsi" w:cstheme="minorHAnsi"/>
          <w:sz w:val="16"/>
          <w:szCs w:val="16"/>
        </w:rPr>
        <w:t>6</w:t>
      </w:r>
      <w:r w:rsidRPr="00C3481C">
        <w:rPr>
          <w:rFonts w:asciiTheme="minorHAnsi" w:hAnsiTheme="minorHAnsi" w:cstheme="minorHAnsi"/>
          <w:sz w:val="16"/>
          <w:szCs w:val="16"/>
        </w:rPr>
        <w:t>.</w:t>
      </w:r>
    </w:p>
    <w:p w14:paraId="30B74BEE" w14:textId="77777777" w:rsidR="005A35C1" w:rsidRPr="00C3481C" w:rsidRDefault="005A35C1" w:rsidP="00851603">
      <w:pPr>
        <w:pStyle w:val="p4"/>
        <w:numPr>
          <w:ilvl w:val="0"/>
          <w:numId w:val="113"/>
        </w:numPr>
        <w:tabs>
          <w:tab w:val="clear" w:pos="284"/>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Posiadacz rachunku może w każdym czasie zmienić w systemie bankowości elektronicznej lub w placówce sprzedażowej Banku wysokość limitów określonych w Potwierdzeniu udostępnienia usługi bankowości elektronicznej, jak również wyzerować limity ze względów bezpieczeństwa.</w:t>
      </w:r>
    </w:p>
    <w:p w14:paraId="32E36B8E" w14:textId="77777777" w:rsidR="005A35C1" w:rsidRPr="00C3481C" w:rsidRDefault="005A35C1" w:rsidP="00851603">
      <w:pPr>
        <w:pStyle w:val="p4"/>
        <w:numPr>
          <w:ilvl w:val="0"/>
          <w:numId w:val="113"/>
        </w:numPr>
        <w:tabs>
          <w:tab w:val="clear" w:pos="284"/>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Dyspozycję o dostęp do usługi bankowości elektronicznej dla Posiadacza rachunku, który ukończył 13. rok życia/jest osobą częściowo ubezwłasnowolnioną składa  Posiadacz rachunku, jedynie za zgodą przedstawiciela ustawowego. Potwierdzenie udostępnienia usługi bankowości elektronicznej, wydane na podstawie dyspozycji podpisuje Posiadacz rachunku, który ukończył 13. rok życia/osoba częściowo ubezwłasnowolniona, za zgodą przedstawiciela ustawowego. </w:t>
      </w:r>
    </w:p>
    <w:p w14:paraId="3C7B80BF" w14:textId="77777777" w:rsidR="004E3AB2" w:rsidRPr="00C3481C" w:rsidRDefault="004E3AB2" w:rsidP="00851603">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W przypadku zmiany danych, takich jak zmiana Użytkowników lub zmiana rachunków bankowych dostępnych w systemie bankowości elektronicznej, lub zmiana uprawnień Użytkowników, Posiadacz rachunku składa w placówce Banku zaktualizowany wniosek o </w:t>
      </w:r>
      <w:r w:rsidR="0009547A" w:rsidRPr="00C3481C">
        <w:rPr>
          <w:rFonts w:asciiTheme="minorHAnsi" w:hAnsiTheme="minorHAnsi" w:cstheme="minorHAnsi"/>
          <w:sz w:val="16"/>
          <w:szCs w:val="16"/>
        </w:rPr>
        <w:t xml:space="preserve">udostępnienie usługi </w:t>
      </w:r>
      <w:r w:rsidRPr="00C3481C">
        <w:rPr>
          <w:rFonts w:asciiTheme="minorHAnsi" w:hAnsiTheme="minorHAnsi" w:cstheme="minorHAnsi"/>
          <w:sz w:val="16"/>
          <w:szCs w:val="16"/>
        </w:rPr>
        <w:t>do systemu bankowości elektronicznej lub dyspozycj</w:t>
      </w:r>
      <w:r w:rsidR="00257427" w:rsidRPr="00C3481C">
        <w:rPr>
          <w:rFonts w:asciiTheme="minorHAnsi" w:hAnsiTheme="minorHAnsi" w:cstheme="minorHAnsi"/>
          <w:sz w:val="16"/>
          <w:szCs w:val="16"/>
        </w:rPr>
        <w:t>ę</w:t>
      </w:r>
      <w:r w:rsidRPr="00C3481C">
        <w:rPr>
          <w:rFonts w:asciiTheme="minorHAnsi" w:hAnsiTheme="minorHAnsi" w:cstheme="minorHAnsi"/>
          <w:sz w:val="16"/>
          <w:szCs w:val="16"/>
        </w:rPr>
        <w:t xml:space="preserve"> cofnięcia </w:t>
      </w:r>
      <w:r w:rsidR="0009547A" w:rsidRPr="00C3481C">
        <w:rPr>
          <w:rFonts w:asciiTheme="minorHAnsi" w:hAnsiTheme="minorHAnsi" w:cstheme="minorHAnsi"/>
          <w:sz w:val="16"/>
          <w:szCs w:val="16"/>
        </w:rPr>
        <w:t>udostępnienia usługi</w:t>
      </w:r>
      <w:r w:rsidRPr="00C3481C">
        <w:rPr>
          <w:rFonts w:asciiTheme="minorHAnsi" w:hAnsiTheme="minorHAnsi" w:cstheme="minorHAnsi"/>
          <w:sz w:val="16"/>
          <w:szCs w:val="16"/>
        </w:rPr>
        <w:t xml:space="preserve"> do systemu bankowości elektronicznej.</w:t>
      </w:r>
    </w:p>
    <w:p w14:paraId="6906E717" w14:textId="77777777" w:rsidR="004E3AB2" w:rsidRPr="00C3481C" w:rsidRDefault="004E3AB2" w:rsidP="00C3481C">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Niezłożenie przez Posiadacza rachunku wniosku lub dyspozycji,</w:t>
      </w:r>
      <w:r w:rsidR="00C76E20" w:rsidRPr="00C3481C">
        <w:rPr>
          <w:rFonts w:asciiTheme="minorHAnsi" w:hAnsiTheme="minorHAnsi" w:cstheme="minorHAnsi"/>
          <w:sz w:val="16"/>
          <w:szCs w:val="16"/>
        </w:rPr>
        <w:t xml:space="preserve"> o</w:t>
      </w:r>
      <w:r w:rsidRPr="00C3481C">
        <w:rPr>
          <w:rFonts w:asciiTheme="minorHAnsi" w:hAnsiTheme="minorHAnsi" w:cstheme="minorHAnsi"/>
          <w:sz w:val="16"/>
          <w:szCs w:val="16"/>
        </w:rPr>
        <w:t xml:space="preserve"> których mowa w ust. </w:t>
      </w:r>
      <w:r w:rsidR="0076163B" w:rsidRPr="00C3481C">
        <w:rPr>
          <w:rFonts w:asciiTheme="minorHAnsi" w:hAnsiTheme="minorHAnsi" w:cstheme="minorHAnsi"/>
          <w:sz w:val="16"/>
          <w:szCs w:val="16"/>
        </w:rPr>
        <w:t>6</w:t>
      </w:r>
      <w:r w:rsidRPr="00C3481C">
        <w:rPr>
          <w:rFonts w:asciiTheme="minorHAnsi" w:hAnsiTheme="minorHAnsi" w:cstheme="minorHAnsi"/>
          <w:sz w:val="16"/>
          <w:szCs w:val="16"/>
        </w:rPr>
        <w:t>, niezwłocznie po zaistnieniu zmiany powoduje, że Posiadacz rachunku ponosi pełną odpowiedzialność za dalsze korzystanie z systemu bankowości elektronicznej przez Użytkowników.</w:t>
      </w:r>
    </w:p>
    <w:p w14:paraId="5A5915FB" w14:textId="35BCAA86" w:rsidR="00F5221B" w:rsidRPr="00C3481C" w:rsidRDefault="00F5221B" w:rsidP="00C3481C">
      <w:pPr>
        <w:pStyle w:val="p4"/>
        <w:numPr>
          <w:ilvl w:val="0"/>
          <w:numId w:val="113"/>
        </w:numPr>
        <w:spacing w:line="240" w:lineRule="auto"/>
        <w:jc w:val="both"/>
        <w:rPr>
          <w:rFonts w:asciiTheme="minorHAnsi" w:hAnsiTheme="minorHAnsi" w:cs="Arial"/>
          <w:sz w:val="16"/>
          <w:szCs w:val="16"/>
        </w:rPr>
      </w:pPr>
      <w:r w:rsidRPr="00C3481C">
        <w:rPr>
          <w:rFonts w:asciiTheme="minorHAnsi" w:hAnsiTheme="minorHAnsi" w:cs="Arial"/>
          <w:sz w:val="16"/>
          <w:szCs w:val="16"/>
        </w:rPr>
        <w:t>Dostęp do systemu bankowości elektronicznej dla osoby małoletniej, która ukończyła 7 rok życia, a nie ukończyła 13 roku życia aktywowany jest wyłącznie na wniosek jej Przedstawiciela ustawowego</w:t>
      </w:r>
      <w:r w:rsidR="008D0609" w:rsidRPr="00C3481C">
        <w:rPr>
          <w:rFonts w:asciiTheme="minorHAnsi" w:hAnsiTheme="minorHAnsi" w:cs="Arial"/>
          <w:sz w:val="16"/>
          <w:szCs w:val="16"/>
        </w:rPr>
        <w:t>,</w:t>
      </w:r>
      <w:r w:rsidRPr="00C3481C">
        <w:rPr>
          <w:rFonts w:asciiTheme="minorHAnsi" w:hAnsiTheme="minorHAnsi" w:cs="Arial"/>
          <w:sz w:val="16"/>
          <w:szCs w:val="16"/>
        </w:rPr>
        <w:t xml:space="preserve"> o ile </w:t>
      </w:r>
      <w:r w:rsidRPr="00C3481C">
        <w:rPr>
          <w:rFonts w:asciiTheme="minorHAnsi" w:hAnsiTheme="minorHAnsi" w:cs="Arial"/>
          <w:sz w:val="16"/>
          <w:szCs w:val="16"/>
        </w:rPr>
        <w:t>funkcjonalność ta dostępna jest w ofercie Banku.</w:t>
      </w:r>
    </w:p>
    <w:p w14:paraId="26AD2AFB" w14:textId="77777777" w:rsidR="00F5221B" w:rsidRPr="00C3481C" w:rsidRDefault="00F5221B" w:rsidP="00C3481C">
      <w:pPr>
        <w:pStyle w:val="p4"/>
        <w:numPr>
          <w:ilvl w:val="0"/>
          <w:numId w:val="113"/>
        </w:numPr>
        <w:spacing w:line="240" w:lineRule="auto"/>
        <w:jc w:val="both"/>
        <w:rPr>
          <w:rFonts w:asciiTheme="minorHAnsi" w:hAnsiTheme="minorHAnsi" w:cs="Arial"/>
          <w:sz w:val="16"/>
          <w:szCs w:val="16"/>
        </w:rPr>
      </w:pPr>
      <w:r w:rsidRPr="00C3481C">
        <w:rPr>
          <w:rFonts w:asciiTheme="minorHAnsi" w:hAnsiTheme="minorHAnsi" w:cs="Arial"/>
          <w:sz w:val="16"/>
          <w:szCs w:val="16"/>
        </w:rPr>
        <w:t>Przedstawiciel ustawowy przekazuje osobie małoletniej dane identyfikujące umożliwiające korzystanie z ograniczonej wersji Aplikacji mobilnej, z zachowaniem zasad bezpieczeństwa o ile funkcjonalność ta dostępna jest w ofercie Banku.</w:t>
      </w:r>
    </w:p>
    <w:p w14:paraId="5C56AF21" w14:textId="6A607A18" w:rsidR="00F5221B" w:rsidRPr="00C3481C" w:rsidRDefault="00F5221B" w:rsidP="00C3481C">
      <w:pPr>
        <w:pStyle w:val="p4"/>
        <w:numPr>
          <w:ilvl w:val="0"/>
          <w:numId w:val="113"/>
        </w:numPr>
        <w:spacing w:line="240" w:lineRule="auto"/>
        <w:jc w:val="both"/>
        <w:rPr>
          <w:rFonts w:asciiTheme="minorHAnsi" w:hAnsiTheme="minorHAnsi" w:cs="Arial"/>
          <w:sz w:val="16"/>
          <w:szCs w:val="16"/>
        </w:rPr>
      </w:pPr>
      <w:r w:rsidRPr="00C3481C">
        <w:rPr>
          <w:rFonts w:asciiTheme="minorHAnsi" w:hAnsiTheme="minorHAnsi" w:cs="Arial"/>
          <w:sz w:val="16"/>
          <w:szCs w:val="16"/>
        </w:rPr>
        <w:t xml:space="preserve">Wniosek o dostęp do systemu bankowości elektronicznej /modyfikacja uprawnień oraz wypowiedzenie umowy/umowy </w:t>
      </w:r>
      <w:r w:rsidR="006253A4" w:rsidRPr="00C3481C">
        <w:rPr>
          <w:rFonts w:asciiTheme="minorHAnsi" w:hAnsiTheme="minorHAnsi" w:cs="Arial"/>
          <w:sz w:val="16"/>
          <w:szCs w:val="16"/>
        </w:rPr>
        <w:t>ramowej</w:t>
      </w:r>
      <w:r w:rsidRPr="00C3481C">
        <w:rPr>
          <w:rFonts w:asciiTheme="minorHAnsi" w:hAnsiTheme="minorHAnsi" w:cs="Arial"/>
          <w:sz w:val="16"/>
          <w:szCs w:val="16"/>
        </w:rPr>
        <w:t xml:space="preserve"> w zakresie bankowości elektronicznej mogą zostać złożone przez pełnoletniego Posiadacza Rachunku/ </w:t>
      </w:r>
      <w:r w:rsidR="000A06F0" w:rsidRPr="00C3481C">
        <w:rPr>
          <w:rFonts w:asciiTheme="minorHAnsi" w:hAnsiTheme="minorHAnsi" w:cs="Arial"/>
          <w:sz w:val="16"/>
          <w:szCs w:val="16"/>
        </w:rPr>
        <w:t xml:space="preserve"> </w:t>
      </w:r>
      <w:r w:rsidRPr="00C3481C">
        <w:rPr>
          <w:rFonts w:asciiTheme="minorHAnsi" w:hAnsiTheme="minorHAnsi" w:cs="Arial"/>
          <w:sz w:val="16"/>
          <w:szCs w:val="16"/>
        </w:rPr>
        <w:t>Współposiadaczy/ Przedstawiciela ustawowego w dowolnej placówce Banku.</w:t>
      </w:r>
    </w:p>
    <w:p w14:paraId="24D35463" w14:textId="58F4F0EE" w:rsidR="00F5221B" w:rsidRPr="00C3481C" w:rsidRDefault="00F5221B" w:rsidP="00C3481C">
      <w:pPr>
        <w:pStyle w:val="p4"/>
        <w:numPr>
          <w:ilvl w:val="0"/>
          <w:numId w:val="11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Arial"/>
          <w:sz w:val="16"/>
          <w:szCs w:val="16"/>
        </w:rPr>
        <w:t>Po ukończeniu przez osobę małoletnią 13 roku życia dostęp do systemu bankowości mobilnej dla tych osób małoletnich</w:t>
      </w:r>
      <w:r w:rsidR="004370A9" w:rsidRPr="00C3481C">
        <w:rPr>
          <w:rFonts w:asciiTheme="minorHAnsi" w:hAnsiTheme="minorHAnsi" w:cs="Arial"/>
          <w:sz w:val="16"/>
          <w:szCs w:val="16"/>
        </w:rPr>
        <w:t xml:space="preserve"> </w:t>
      </w:r>
      <w:r w:rsidRPr="00C3481C">
        <w:rPr>
          <w:rFonts w:asciiTheme="minorHAnsi" w:hAnsiTheme="minorHAnsi" w:cs="Arial"/>
          <w:sz w:val="16"/>
          <w:szCs w:val="16"/>
        </w:rPr>
        <w:t>wygasa. Osoba małoletnia ma możliwość korzystania w ograniczonym zakresie z systemu bankowości elektronicznej, zgodnie z udostępnionym rozwiązaniem w Banku. Dane identyfikujące pozostają bez zmian i służą do identyfikacji Posiadacza rachunku oraz podpisywania składanych przez niego oświadczeń.</w:t>
      </w:r>
    </w:p>
    <w:p w14:paraId="48DC570A" w14:textId="498BBB2B" w:rsidR="00DB7A0C" w:rsidRPr="007217A9" w:rsidRDefault="00DB7A0C" w:rsidP="00743FCD">
      <w:pPr>
        <w:numPr>
          <w:ilvl w:val="0"/>
          <w:numId w:val="37"/>
        </w:numPr>
        <w:ind w:left="353" w:hanging="68"/>
        <w:jc w:val="center"/>
        <w:rPr>
          <w:rFonts w:asciiTheme="minorHAnsi" w:hAnsiTheme="minorHAnsi" w:cstheme="minorHAnsi"/>
          <w:b/>
          <w:color w:val="008364"/>
          <w:sz w:val="16"/>
          <w:szCs w:val="16"/>
        </w:rPr>
      </w:pPr>
    </w:p>
    <w:p w14:paraId="4803F3DF" w14:textId="77777777" w:rsidR="00DB7A0C" w:rsidRPr="007217A9" w:rsidRDefault="00DB7A0C" w:rsidP="001277D0">
      <w:pPr>
        <w:pStyle w:val="p4"/>
        <w:numPr>
          <w:ilvl w:val="0"/>
          <w:numId w:val="6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za pomocą systemu bankowości elektronicznej udostępnia:</w:t>
      </w:r>
    </w:p>
    <w:p w14:paraId="5AAF98AA" w14:textId="77777777" w:rsidR="00DB7A0C" w:rsidRPr="00C3481C" w:rsidRDefault="00DB7A0C" w:rsidP="00851603">
      <w:pPr>
        <w:pStyle w:val="p4"/>
        <w:numPr>
          <w:ilvl w:val="0"/>
          <w:numId w:val="114"/>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informacje o stanie środków pieniężnych zgromadzonych na rachunkach bankowych;</w:t>
      </w:r>
    </w:p>
    <w:p w14:paraId="1D8085C1" w14:textId="13663C51" w:rsidR="00DB7A0C" w:rsidRPr="00C3481C" w:rsidRDefault="00DB7A0C" w:rsidP="00851603">
      <w:pPr>
        <w:pStyle w:val="p4"/>
        <w:numPr>
          <w:ilvl w:val="0"/>
          <w:numId w:val="114"/>
        </w:numPr>
        <w:tabs>
          <w:tab w:val="clear" w:pos="1100"/>
          <w:tab w:val="clear" w:pos="1680"/>
        </w:tabs>
        <w:spacing w:line="240" w:lineRule="auto"/>
        <w:ind w:left="851" w:hanging="567"/>
        <w:jc w:val="both"/>
        <w:rPr>
          <w:rFonts w:asciiTheme="minorHAnsi" w:hAnsiTheme="minorHAnsi" w:cstheme="minorHAnsi"/>
          <w:sz w:val="16"/>
          <w:szCs w:val="16"/>
        </w:rPr>
      </w:pPr>
      <w:r w:rsidRPr="00C3481C">
        <w:rPr>
          <w:rFonts w:asciiTheme="minorHAnsi" w:hAnsiTheme="minorHAnsi" w:cstheme="minorHAnsi"/>
          <w:sz w:val="16"/>
          <w:szCs w:val="16"/>
        </w:rPr>
        <w:t>wykonywanie transakcji płatniczych;</w:t>
      </w:r>
    </w:p>
    <w:p w14:paraId="66980857" w14:textId="4E50EBD6" w:rsidR="00DB7A0C" w:rsidRPr="00C3481C" w:rsidRDefault="00DB7A0C" w:rsidP="00851603">
      <w:pPr>
        <w:pStyle w:val="p4"/>
        <w:numPr>
          <w:ilvl w:val="0"/>
          <w:numId w:val="114"/>
        </w:numPr>
        <w:tabs>
          <w:tab w:val="clear" w:pos="567"/>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otwieranie i zarządzanie lokatami terminowymi</w:t>
      </w:r>
      <w:r w:rsidR="00FA0506" w:rsidRPr="00C3481C">
        <w:rPr>
          <w:rFonts w:asciiTheme="minorHAnsi" w:hAnsiTheme="minorHAnsi" w:cstheme="minorHAnsi"/>
          <w:sz w:val="16"/>
          <w:szCs w:val="16"/>
        </w:rPr>
        <w:t xml:space="preserve">, </w:t>
      </w:r>
      <w:r w:rsidRPr="00C3481C">
        <w:rPr>
          <w:rFonts w:asciiTheme="minorHAnsi" w:hAnsiTheme="minorHAnsi" w:cstheme="minorHAnsi"/>
          <w:sz w:val="16"/>
          <w:szCs w:val="16"/>
        </w:rPr>
        <w:t>z zastrzeżeniem ust. 2</w:t>
      </w:r>
      <w:r w:rsidR="00F806D0" w:rsidRPr="00C3481C">
        <w:rPr>
          <w:rFonts w:asciiTheme="minorHAnsi" w:hAnsiTheme="minorHAnsi" w:cstheme="minorHAnsi"/>
          <w:sz w:val="16"/>
          <w:szCs w:val="16"/>
        </w:rPr>
        <w:t>;</w:t>
      </w:r>
    </w:p>
    <w:p w14:paraId="7686F202" w14:textId="54804935" w:rsidR="004370A9" w:rsidRPr="00C3481C" w:rsidRDefault="004370A9" w:rsidP="00851603">
      <w:pPr>
        <w:pStyle w:val="p4"/>
        <w:numPr>
          <w:ilvl w:val="0"/>
          <w:numId w:val="114"/>
        </w:numPr>
        <w:tabs>
          <w:tab w:val="clear" w:pos="1100"/>
          <w:tab w:val="clear" w:pos="1680"/>
        </w:tabs>
        <w:spacing w:line="240" w:lineRule="auto"/>
        <w:jc w:val="both"/>
        <w:rPr>
          <w:rFonts w:asciiTheme="minorHAnsi" w:hAnsiTheme="minorHAnsi" w:cs="Arial"/>
          <w:sz w:val="16"/>
          <w:szCs w:val="16"/>
        </w:rPr>
      </w:pPr>
      <w:r w:rsidRPr="00C3481C">
        <w:rPr>
          <w:rFonts w:asciiTheme="minorHAnsi" w:hAnsiTheme="minorHAnsi" w:cs="Arial"/>
          <w:sz w:val="16"/>
          <w:szCs w:val="16"/>
        </w:rPr>
        <w:t>Składanie oświadczeń woli i wniosków o wybrane usługi i produkty bankowe, z zastrzeżeniem ust. 2.</w:t>
      </w:r>
    </w:p>
    <w:p w14:paraId="7184D987" w14:textId="41D71491" w:rsidR="00E42ED6" w:rsidRPr="007217A9" w:rsidRDefault="00E42ED6" w:rsidP="001277D0">
      <w:pPr>
        <w:pStyle w:val="p4"/>
        <w:numPr>
          <w:ilvl w:val="0"/>
          <w:numId w:val="69"/>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Oświadczenia woli i wnioski, o których mowa w </w:t>
      </w:r>
      <w:r w:rsidRPr="007217A9">
        <w:rPr>
          <w:rFonts w:asciiTheme="minorHAnsi" w:hAnsiTheme="minorHAnsi" w:cstheme="minorHAnsi"/>
          <w:sz w:val="16"/>
          <w:szCs w:val="16"/>
        </w:rPr>
        <w:t>ust. 1 wymagają</w:t>
      </w:r>
      <w:r w:rsidR="00123331" w:rsidRPr="007217A9">
        <w:rPr>
          <w:rFonts w:asciiTheme="minorHAnsi" w:hAnsiTheme="minorHAnsi" w:cstheme="minorHAnsi"/>
          <w:sz w:val="16"/>
          <w:szCs w:val="16"/>
        </w:rPr>
        <w:t xml:space="preserve"> każdorazowego</w:t>
      </w:r>
      <w:r w:rsidR="008D2F63">
        <w:rPr>
          <w:rFonts w:asciiTheme="minorHAnsi" w:hAnsiTheme="minorHAnsi" w:cstheme="minorHAnsi"/>
          <w:sz w:val="16"/>
          <w:szCs w:val="16"/>
        </w:rPr>
        <w:t xml:space="preserve"> silnego</w:t>
      </w:r>
      <w:r w:rsidR="00123331" w:rsidRPr="007217A9">
        <w:rPr>
          <w:rFonts w:asciiTheme="minorHAnsi" w:hAnsiTheme="minorHAnsi" w:cstheme="minorHAnsi"/>
          <w:sz w:val="16"/>
          <w:szCs w:val="16"/>
        </w:rPr>
        <w:t xml:space="preserve"> uwierzytelnienia </w:t>
      </w:r>
      <w:r w:rsidR="003974CE" w:rsidRPr="007217A9">
        <w:rPr>
          <w:rFonts w:asciiTheme="minorHAnsi" w:hAnsiTheme="minorHAnsi" w:cstheme="minorHAnsi"/>
          <w:sz w:val="16"/>
          <w:szCs w:val="16"/>
        </w:rPr>
        <w:t xml:space="preserve">i autoryzacji </w:t>
      </w:r>
      <w:r w:rsidR="00123331" w:rsidRPr="007217A9">
        <w:rPr>
          <w:rFonts w:asciiTheme="minorHAnsi" w:hAnsiTheme="minorHAnsi" w:cstheme="minorHAnsi"/>
          <w:sz w:val="16"/>
          <w:szCs w:val="16"/>
        </w:rPr>
        <w:t>za pomocą wydan</w:t>
      </w:r>
      <w:r w:rsidR="00710144" w:rsidRPr="007217A9">
        <w:rPr>
          <w:rFonts w:asciiTheme="minorHAnsi" w:hAnsiTheme="minorHAnsi" w:cstheme="minorHAnsi"/>
          <w:sz w:val="16"/>
          <w:szCs w:val="16"/>
        </w:rPr>
        <w:t>ych</w:t>
      </w:r>
      <w:r w:rsidR="00BB4CAB" w:rsidRPr="007217A9">
        <w:rPr>
          <w:rFonts w:asciiTheme="minorHAnsi" w:hAnsiTheme="minorHAnsi" w:cstheme="minorHAnsi"/>
          <w:sz w:val="16"/>
          <w:szCs w:val="16"/>
        </w:rPr>
        <w:t xml:space="preserve"> środk</w:t>
      </w:r>
      <w:r w:rsidR="00710144" w:rsidRPr="007217A9">
        <w:rPr>
          <w:rFonts w:asciiTheme="minorHAnsi" w:hAnsiTheme="minorHAnsi" w:cstheme="minorHAnsi"/>
          <w:sz w:val="16"/>
          <w:szCs w:val="16"/>
        </w:rPr>
        <w:t>ów</w:t>
      </w:r>
      <w:r w:rsidR="00BB4CAB" w:rsidRPr="007217A9">
        <w:rPr>
          <w:rFonts w:asciiTheme="minorHAnsi" w:hAnsiTheme="minorHAnsi" w:cstheme="minorHAnsi"/>
          <w:sz w:val="16"/>
          <w:szCs w:val="16"/>
        </w:rPr>
        <w:t xml:space="preserve"> dostępu do usługi bankowości elektronicznej</w:t>
      </w:r>
      <w:r w:rsidRPr="007217A9">
        <w:rPr>
          <w:rFonts w:asciiTheme="minorHAnsi" w:hAnsiTheme="minorHAnsi" w:cstheme="minorHAnsi"/>
          <w:sz w:val="16"/>
          <w:szCs w:val="16"/>
        </w:rPr>
        <w:t>.</w:t>
      </w:r>
    </w:p>
    <w:p w14:paraId="109A0DC7" w14:textId="77777777" w:rsidR="00DB7A0C" w:rsidRPr="007217A9" w:rsidRDefault="00DB7A0C" w:rsidP="001277D0">
      <w:pPr>
        <w:pStyle w:val="p4"/>
        <w:numPr>
          <w:ilvl w:val="0"/>
          <w:numId w:val="6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sz w:val="16"/>
          <w:szCs w:val="16"/>
        </w:rPr>
        <w:t xml:space="preserve">Zakres usług dostępny za pośrednictwem systemu bankowości internetowej </w:t>
      </w:r>
      <w:r w:rsidRPr="007217A9">
        <w:rPr>
          <w:rFonts w:asciiTheme="minorHAnsi" w:hAnsiTheme="minorHAnsi" w:cstheme="minorHAnsi"/>
          <w:color w:val="000000" w:themeColor="text1"/>
          <w:sz w:val="16"/>
          <w:szCs w:val="16"/>
        </w:rPr>
        <w:t xml:space="preserve">dla </w:t>
      </w:r>
      <w:r w:rsidRPr="007217A9">
        <w:rPr>
          <w:rFonts w:asciiTheme="minorHAnsi" w:hAnsiTheme="minorHAnsi" w:cstheme="minorHAnsi"/>
          <w:color w:val="000000"/>
          <w:sz w:val="16"/>
          <w:szCs w:val="16"/>
        </w:rPr>
        <w:t>osoby małoletniej, która nie ukończyła 13</w:t>
      </w:r>
      <w:r w:rsidR="00B61A4F"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roku życia określa Umowa</w:t>
      </w:r>
      <w:r w:rsidR="00331648"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o ile funkcjonalność ta dostępna jest w ofercie Banku</w:t>
      </w:r>
      <w:r w:rsidR="00331648" w:rsidRPr="007217A9">
        <w:rPr>
          <w:rFonts w:asciiTheme="minorHAnsi" w:hAnsiTheme="minorHAnsi" w:cstheme="minorHAnsi"/>
          <w:color w:val="000000"/>
          <w:sz w:val="16"/>
          <w:szCs w:val="16"/>
        </w:rPr>
        <w:t>.</w:t>
      </w:r>
    </w:p>
    <w:p w14:paraId="010F36FB" w14:textId="77777777" w:rsidR="00DB7A0C" w:rsidRPr="007217A9" w:rsidRDefault="00DB7A0C" w:rsidP="001277D0">
      <w:pPr>
        <w:pStyle w:val="p4"/>
        <w:numPr>
          <w:ilvl w:val="0"/>
          <w:numId w:val="69"/>
        </w:numPr>
        <w:tabs>
          <w:tab w:val="clear" w:pos="1100"/>
          <w:tab w:val="clear" w:pos="1680"/>
          <w:tab w:val="num" w:pos="852"/>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Zakres wniosków i </w:t>
      </w:r>
      <w:r w:rsidRPr="007217A9">
        <w:rPr>
          <w:rFonts w:asciiTheme="minorHAnsi" w:hAnsiTheme="minorHAnsi" w:cstheme="minorHAnsi"/>
          <w:sz w:val="16"/>
          <w:szCs w:val="16"/>
        </w:rPr>
        <w:t>dyspozycji składanych w systemie bankowości elektronicznej przez małoletniego, który ukończył 13</w:t>
      </w:r>
      <w:r w:rsidR="00B61A4F" w:rsidRPr="007217A9">
        <w:rPr>
          <w:rFonts w:asciiTheme="minorHAnsi" w:hAnsiTheme="minorHAnsi" w:cstheme="minorHAnsi"/>
          <w:sz w:val="16"/>
          <w:szCs w:val="16"/>
        </w:rPr>
        <w:t>.</w:t>
      </w:r>
      <w:r w:rsidRPr="007217A9">
        <w:rPr>
          <w:rFonts w:asciiTheme="minorHAnsi" w:hAnsiTheme="minorHAnsi" w:cstheme="minorHAnsi"/>
          <w:sz w:val="16"/>
          <w:szCs w:val="16"/>
        </w:rPr>
        <w:t xml:space="preserve"> rok życia, określa Umowa.</w:t>
      </w:r>
    </w:p>
    <w:p w14:paraId="3FBCEAB0" w14:textId="77777777" w:rsidR="00DB7A0C" w:rsidRPr="007217A9" w:rsidRDefault="00DB7A0C" w:rsidP="001277D0">
      <w:pPr>
        <w:pStyle w:val="p4"/>
        <w:numPr>
          <w:ilvl w:val="0"/>
          <w:numId w:val="6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sz w:val="16"/>
          <w:szCs w:val="16"/>
        </w:rPr>
        <w:t xml:space="preserve">Opis usług </w:t>
      </w:r>
      <w:r w:rsidR="00DC5163" w:rsidRPr="007217A9">
        <w:rPr>
          <w:rFonts w:asciiTheme="minorHAnsi" w:hAnsiTheme="minorHAnsi" w:cstheme="minorHAnsi"/>
          <w:sz w:val="16"/>
          <w:szCs w:val="16"/>
        </w:rPr>
        <w:t xml:space="preserve">i sposobu uwierzytelnienia usług </w:t>
      </w:r>
      <w:r w:rsidRPr="007217A9">
        <w:rPr>
          <w:rFonts w:asciiTheme="minorHAnsi" w:hAnsiTheme="minorHAnsi" w:cstheme="minorHAnsi"/>
          <w:sz w:val="16"/>
          <w:szCs w:val="16"/>
        </w:rPr>
        <w:t xml:space="preserve">świadczonych w ramach systemu bankowości </w:t>
      </w:r>
      <w:r w:rsidRPr="007217A9">
        <w:rPr>
          <w:rFonts w:asciiTheme="minorHAnsi" w:hAnsiTheme="minorHAnsi" w:cstheme="minorHAnsi"/>
          <w:color w:val="000000"/>
          <w:sz w:val="16"/>
          <w:szCs w:val="16"/>
        </w:rPr>
        <w:t>elektronicznej opublikowany jest na stronie internetowej Banku</w:t>
      </w:r>
      <w:r w:rsidR="005D5C71" w:rsidRPr="007217A9">
        <w:rPr>
          <w:rFonts w:asciiTheme="minorHAnsi" w:hAnsiTheme="minorHAnsi" w:cstheme="minorHAnsi"/>
          <w:color w:val="000000"/>
          <w:sz w:val="16"/>
          <w:szCs w:val="16"/>
        </w:rPr>
        <w:t>.</w:t>
      </w:r>
    </w:p>
    <w:p w14:paraId="4D8441EC" w14:textId="1098354B" w:rsidR="00DB7A0C" w:rsidRPr="007217A9" w:rsidRDefault="00DB7A0C" w:rsidP="00743FCD">
      <w:pPr>
        <w:numPr>
          <w:ilvl w:val="0"/>
          <w:numId w:val="37"/>
        </w:numPr>
        <w:ind w:left="353" w:hanging="68"/>
        <w:jc w:val="center"/>
        <w:rPr>
          <w:rFonts w:asciiTheme="minorHAnsi" w:hAnsiTheme="minorHAnsi" w:cstheme="minorHAnsi"/>
          <w:b/>
          <w:color w:val="008364"/>
          <w:sz w:val="16"/>
          <w:szCs w:val="16"/>
        </w:rPr>
      </w:pPr>
    </w:p>
    <w:p w14:paraId="65E1D3D2" w14:textId="77777777" w:rsidR="00DB7A0C" w:rsidRPr="007217A9" w:rsidRDefault="00DB7A0C" w:rsidP="00851603">
      <w:pPr>
        <w:numPr>
          <w:ilvl w:val="0"/>
          <w:numId w:val="115"/>
        </w:numPr>
        <w:tabs>
          <w:tab w:val="clear" w:pos="360"/>
          <w:tab w:val="left"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System bankowości elektronicznej dostępny jest dla Użytkowników przez 24 godziny na dobę, 7 dni w tygodniu, z zastrzeżeniem ust. 2.</w:t>
      </w:r>
    </w:p>
    <w:p w14:paraId="23881E5F" w14:textId="54C0E5D0" w:rsidR="00DB7A0C" w:rsidRPr="009F7B80" w:rsidRDefault="00DB7A0C" w:rsidP="00851603">
      <w:pPr>
        <w:numPr>
          <w:ilvl w:val="0"/>
          <w:numId w:val="115"/>
        </w:numPr>
        <w:tabs>
          <w:tab w:val="clear" w:pos="360"/>
          <w:tab w:val="left" w:pos="284"/>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Bank zastrzega sobie możliwość wprowadzenia, za uprzednim powiadomieniem </w:t>
      </w:r>
      <w:r w:rsidR="004E3AB2" w:rsidRPr="007217A9">
        <w:rPr>
          <w:rFonts w:asciiTheme="minorHAnsi" w:hAnsiTheme="minorHAnsi" w:cstheme="minorHAnsi"/>
          <w:color w:val="000000"/>
          <w:sz w:val="16"/>
          <w:szCs w:val="16"/>
        </w:rPr>
        <w:t xml:space="preserve">Posiadacza rachunku oraz </w:t>
      </w:r>
      <w:r w:rsidRPr="007217A9">
        <w:rPr>
          <w:rFonts w:asciiTheme="minorHAnsi" w:hAnsiTheme="minorHAnsi" w:cstheme="minorHAnsi"/>
          <w:color w:val="000000"/>
          <w:sz w:val="16"/>
          <w:szCs w:val="16"/>
        </w:rPr>
        <w:t xml:space="preserve">Użytkowników, przerw w funkcjonowaniu systemu bankowości elektronicznej niezbędnych do wykonania czynności związanych z prawidłowym jego funkcjonowaniem, w </w:t>
      </w:r>
      <w:r w:rsidRPr="007217A9">
        <w:rPr>
          <w:rFonts w:asciiTheme="minorHAnsi" w:hAnsiTheme="minorHAnsi" w:cstheme="minorHAnsi"/>
          <w:sz w:val="16"/>
          <w:szCs w:val="16"/>
        </w:rPr>
        <w:t xml:space="preserve">tym konserwacją, ulepszeniem lub zabezpieczeniem. Bank zobowiązuje się opublikować powiadomienie na stronie internetowej Banku oraz na stronie </w:t>
      </w:r>
      <w:r w:rsidRPr="009F7B80">
        <w:rPr>
          <w:rFonts w:asciiTheme="minorHAnsi" w:hAnsiTheme="minorHAnsi" w:cstheme="minorHAnsi"/>
          <w:sz w:val="16"/>
          <w:szCs w:val="16"/>
        </w:rPr>
        <w:t xml:space="preserve">logowania do systemu bankowości </w:t>
      </w:r>
      <w:r w:rsidR="00C17746" w:rsidRPr="009F7B80">
        <w:rPr>
          <w:rFonts w:asciiTheme="minorHAnsi" w:hAnsiTheme="minorHAnsi" w:cstheme="minorHAnsi"/>
          <w:sz w:val="16"/>
          <w:szCs w:val="16"/>
        </w:rPr>
        <w:t>elektronicznej</w:t>
      </w:r>
      <w:r w:rsidRPr="009F7B80">
        <w:rPr>
          <w:rFonts w:asciiTheme="minorHAnsi" w:hAnsiTheme="minorHAnsi" w:cstheme="minorHAnsi"/>
          <w:sz w:val="16"/>
          <w:szCs w:val="16"/>
        </w:rPr>
        <w:t>, co najmniej dzień przed planowaną przerwą.</w:t>
      </w:r>
    </w:p>
    <w:p w14:paraId="3801D863" w14:textId="333D1CEB" w:rsidR="00DB7A0C" w:rsidRPr="009F7B80" w:rsidRDefault="00DB7A0C" w:rsidP="00851603">
      <w:pPr>
        <w:numPr>
          <w:ilvl w:val="0"/>
          <w:numId w:val="115"/>
        </w:numPr>
        <w:tabs>
          <w:tab w:val="clear" w:pos="360"/>
          <w:tab w:val="left" w:pos="284"/>
        </w:tabs>
        <w:ind w:left="284" w:hanging="284"/>
        <w:jc w:val="both"/>
        <w:rPr>
          <w:rFonts w:asciiTheme="minorHAnsi" w:hAnsiTheme="minorHAnsi" w:cstheme="minorHAnsi"/>
          <w:sz w:val="16"/>
          <w:szCs w:val="16"/>
        </w:rPr>
      </w:pPr>
      <w:r w:rsidRPr="009F7B80">
        <w:rPr>
          <w:rFonts w:asciiTheme="minorHAnsi" w:hAnsiTheme="minorHAnsi" w:cstheme="minorHAnsi"/>
          <w:sz w:val="16"/>
          <w:szCs w:val="16"/>
        </w:rPr>
        <w:t>W celu poprawnego korzystania z systemu bankowości</w:t>
      </w:r>
      <w:r w:rsidR="00D8269C" w:rsidRPr="009F7B80">
        <w:rPr>
          <w:rFonts w:asciiTheme="minorHAnsi" w:hAnsiTheme="minorHAnsi" w:cstheme="minorHAnsi"/>
          <w:sz w:val="16"/>
          <w:szCs w:val="16"/>
        </w:rPr>
        <w:t xml:space="preserve"> internetowej</w:t>
      </w:r>
      <w:r w:rsidRPr="009F7B80">
        <w:rPr>
          <w:rFonts w:asciiTheme="minorHAnsi" w:hAnsiTheme="minorHAnsi" w:cstheme="minorHAnsi"/>
          <w:sz w:val="16"/>
          <w:szCs w:val="16"/>
        </w:rPr>
        <w:t xml:space="preserve"> Użytkownicy powinni korzystać ze sprawnego sprzętu komputerowego</w:t>
      </w:r>
      <w:r w:rsidR="007731B2" w:rsidRPr="009F7B80">
        <w:rPr>
          <w:rFonts w:asciiTheme="minorHAnsi" w:hAnsiTheme="minorHAnsi" w:cstheme="minorHAnsi"/>
          <w:sz w:val="16"/>
          <w:szCs w:val="16"/>
        </w:rPr>
        <w:t xml:space="preserve"> </w:t>
      </w:r>
      <w:r w:rsidRPr="009F7B80">
        <w:rPr>
          <w:rFonts w:asciiTheme="minorHAnsi" w:hAnsiTheme="minorHAnsi" w:cstheme="minorHAnsi"/>
          <w:sz w:val="16"/>
          <w:szCs w:val="16"/>
        </w:rPr>
        <w:t>z dostępem do sieci Internet oraz przeglądarki internetowej umożliwiającej stosowanie protokołu szyfrującego SSL. Sprzęt komputerowy Użytkowników powinien mieć zainstalowane i działające aktualne wersje systemu operacyjnego, przeglądarki internetowej oraz programów antywirusowych i programów typu „firewall”.</w:t>
      </w:r>
    </w:p>
    <w:p w14:paraId="39D71872" w14:textId="77777777" w:rsidR="00B87F73" w:rsidRPr="009F7B80" w:rsidRDefault="00B87F73" w:rsidP="00851603">
      <w:pPr>
        <w:numPr>
          <w:ilvl w:val="0"/>
          <w:numId w:val="115"/>
        </w:numPr>
        <w:tabs>
          <w:tab w:val="clear" w:pos="360"/>
          <w:tab w:val="left" w:pos="284"/>
        </w:tabs>
        <w:ind w:left="284" w:hanging="284"/>
        <w:jc w:val="both"/>
        <w:rPr>
          <w:rFonts w:asciiTheme="minorHAnsi" w:hAnsiTheme="minorHAnsi" w:cstheme="minorHAnsi"/>
          <w:sz w:val="16"/>
          <w:szCs w:val="16"/>
        </w:rPr>
      </w:pPr>
      <w:r w:rsidRPr="009F7B80">
        <w:rPr>
          <w:rFonts w:asciiTheme="minorHAnsi" w:hAnsiTheme="minorHAnsi" w:cstheme="minorHAnsi"/>
          <w:sz w:val="16"/>
          <w:szCs w:val="16"/>
        </w:rPr>
        <w:t>W celu korzystania z systemu bankowości mobilnej Użytkownicy powinni korzystać z aplikacji wskazanej przez Bank i zainstalowanej na urządzeniach mobilnych Użytkowników.</w:t>
      </w:r>
    </w:p>
    <w:p w14:paraId="0BD19606" w14:textId="4A1FD30D" w:rsidR="0002498A" w:rsidRPr="009F7B80" w:rsidRDefault="0002498A" w:rsidP="00851603">
      <w:pPr>
        <w:numPr>
          <w:ilvl w:val="0"/>
          <w:numId w:val="115"/>
        </w:numPr>
        <w:tabs>
          <w:tab w:val="clear" w:pos="360"/>
          <w:tab w:val="left" w:pos="284"/>
        </w:tabs>
        <w:ind w:left="284" w:hanging="284"/>
        <w:jc w:val="both"/>
        <w:rPr>
          <w:rFonts w:asciiTheme="minorHAnsi" w:hAnsiTheme="minorHAnsi" w:cstheme="minorHAnsi"/>
          <w:sz w:val="16"/>
          <w:szCs w:val="16"/>
        </w:rPr>
      </w:pPr>
      <w:r w:rsidRPr="009F7B80">
        <w:rPr>
          <w:rFonts w:asciiTheme="minorHAnsi" w:hAnsiTheme="minorHAnsi" w:cstheme="minorHAnsi"/>
          <w:sz w:val="16"/>
          <w:szCs w:val="16"/>
        </w:rPr>
        <w:t xml:space="preserve">Dla potrzeb silnego uwierzytelnienia w systemie bankowości </w:t>
      </w:r>
      <w:r w:rsidR="00B87F73" w:rsidRPr="009F7B80">
        <w:rPr>
          <w:rFonts w:asciiTheme="minorHAnsi" w:hAnsiTheme="minorHAnsi" w:cstheme="minorHAnsi"/>
          <w:sz w:val="16"/>
          <w:szCs w:val="16"/>
        </w:rPr>
        <w:t>mobilnej i systemie bankowości</w:t>
      </w:r>
      <w:r w:rsidR="00D8269C" w:rsidRPr="009F7B80">
        <w:rPr>
          <w:rFonts w:asciiTheme="minorHAnsi" w:hAnsiTheme="minorHAnsi" w:cstheme="minorHAnsi"/>
          <w:sz w:val="16"/>
          <w:szCs w:val="16"/>
        </w:rPr>
        <w:t xml:space="preserve"> internetowej</w:t>
      </w:r>
      <w:r w:rsidR="00B87F73" w:rsidRPr="009F7B80">
        <w:rPr>
          <w:rFonts w:asciiTheme="minorHAnsi" w:hAnsiTheme="minorHAnsi" w:cstheme="minorHAnsi"/>
          <w:sz w:val="16"/>
          <w:szCs w:val="16"/>
        </w:rPr>
        <w:t xml:space="preserve"> </w:t>
      </w:r>
      <w:r w:rsidR="00D23017" w:rsidRPr="009F7B80">
        <w:rPr>
          <w:rFonts w:asciiTheme="minorHAnsi" w:hAnsiTheme="minorHAnsi" w:cstheme="minorHAnsi"/>
          <w:sz w:val="16"/>
          <w:szCs w:val="16"/>
        </w:rPr>
        <w:t>Użytkownik musi posiadać urządzenie mobilne z krajowym numerem telefonu.</w:t>
      </w:r>
    </w:p>
    <w:p w14:paraId="02751809" w14:textId="0FA39F84" w:rsidR="004E3AB2" w:rsidRPr="007217A9" w:rsidRDefault="004E3AB2" w:rsidP="00851603">
      <w:pPr>
        <w:numPr>
          <w:ilvl w:val="0"/>
          <w:numId w:val="115"/>
        </w:numPr>
        <w:tabs>
          <w:tab w:val="clear" w:pos="360"/>
          <w:tab w:val="left" w:pos="284"/>
        </w:tabs>
        <w:ind w:left="284" w:hanging="284"/>
        <w:jc w:val="both"/>
        <w:rPr>
          <w:rFonts w:asciiTheme="minorHAnsi" w:hAnsiTheme="minorHAnsi" w:cstheme="minorHAnsi"/>
          <w:color w:val="000000"/>
          <w:sz w:val="16"/>
          <w:szCs w:val="16"/>
        </w:rPr>
      </w:pPr>
      <w:r w:rsidRPr="009F7B80">
        <w:rPr>
          <w:rFonts w:asciiTheme="minorHAnsi" w:hAnsiTheme="minorHAnsi" w:cstheme="minorHAnsi"/>
          <w:sz w:val="16"/>
          <w:szCs w:val="16"/>
        </w:rPr>
        <w:t xml:space="preserve">Zasady postępowania podczas aktywacji dostępu do systemu </w:t>
      </w:r>
      <w:r w:rsidR="00EB493A" w:rsidRPr="009F7B80">
        <w:rPr>
          <w:rFonts w:asciiTheme="minorHAnsi" w:hAnsiTheme="minorHAnsi" w:cstheme="minorHAnsi"/>
          <w:sz w:val="16"/>
          <w:szCs w:val="16"/>
        </w:rPr>
        <w:t xml:space="preserve">bankowości mobilnej i systemu bankowości </w:t>
      </w:r>
      <w:r w:rsidR="00D8269C" w:rsidRPr="009F7B80">
        <w:rPr>
          <w:rFonts w:asciiTheme="minorHAnsi" w:hAnsiTheme="minorHAnsi" w:cstheme="minorHAnsi"/>
          <w:sz w:val="16"/>
          <w:szCs w:val="16"/>
        </w:rPr>
        <w:t>internetowej</w:t>
      </w:r>
      <w:r w:rsidR="00EB493A" w:rsidRPr="009F7B80">
        <w:rPr>
          <w:rFonts w:asciiTheme="minorHAnsi" w:hAnsiTheme="minorHAnsi" w:cstheme="minorHAnsi"/>
          <w:sz w:val="16"/>
          <w:szCs w:val="16"/>
        </w:rPr>
        <w:t xml:space="preserve">, </w:t>
      </w:r>
      <w:r w:rsidRPr="009F7B80">
        <w:rPr>
          <w:rFonts w:asciiTheme="minorHAnsi" w:hAnsiTheme="minorHAnsi" w:cstheme="minorHAnsi"/>
          <w:sz w:val="16"/>
          <w:szCs w:val="16"/>
        </w:rPr>
        <w:t xml:space="preserve"> uwierzytelniania oraz wszelkich informacji dotyczących działania </w:t>
      </w:r>
      <w:r w:rsidRPr="007217A9">
        <w:rPr>
          <w:rFonts w:asciiTheme="minorHAnsi" w:hAnsiTheme="minorHAnsi" w:cstheme="minorHAnsi"/>
          <w:sz w:val="16"/>
          <w:szCs w:val="16"/>
        </w:rPr>
        <w:t>systemu bankowości elektronicznej udostępniane są na stronie internetowej Banku.</w:t>
      </w:r>
    </w:p>
    <w:p w14:paraId="6127B90E" w14:textId="3A413B77" w:rsidR="00DB7A0C" w:rsidRPr="007217A9" w:rsidRDefault="00DB7A0C" w:rsidP="0067090A">
      <w:pPr>
        <w:numPr>
          <w:ilvl w:val="0"/>
          <w:numId w:val="37"/>
        </w:numPr>
        <w:ind w:hanging="68"/>
        <w:jc w:val="center"/>
        <w:rPr>
          <w:rFonts w:asciiTheme="minorHAnsi" w:hAnsiTheme="minorHAnsi" w:cstheme="minorHAnsi"/>
          <w:b/>
          <w:bCs/>
          <w:sz w:val="16"/>
          <w:szCs w:val="16"/>
        </w:rPr>
      </w:pPr>
    </w:p>
    <w:p w14:paraId="4BF3393C" w14:textId="77777777" w:rsidR="00A112B5" w:rsidRPr="007217A9" w:rsidRDefault="00A112B5" w:rsidP="00851603">
      <w:pPr>
        <w:numPr>
          <w:ilvl w:val="0"/>
          <w:numId w:val="116"/>
        </w:numPr>
        <w:tabs>
          <w:tab w:val="clear" w:pos="360"/>
          <w:tab w:val="num" w:pos="284"/>
        </w:tabs>
        <w:ind w:left="284" w:hanging="284"/>
        <w:jc w:val="both"/>
        <w:rPr>
          <w:rFonts w:asciiTheme="minorHAnsi" w:hAnsiTheme="minorHAnsi" w:cstheme="minorHAnsi"/>
          <w:bCs/>
          <w:sz w:val="16"/>
          <w:szCs w:val="16"/>
        </w:rPr>
      </w:pPr>
      <w:r w:rsidRPr="007217A9">
        <w:rPr>
          <w:rFonts w:asciiTheme="minorHAnsi" w:hAnsiTheme="minorHAnsi" w:cstheme="minorHAnsi"/>
          <w:bCs/>
          <w:sz w:val="16"/>
          <w:szCs w:val="16"/>
        </w:rPr>
        <w:t xml:space="preserve">W celu </w:t>
      </w:r>
      <w:r w:rsidR="00AD76B8" w:rsidRPr="007217A9">
        <w:rPr>
          <w:rFonts w:asciiTheme="minorHAnsi" w:hAnsiTheme="minorHAnsi" w:cstheme="minorHAnsi"/>
          <w:bCs/>
          <w:sz w:val="16"/>
          <w:szCs w:val="16"/>
        </w:rPr>
        <w:t xml:space="preserve">rozpoczęcia </w:t>
      </w:r>
      <w:r w:rsidRPr="007217A9">
        <w:rPr>
          <w:rFonts w:asciiTheme="minorHAnsi" w:hAnsiTheme="minorHAnsi" w:cstheme="minorHAnsi"/>
          <w:bCs/>
          <w:sz w:val="16"/>
          <w:szCs w:val="16"/>
        </w:rPr>
        <w:t xml:space="preserve">korzystania z </w:t>
      </w:r>
      <w:r w:rsidR="00372169" w:rsidRPr="007217A9">
        <w:rPr>
          <w:rFonts w:asciiTheme="minorHAnsi" w:hAnsiTheme="minorHAnsi" w:cstheme="minorHAnsi"/>
          <w:bCs/>
          <w:sz w:val="16"/>
          <w:szCs w:val="16"/>
        </w:rPr>
        <w:t xml:space="preserve">usługi </w:t>
      </w:r>
      <w:r w:rsidRPr="007217A9">
        <w:rPr>
          <w:rFonts w:asciiTheme="minorHAnsi" w:hAnsiTheme="minorHAnsi" w:cstheme="minorHAnsi"/>
          <w:bCs/>
          <w:sz w:val="16"/>
          <w:szCs w:val="16"/>
        </w:rPr>
        <w:t xml:space="preserve">bankowości elektronicznej Bank </w:t>
      </w:r>
      <w:r w:rsidR="009306FB" w:rsidRPr="007217A9">
        <w:rPr>
          <w:rFonts w:asciiTheme="minorHAnsi" w:hAnsiTheme="minorHAnsi" w:cstheme="minorHAnsi"/>
          <w:bCs/>
          <w:sz w:val="16"/>
          <w:szCs w:val="16"/>
        </w:rPr>
        <w:t>wydaje</w:t>
      </w:r>
      <w:r w:rsidRPr="007217A9">
        <w:rPr>
          <w:rFonts w:asciiTheme="minorHAnsi" w:hAnsiTheme="minorHAnsi" w:cstheme="minorHAnsi"/>
          <w:bCs/>
          <w:sz w:val="16"/>
          <w:szCs w:val="16"/>
        </w:rPr>
        <w:t xml:space="preserve"> Użytkownikom następujące środki dostępu:</w:t>
      </w:r>
    </w:p>
    <w:p w14:paraId="4CE799E6" w14:textId="77777777" w:rsidR="00A112B5" w:rsidRPr="007217A9" w:rsidRDefault="001B7B83" w:rsidP="00851603">
      <w:pPr>
        <w:pStyle w:val="Akapitzlist"/>
        <w:numPr>
          <w:ilvl w:val="0"/>
          <w:numId w:val="117"/>
        </w:numPr>
        <w:ind w:left="567" w:hanging="283"/>
        <w:jc w:val="both"/>
        <w:rPr>
          <w:rFonts w:asciiTheme="minorHAnsi" w:hAnsiTheme="minorHAnsi" w:cstheme="minorHAnsi"/>
          <w:bCs/>
          <w:sz w:val="16"/>
          <w:szCs w:val="16"/>
        </w:rPr>
      </w:pPr>
      <w:r w:rsidRPr="007217A9">
        <w:rPr>
          <w:rFonts w:asciiTheme="minorHAnsi" w:hAnsiTheme="minorHAnsi" w:cstheme="minorHAnsi"/>
          <w:bCs/>
          <w:sz w:val="16"/>
          <w:szCs w:val="16"/>
        </w:rPr>
        <w:t>numer identyfikacyjny</w:t>
      </w:r>
      <w:r w:rsidR="00A112B5" w:rsidRPr="007217A9">
        <w:rPr>
          <w:rFonts w:asciiTheme="minorHAnsi" w:hAnsiTheme="minorHAnsi" w:cstheme="minorHAnsi"/>
          <w:bCs/>
          <w:sz w:val="16"/>
          <w:szCs w:val="16"/>
        </w:rPr>
        <w:t>;</w:t>
      </w:r>
    </w:p>
    <w:p w14:paraId="6C07E3FE" w14:textId="77777777" w:rsidR="00221949" w:rsidRPr="007217A9" w:rsidRDefault="00A112B5" w:rsidP="00851603">
      <w:pPr>
        <w:pStyle w:val="Akapitzlist"/>
        <w:numPr>
          <w:ilvl w:val="0"/>
          <w:numId w:val="117"/>
        </w:numPr>
        <w:ind w:left="567" w:hanging="283"/>
        <w:jc w:val="both"/>
        <w:rPr>
          <w:rFonts w:asciiTheme="minorHAnsi" w:hAnsiTheme="minorHAnsi" w:cstheme="minorHAnsi"/>
          <w:bCs/>
          <w:color w:val="000000"/>
          <w:sz w:val="16"/>
          <w:szCs w:val="16"/>
        </w:rPr>
      </w:pPr>
      <w:r w:rsidRPr="007217A9">
        <w:rPr>
          <w:rFonts w:asciiTheme="minorHAnsi" w:hAnsiTheme="minorHAnsi" w:cstheme="minorHAnsi"/>
          <w:bCs/>
          <w:color w:val="000000"/>
          <w:sz w:val="16"/>
          <w:szCs w:val="16"/>
        </w:rPr>
        <w:t>hasło aktywacyjne w formie elektronicznej lub w postaci wydruku umożliwiające aktywację dostępu do systemu</w:t>
      </w:r>
      <w:r w:rsidR="00372169" w:rsidRPr="007217A9">
        <w:rPr>
          <w:rFonts w:asciiTheme="minorHAnsi" w:hAnsiTheme="minorHAnsi" w:cstheme="minorHAnsi"/>
          <w:bCs/>
          <w:color w:val="000000"/>
          <w:sz w:val="16"/>
          <w:szCs w:val="16"/>
        </w:rPr>
        <w:t>,</w:t>
      </w:r>
    </w:p>
    <w:p w14:paraId="05C28681" w14:textId="77777777" w:rsidR="009976B9" w:rsidRPr="007217A9" w:rsidRDefault="009976B9" w:rsidP="00851603">
      <w:pPr>
        <w:numPr>
          <w:ilvl w:val="0"/>
          <w:numId w:val="116"/>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Korzystanie z systemu bankowości mobilnej po pierwszym zalogowaniu wymaga używania kodu PIN lub metody biometrycznej, ustanowionych przez Użytkownika w systemie bankowości mobilnej.</w:t>
      </w:r>
    </w:p>
    <w:p w14:paraId="12AEC6D4" w14:textId="77777777" w:rsidR="00824186" w:rsidRPr="007217A9" w:rsidRDefault="00D54A8A"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bCs/>
          <w:sz w:val="16"/>
          <w:szCs w:val="16"/>
        </w:rPr>
        <w:lastRenderedPageBreak/>
        <w:t xml:space="preserve">Rodzaje środków dostępu do bankowości elektronicznej oferowane aktualnie przez Bank są wskazane we wniosku o udostępnienie </w:t>
      </w:r>
      <w:r w:rsidRPr="007217A9">
        <w:rPr>
          <w:rFonts w:asciiTheme="minorHAnsi" w:hAnsiTheme="minorHAnsi" w:cstheme="minorHAnsi"/>
          <w:sz w:val="16"/>
          <w:szCs w:val="16"/>
        </w:rPr>
        <w:t>usługi do sys</w:t>
      </w:r>
      <w:r w:rsidR="00824186" w:rsidRPr="007217A9">
        <w:rPr>
          <w:rFonts w:asciiTheme="minorHAnsi" w:hAnsiTheme="minorHAnsi" w:cstheme="minorHAnsi"/>
          <w:sz w:val="16"/>
          <w:szCs w:val="16"/>
        </w:rPr>
        <w:t>temu bankowości elektronicznej.</w:t>
      </w:r>
    </w:p>
    <w:p w14:paraId="560E5CD3" w14:textId="4193A1DC" w:rsidR="004E3AB2" w:rsidRPr="007217A9" w:rsidRDefault="00216236"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bCs/>
          <w:sz w:val="16"/>
          <w:szCs w:val="16"/>
        </w:rPr>
        <w:t xml:space="preserve">Środki dostępu </w:t>
      </w:r>
      <w:r w:rsidR="00A11DC9" w:rsidRPr="007217A9">
        <w:rPr>
          <w:rFonts w:asciiTheme="minorHAnsi" w:hAnsiTheme="minorHAnsi" w:cstheme="minorHAnsi"/>
          <w:bCs/>
          <w:sz w:val="16"/>
          <w:szCs w:val="16"/>
        </w:rPr>
        <w:t>mogą stanowić uwierzytelnienie lub elem</w:t>
      </w:r>
      <w:r w:rsidR="00AF189A" w:rsidRPr="007217A9">
        <w:rPr>
          <w:rFonts w:asciiTheme="minorHAnsi" w:hAnsiTheme="minorHAnsi" w:cstheme="minorHAnsi"/>
          <w:bCs/>
          <w:sz w:val="16"/>
          <w:szCs w:val="16"/>
        </w:rPr>
        <w:t>e</w:t>
      </w:r>
      <w:r w:rsidR="00A11DC9" w:rsidRPr="007217A9">
        <w:rPr>
          <w:rFonts w:asciiTheme="minorHAnsi" w:hAnsiTheme="minorHAnsi" w:cstheme="minorHAnsi"/>
          <w:bCs/>
          <w:sz w:val="16"/>
          <w:szCs w:val="16"/>
        </w:rPr>
        <w:t xml:space="preserve">nt silnego uwierzytelnienia </w:t>
      </w:r>
      <w:r w:rsidRPr="007217A9">
        <w:rPr>
          <w:rFonts w:asciiTheme="minorHAnsi" w:hAnsiTheme="minorHAnsi" w:cstheme="minorHAnsi"/>
          <w:bCs/>
          <w:sz w:val="16"/>
          <w:szCs w:val="16"/>
        </w:rPr>
        <w:t xml:space="preserve">Użytkownika oraz </w:t>
      </w:r>
      <w:r w:rsidR="00A11DC9" w:rsidRPr="007217A9">
        <w:rPr>
          <w:rFonts w:asciiTheme="minorHAnsi" w:hAnsiTheme="minorHAnsi" w:cstheme="minorHAnsi"/>
          <w:bCs/>
          <w:sz w:val="16"/>
          <w:szCs w:val="16"/>
        </w:rPr>
        <w:t xml:space="preserve">element </w:t>
      </w:r>
      <w:r w:rsidRPr="007217A9">
        <w:rPr>
          <w:rFonts w:asciiTheme="minorHAnsi" w:hAnsiTheme="minorHAnsi" w:cstheme="minorHAnsi"/>
          <w:bCs/>
          <w:sz w:val="16"/>
          <w:szCs w:val="16"/>
        </w:rPr>
        <w:t>autoryzacj</w:t>
      </w:r>
      <w:r w:rsidR="00A11DC9" w:rsidRPr="007217A9">
        <w:rPr>
          <w:rFonts w:asciiTheme="minorHAnsi" w:hAnsiTheme="minorHAnsi" w:cstheme="minorHAnsi"/>
          <w:bCs/>
          <w:sz w:val="16"/>
          <w:szCs w:val="16"/>
        </w:rPr>
        <w:t>i</w:t>
      </w:r>
      <w:r w:rsidRPr="007217A9">
        <w:rPr>
          <w:rFonts w:asciiTheme="minorHAnsi" w:hAnsiTheme="minorHAnsi" w:cstheme="minorHAnsi"/>
          <w:bCs/>
          <w:sz w:val="16"/>
          <w:szCs w:val="16"/>
        </w:rPr>
        <w:t xml:space="preserve"> transakcji płatniczych i innych dyspozycji w systemie bankowości elektronicznej.</w:t>
      </w:r>
    </w:p>
    <w:p w14:paraId="000BF222" w14:textId="4BF9EAB7" w:rsidR="00FB6003" w:rsidRPr="007217A9" w:rsidRDefault="00D83E3A"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bCs/>
          <w:sz w:val="16"/>
          <w:szCs w:val="16"/>
        </w:rPr>
        <w:t>Środkami dostępu stanowiącymi element silnego uwierzytelnienia</w:t>
      </w:r>
      <w:r w:rsidR="00FB6003" w:rsidRPr="007217A9">
        <w:rPr>
          <w:rFonts w:asciiTheme="minorHAnsi" w:hAnsiTheme="minorHAnsi" w:cstheme="minorHAnsi"/>
          <w:bCs/>
          <w:sz w:val="16"/>
          <w:szCs w:val="16"/>
        </w:rPr>
        <w:t xml:space="preserve"> </w:t>
      </w:r>
      <w:r w:rsidR="005452C0" w:rsidRPr="007217A9">
        <w:rPr>
          <w:rFonts w:asciiTheme="minorHAnsi" w:hAnsiTheme="minorHAnsi" w:cstheme="minorHAnsi"/>
          <w:bCs/>
          <w:sz w:val="16"/>
          <w:szCs w:val="16"/>
        </w:rPr>
        <w:t xml:space="preserve">wydawanymi Użytkownikom </w:t>
      </w:r>
      <w:r w:rsidR="00FB6003" w:rsidRPr="007217A9">
        <w:rPr>
          <w:rFonts w:asciiTheme="minorHAnsi" w:hAnsiTheme="minorHAnsi" w:cstheme="minorHAnsi"/>
          <w:bCs/>
          <w:sz w:val="16"/>
          <w:szCs w:val="16"/>
        </w:rPr>
        <w:t>są:</w:t>
      </w:r>
    </w:p>
    <w:p w14:paraId="6554AFE8" w14:textId="77777777" w:rsidR="00FB6003" w:rsidRPr="007217A9" w:rsidRDefault="00FB6003" w:rsidP="00851603">
      <w:pPr>
        <w:numPr>
          <w:ilvl w:val="1"/>
          <w:numId w:val="116"/>
        </w:numPr>
        <w:tabs>
          <w:tab w:val="clear" w:pos="720"/>
          <w:tab w:val="num" w:pos="567"/>
        </w:tabs>
        <w:ind w:hanging="436"/>
        <w:jc w:val="both"/>
        <w:rPr>
          <w:rFonts w:asciiTheme="minorHAnsi" w:hAnsiTheme="minorHAnsi" w:cstheme="minorHAnsi"/>
          <w:sz w:val="16"/>
          <w:szCs w:val="16"/>
        </w:rPr>
      </w:pPr>
      <w:r w:rsidRPr="007217A9">
        <w:rPr>
          <w:rFonts w:asciiTheme="minorHAnsi" w:hAnsiTheme="minorHAnsi" w:cstheme="minorHAnsi"/>
          <w:bCs/>
          <w:sz w:val="16"/>
          <w:szCs w:val="16"/>
        </w:rPr>
        <w:t>SMS kody,</w:t>
      </w:r>
    </w:p>
    <w:p w14:paraId="7CED41E7" w14:textId="77777777" w:rsidR="00D96427" w:rsidRPr="007217A9" w:rsidRDefault="003A1669" w:rsidP="00851603">
      <w:pPr>
        <w:numPr>
          <w:ilvl w:val="1"/>
          <w:numId w:val="116"/>
        </w:numPr>
        <w:tabs>
          <w:tab w:val="clear" w:pos="720"/>
          <w:tab w:val="num" w:pos="567"/>
        </w:tabs>
        <w:ind w:hanging="436"/>
        <w:jc w:val="both"/>
        <w:rPr>
          <w:rFonts w:asciiTheme="minorHAnsi" w:hAnsiTheme="minorHAnsi" w:cstheme="minorHAnsi"/>
          <w:sz w:val="16"/>
          <w:szCs w:val="16"/>
          <w:lang w:val="en-US"/>
        </w:rPr>
      </w:pPr>
      <w:proofErr w:type="spellStart"/>
      <w:r w:rsidRPr="007217A9">
        <w:rPr>
          <w:rFonts w:asciiTheme="minorHAnsi" w:hAnsiTheme="minorHAnsi" w:cstheme="minorHAnsi"/>
          <w:bCs/>
          <w:sz w:val="16"/>
          <w:szCs w:val="16"/>
          <w:lang w:val="en-US"/>
        </w:rPr>
        <w:t>Aplikacja</w:t>
      </w:r>
      <w:proofErr w:type="spellEnd"/>
      <w:r w:rsidRPr="007217A9">
        <w:rPr>
          <w:rFonts w:asciiTheme="minorHAnsi" w:hAnsiTheme="minorHAnsi" w:cstheme="minorHAnsi"/>
          <w:bCs/>
          <w:sz w:val="16"/>
          <w:szCs w:val="16"/>
          <w:lang w:val="en-US"/>
        </w:rPr>
        <w:t xml:space="preserve"> </w:t>
      </w:r>
      <w:proofErr w:type="spellStart"/>
      <w:r w:rsidRPr="007217A9">
        <w:rPr>
          <w:rFonts w:asciiTheme="minorHAnsi" w:hAnsiTheme="minorHAnsi" w:cstheme="minorHAnsi"/>
          <w:bCs/>
          <w:sz w:val="16"/>
          <w:szCs w:val="16"/>
          <w:lang w:val="en-US"/>
        </w:rPr>
        <w:t>BSGo</w:t>
      </w:r>
      <w:proofErr w:type="spellEnd"/>
      <w:r w:rsidRPr="007217A9">
        <w:rPr>
          <w:rFonts w:asciiTheme="minorHAnsi" w:hAnsiTheme="minorHAnsi" w:cstheme="minorHAnsi"/>
          <w:bCs/>
          <w:sz w:val="16"/>
          <w:szCs w:val="16"/>
          <w:lang w:val="en-US"/>
        </w:rPr>
        <w:t xml:space="preserve"> </w:t>
      </w:r>
      <w:r w:rsidR="005452C0" w:rsidRPr="007217A9">
        <w:rPr>
          <w:rFonts w:asciiTheme="minorHAnsi" w:hAnsiTheme="minorHAnsi" w:cstheme="minorHAnsi"/>
          <w:bCs/>
          <w:sz w:val="16"/>
          <w:szCs w:val="16"/>
          <w:lang w:val="en-US"/>
        </w:rPr>
        <w:t xml:space="preserve">(token </w:t>
      </w:r>
      <w:proofErr w:type="spellStart"/>
      <w:r w:rsidR="005452C0" w:rsidRPr="007217A9">
        <w:rPr>
          <w:rFonts w:asciiTheme="minorHAnsi" w:hAnsiTheme="minorHAnsi" w:cstheme="minorHAnsi"/>
          <w:bCs/>
          <w:sz w:val="16"/>
          <w:szCs w:val="16"/>
          <w:lang w:val="en-US"/>
        </w:rPr>
        <w:t>mobilny</w:t>
      </w:r>
      <w:proofErr w:type="spellEnd"/>
      <w:r w:rsidR="005452C0" w:rsidRPr="007217A9">
        <w:rPr>
          <w:rFonts w:asciiTheme="minorHAnsi" w:hAnsiTheme="minorHAnsi" w:cstheme="minorHAnsi"/>
          <w:bCs/>
          <w:sz w:val="16"/>
          <w:szCs w:val="16"/>
          <w:lang w:val="en-US"/>
        </w:rPr>
        <w:t>)</w:t>
      </w:r>
      <w:r w:rsidR="00EB493A" w:rsidRPr="007217A9">
        <w:rPr>
          <w:rFonts w:asciiTheme="minorHAnsi" w:hAnsiTheme="minorHAnsi" w:cstheme="minorHAnsi"/>
          <w:bCs/>
          <w:sz w:val="16"/>
          <w:szCs w:val="16"/>
          <w:lang w:val="en-US"/>
        </w:rPr>
        <w:t>.</w:t>
      </w:r>
    </w:p>
    <w:p w14:paraId="3506349A" w14:textId="77777777" w:rsidR="00DB7A0C" w:rsidRPr="007217A9" w:rsidRDefault="00DB7A0C"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Każdy Użytkownik może złożyć </w:t>
      </w:r>
      <w:r w:rsidR="009306FB" w:rsidRPr="007217A9">
        <w:rPr>
          <w:rFonts w:asciiTheme="minorHAnsi" w:hAnsiTheme="minorHAnsi" w:cstheme="minorHAnsi"/>
          <w:sz w:val="16"/>
          <w:szCs w:val="16"/>
        </w:rPr>
        <w:t xml:space="preserve">w </w:t>
      </w:r>
      <w:r w:rsidRPr="007217A9">
        <w:rPr>
          <w:rFonts w:asciiTheme="minorHAnsi" w:hAnsiTheme="minorHAnsi" w:cstheme="minorHAnsi"/>
          <w:sz w:val="16"/>
          <w:szCs w:val="16"/>
        </w:rPr>
        <w:t>Banku</w:t>
      </w:r>
      <w:r w:rsidR="00A112B5" w:rsidRPr="007217A9">
        <w:rPr>
          <w:rFonts w:asciiTheme="minorHAnsi" w:hAnsiTheme="minorHAnsi" w:cstheme="minorHAnsi"/>
          <w:sz w:val="16"/>
          <w:szCs w:val="16"/>
        </w:rPr>
        <w:t xml:space="preserve"> </w:t>
      </w:r>
      <w:r w:rsidRPr="007217A9">
        <w:rPr>
          <w:rFonts w:asciiTheme="minorHAnsi" w:hAnsiTheme="minorHAnsi" w:cstheme="minorHAnsi"/>
          <w:sz w:val="16"/>
          <w:szCs w:val="16"/>
        </w:rPr>
        <w:t>wniosek o zmianę środków dostępu do systemu bankowości elektronicznej</w:t>
      </w:r>
      <w:r w:rsidR="008607D4" w:rsidRPr="007217A9">
        <w:rPr>
          <w:rFonts w:asciiTheme="minorHAnsi" w:hAnsiTheme="minorHAnsi" w:cstheme="minorHAnsi"/>
          <w:sz w:val="16"/>
          <w:szCs w:val="16"/>
        </w:rPr>
        <w:t>, pod warunkiem posiadania takiej usługi przez Bank</w:t>
      </w:r>
      <w:r w:rsidR="00477CAD" w:rsidRPr="007217A9">
        <w:rPr>
          <w:rFonts w:asciiTheme="minorHAnsi" w:hAnsiTheme="minorHAnsi" w:cstheme="minorHAnsi"/>
          <w:sz w:val="16"/>
          <w:szCs w:val="16"/>
        </w:rPr>
        <w:t xml:space="preserve">, </w:t>
      </w:r>
      <w:r w:rsidR="00F30E2D" w:rsidRPr="007217A9">
        <w:rPr>
          <w:rFonts w:asciiTheme="minorHAnsi" w:hAnsiTheme="minorHAnsi" w:cstheme="minorHAnsi"/>
          <w:sz w:val="16"/>
          <w:szCs w:val="16"/>
        </w:rPr>
        <w:t>z zastrzeżeniem ust.</w:t>
      </w:r>
      <w:r w:rsidR="00734502" w:rsidRPr="007217A9">
        <w:rPr>
          <w:rFonts w:asciiTheme="minorHAnsi" w:hAnsiTheme="minorHAnsi" w:cstheme="minorHAnsi"/>
          <w:sz w:val="16"/>
          <w:szCs w:val="16"/>
        </w:rPr>
        <w:t xml:space="preserve"> </w:t>
      </w:r>
      <w:r w:rsidR="00EB493A" w:rsidRPr="007217A9">
        <w:rPr>
          <w:rFonts w:asciiTheme="minorHAnsi" w:hAnsiTheme="minorHAnsi" w:cstheme="minorHAnsi"/>
          <w:sz w:val="16"/>
          <w:szCs w:val="16"/>
        </w:rPr>
        <w:t>7</w:t>
      </w:r>
      <w:r w:rsidRPr="007217A9">
        <w:rPr>
          <w:rFonts w:asciiTheme="minorHAnsi" w:hAnsiTheme="minorHAnsi" w:cstheme="minorHAnsi"/>
          <w:sz w:val="16"/>
          <w:szCs w:val="16"/>
        </w:rPr>
        <w:t>.</w:t>
      </w:r>
    </w:p>
    <w:p w14:paraId="4A1CD12F" w14:textId="77777777" w:rsidR="00EE1193" w:rsidRPr="007217A9" w:rsidRDefault="00C17DF8"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Od 14 września 2019</w:t>
      </w:r>
      <w:r w:rsidR="009D1AFB" w:rsidRPr="007217A9">
        <w:rPr>
          <w:rFonts w:asciiTheme="minorHAnsi" w:hAnsiTheme="minorHAnsi" w:cstheme="minorHAnsi"/>
          <w:sz w:val="16"/>
          <w:szCs w:val="16"/>
        </w:rPr>
        <w:t xml:space="preserve"> </w:t>
      </w:r>
      <w:r w:rsidRPr="007217A9">
        <w:rPr>
          <w:rFonts w:asciiTheme="minorHAnsi" w:hAnsiTheme="minorHAnsi" w:cstheme="minorHAnsi"/>
          <w:sz w:val="16"/>
          <w:szCs w:val="16"/>
        </w:rPr>
        <w:t xml:space="preserve">r. Bank ma prawo </w:t>
      </w:r>
      <w:r w:rsidR="00EE1193" w:rsidRPr="007217A9">
        <w:rPr>
          <w:rFonts w:asciiTheme="minorHAnsi" w:hAnsiTheme="minorHAnsi" w:cstheme="minorHAnsi"/>
          <w:sz w:val="16"/>
          <w:szCs w:val="16"/>
        </w:rPr>
        <w:t>zawiesić</w:t>
      </w:r>
      <w:r w:rsidR="006F33C8" w:rsidRPr="007217A9">
        <w:rPr>
          <w:rFonts w:asciiTheme="minorHAnsi" w:hAnsiTheme="minorHAnsi" w:cstheme="minorHAnsi"/>
          <w:sz w:val="16"/>
          <w:szCs w:val="16"/>
        </w:rPr>
        <w:t xml:space="preserve"> świadczenie usługi dostępu do bankowości elektronicznej w przypadku </w:t>
      </w:r>
      <w:r w:rsidR="00431178" w:rsidRPr="007217A9">
        <w:rPr>
          <w:rFonts w:asciiTheme="minorHAnsi" w:hAnsiTheme="minorHAnsi" w:cstheme="minorHAnsi"/>
          <w:sz w:val="16"/>
          <w:szCs w:val="16"/>
        </w:rPr>
        <w:t xml:space="preserve">nie dokonania </w:t>
      </w:r>
      <w:r w:rsidR="00EE1193" w:rsidRPr="007217A9">
        <w:rPr>
          <w:rFonts w:asciiTheme="minorHAnsi" w:hAnsiTheme="minorHAnsi" w:cstheme="minorHAnsi"/>
          <w:sz w:val="16"/>
          <w:szCs w:val="16"/>
        </w:rPr>
        <w:t xml:space="preserve">przez Użytkownika </w:t>
      </w:r>
      <w:r w:rsidR="00431178" w:rsidRPr="007217A9">
        <w:rPr>
          <w:rFonts w:asciiTheme="minorHAnsi" w:hAnsiTheme="minorHAnsi" w:cstheme="minorHAnsi"/>
          <w:sz w:val="16"/>
          <w:szCs w:val="16"/>
        </w:rPr>
        <w:t xml:space="preserve">wymiany </w:t>
      </w:r>
      <w:proofErr w:type="spellStart"/>
      <w:r w:rsidR="00431178" w:rsidRPr="007217A9">
        <w:rPr>
          <w:rFonts w:asciiTheme="minorHAnsi" w:hAnsiTheme="minorHAnsi" w:cstheme="minorHAnsi"/>
          <w:sz w:val="16"/>
          <w:szCs w:val="16"/>
        </w:rPr>
        <w:t>tokena</w:t>
      </w:r>
      <w:proofErr w:type="spellEnd"/>
      <w:r w:rsidR="00431178" w:rsidRPr="007217A9">
        <w:rPr>
          <w:rFonts w:asciiTheme="minorHAnsi" w:hAnsiTheme="minorHAnsi" w:cstheme="minorHAnsi"/>
          <w:sz w:val="16"/>
          <w:szCs w:val="16"/>
        </w:rPr>
        <w:t xml:space="preserve"> RSA na jeden z</w:t>
      </w:r>
      <w:r w:rsidR="00F47DA1" w:rsidRPr="007217A9">
        <w:rPr>
          <w:rFonts w:asciiTheme="minorHAnsi" w:hAnsiTheme="minorHAnsi" w:cstheme="minorHAnsi"/>
          <w:sz w:val="16"/>
          <w:szCs w:val="16"/>
        </w:rPr>
        <w:t>e środków dostępu wskazany</w:t>
      </w:r>
      <w:r w:rsidR="00743FCD" w:rsidRPr="007217A9">
        <w:rPr>
          <w:rFonts w:asciiTheme="minorHAnsi" w:hAnsiTheme="minorHAnsi" w:cstheme="minorHAnsi"/>
          <w:sz w:val="16"/>
          <w:szCs w:val="16"/>
        </w:rPr>
        <w:t>ch</w:t>
      </w:r>
      <w:r w:rsidR="00F47DA1" w:rsidRPr="007217A9">
        <w:rPr>
          <w:rFonts w:asciiTheme="minorHAnsi" w:hAnsiTheme="minorHAnsi" w:cstheme="minorHAnsi"/>
          <w:sz w:val="16"/>
          <w:szCs w:val="16"/>
        </w:rPr>
        <w:t xml:space="preserve"> w ust. </w:t>
      </w:r>
      <w:r w:rsidR="00EB493A" w:rsidRPr="007217A9">
        <w:rPr>
          <w:rFonts w:asciiTheme="minorHAnsi" w:hAnsiTheme="minorHAnsi" w:cstheme="minorHAnsi"/>
          <w:sz w:val="16"/>
          <w:szCs w:val="16"/>
        </w:rPr>
        <w:t>5</w:t>
      </w:r>
      <w:r w:rsidR="00F47DA1" w:rsidRPr="007217A9">
        <w:rPr>
          <w:rFonts w:asciiTheme="minorHAnsi" w:hAnsiTheme="minorHAnsi" w:cstheme="minorHAnsi"/>
          <w:sz w:val="16"/>
          <w:szCs w:val="16"/>
        </w:rPr>
        <w:t xml:space="preserve"> pkt. 1) lub 2)</w:t>
      </w:r>
      <w:r w:rsidR="00EE1193" w:rsidRPr="007217A9">
        <w:rPr>
          <w:rFonts w:asciiTheme="minorHAnsi" w:hAnsiTheme="minorHAnsi" w:cstheme="minorHAnsi"/>
          <w:sz w:val="16"/>
          <w:szCs w:val="16"/>
        </w:rPr>
        <w:t>.</w:t>
      </w:r>
      <w:r w:rsidR="00B33B1E" w:rsidRPr="007217A9">
        <w:rPr>
          <w:rFonts w:asciiTheme="minorHAnsi" w:hAnsiTheme="minorHAnsi" w:cstheme="minorHAnsi"/>
          <w:sz w:val="16"/>
          <w:szCs w:val="16"/>
        </w:rPr>
        <w:t xml:space="preserve"> </w:t>
      </w:r>
    </w:p>
    <w:p w14:paraId="4E91DEBA" w14:textId="77777777" w:rsidR="00D57B1F" w:rsidRPr="007217A9" w:rsidRDefault="00E91AE2" w:rsidP="00851603">
      <w:pPr>
        <w:numPr>
          <w:ilvl w:val="0"/>
          <w:numId w:val="116"/>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Czynność określona w ust. </w:t>
      </w:r>
      <w:r w:rsidR="00EB493A" w:rsidRPr="007217A9">
        <w:rPr>
          <w:rFonts w:asciiTheme="minorHAnsi" w:hAnsiTheme="minorHAnsi" w:cstheme="minorHAnsi"/>
          <w:sz w:val="16"/>
          <w:szCs w:val="16"/>
        </w:rPr>
        <w:t>7</w:t>
      </w:r>
      <w:r w:rsidRPr="007217A9">
        <w:rPr>
          <w:rFonts w:asciiTheme="minorHAnsi" w:hAnsiTheme="minorHAnsi" w:cstheme="minorHAnsi"/>
          <w:sz w:val="16"/>
          <w:szCs w:val="16"/>
        </w:rPr>
        <w:t xml:space="preserve"> przysługuje Bankowi </w:t>
      </w:r>
      <w:r w:rsidR="00B33B1E" w:rsidRPr="007217A9">
        <w:rPr>
          <w:rFonts w:asciiTheme="minorHAnsi" w:hAnsiTheme="minorHAnsi" w:cstheme="minorHAnsi"/>
          <w:sz w:val="16"/>
          <w:szCs w:val="16"/>
        </w:rPr>
        <w:t xml:space="preserve">po </w:t>
      </w:r>
      <w:r w:rsidR="005C3AAD" w:rsidRPr="007217A9">
        <w:rPr>
          <w:rFonts w:asciiTheme="minorHAnsi" w:hAnsiTheme="minorHAnsi" w:cstheme="minorHAnsi"/>
          <w:sz w:val="16"/>
          <w:szCs w:val="16"/>
        </w:rPr>
        <w:t xml:space="preserve">upływie 14 dni od </w:t>
      </w:r>
      <w:r w:rsidR="00C96348" w:rsidRPr="007217A9">
        <w:rPr>
          <w:rFonts w:asciiTheme="minorHAnsi" w:hAnsiTheme="minorHAnsi" w:cstheme="minorHAnsi"/>
          <w:sz w:val="16"/>
          <w:szCs w:val="16"/>
        </w:rPr>
        <w:t>pisemn</w:t>
      </w:r>
      <w:r w:rsidR="005C3AAD" w:rsidRPr="007217A9">
        <w:rPr>
          <w:rFonts w:asciiTheme="minorHAnsi" w:hAnsiTheme="minorHAnsi" w:cstheme="minorHAnsi"/>
          <w:sz w:val="16"/>
          <w:szCs w:val="16"/>
        </w:rPr>
        <w:t>ego poinformowania</w:t>
      </w:r>
      <w:r w:rsidR="00C96348" w:rsidRPr="007217A9">
        <w:rPr>
          <w:rFonts w:asciiTheme="minorHAnsi" w:hAnsiTheme="minorHAnsi" w:cstheme="minorHAnsi"/>
          <w:sz w:val="16"/>
          <w:szCs w:val="16"/>
        </w:rPr>
        <w:t xml:space="preserve"> </w:t>
      </w:r>
      <w:r w:rsidR="00B33B1E" w:rsidRPr="007217A9">
        <w:rPr>
          <w:rFonts w:asciiTheme="minorHAnsi" w:hAnsiTheme="minorHAnsi" w:cstheme="minorHAnsi"/>
          <w:sz w:val="16"/>
          <w:szCs w:val="16"/>
        </w:rPr>
        <w:t xml:space="preserve">Użytkownika </w:t>
      </w:r>
      <w:r w:rsidR="00894646" w:rsidRPr="007217A9">
        <w:rPr>
          <w:rFonts w:asciiTheme="minorHAnsi" w:hAnsiTheme="minorHAnsi" w:cstheme="minorHAnsi"/>
          <w:sz w:val="16"/>
          <w:szCs w:val="16"/>
        </w:rPr>
        <w:t>w tej sprawie.</w:t>
      </w:r>
      <w:r w:rsidR="00EE1193" w:rsidRPr="007217A9">
        <w:rPr>
          <w:rFonts w:asciiTheme="minorHAnsi" w:hAnsiTheme="minorHAnsi" w:cstheme="minorHAnsi"/>
          <w:sz w:val="16"/>
          <w:szCs w:val="16"/>
        </w:rPr>
        <w:t xml:space="preserve"> </w:t>
      </w:r>
      <w:r w:rsidR="00B33B1E" w:rsidRPr="007217A9">
        <w:rPr>
          <w:rFonts w:asciiTheme="minorHAnsi" w:hAnsiTheme="minorHAnsi" w:cstheme="minorHAnsi"/>
          <w:sz w:val="16"/>
          <w:szCs w:val="16"/>
        </w:rPr>
        <w:t xml:space="preserve"> </w:t>
      </w:r>
    </w:p>
    <w:p w14:paraId="4D1A5991" w14:textId="73930710"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06EADAE8" w14:textId="77777777" w:rsidR="00DB7A0C" w:rsidRPr="007217A9" w:rsidRDefault="00DB7A0C" w:rsidP="00851603">
      <w:pPr>
        <w:numPr>
          <w:ilvl w:val="0"/>
          <w:numId w:val="118"/>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Wszystkie dyspozycje dotyczące dysponowania rachunkiem bankowym składane przez Użytkowników dokonywane są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imieniu i na rzecz Posiadacza rachunku.</w:t>
      </w:r>
    </w:p>
    <w:p w14:paraId="7ADCB7D7" w14:textId="77777777" w:rsidR="00DB7A0C" w:rsidRPr="00C3481C" w:rsidRDefault="00DB7A0C" w:rsidP="00851603">
      <w:pPr>
        <w:numPr>
          <w:ilvl w:val="0"/>
          <w:numId w:val="118"/>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Informacje o wszystkich czynnościach wykonywanych przez Użytkowników są zabezpieczone przez Bank w sposób trwały i mogą stanowić dowód w przypadku spraw spornych dotyczących wykonania usług za pośrednictwem systemu bankowości </w:t>
      </w:r>
      <w:r w:rsidRPr="00C3481C">
        <w:rPr>
          <w:rFonts w:asciiTheme="minorHAnsi" w:hAnsiTheme="minorHAnsi" w:cstheme="minorHAnsi"/>
          <w:sz w:val="16"/>
          <w:szCs w:val="16"/>
        </w:rPr>
        <w:t>elektronicznej.</w:t>
      </w:r>
    </w:p>
    <w:p w14:paraId="0085B0D7" w14:textId="6A82F1E9" w:rsidR="00DB7A0C" w:rsidRPr="00C3481C" w:rsidRDefault="00DB7A0C" w:rsidP="0067090A">
      <w:pPr>
        <w:numPr>
          <w:ilvl w:val="0"/>
          <w:numId w:val="37"/>
        </w:numPr>
        <w:ind w:hanging="68"/>
        <w:jc w:val="center"/>
        <w:rPr>
          <w:rFonts w:asciiTheme="minorHAnsi" w:hAnsiTheme="minorHAnsi" w:cstheme="minorHAnsi"/>
          <w:b/>
          <w:bCs/>
          <w:sz w:val="16"/>
          <w:szCs w:val="16"/>
        </w:rPr>
      </w:pPr>
    </w:p>
    <w:p w14:paraId="23DDD3CA" w14:textId="77777777" w:rsidR="00E75295" w:rsidRPr="00C3481C" w:rsidRDefault="00DB7A0C" w:rsidP="00E75295">
      <w:pPr>
        <w:autoSpaceDE w:val="0"/>
        <w:autoSpaceDN w:val="0"/>
        <w:adjustRightInd w:val="0"/>
        <w:jc w:val="both"/>
        <w:rPr>
          <w:rFonts w:asciiTheme="minorHAnsi" w:hAnsiTheme="minorHAnsi" w:cstheme="minorHAnsi"/>
          <w:sz w:val="16"/>
          <w:szCs w:val="16"/>
        </w:rPr>
      </w:pPr>
      <w:r w:rsidRPr="00C3481C">
        <w:rPr>
          <w:rFonts w:asciiTheme="minorHAnsi" w:hAnsiTheme="minorHAnsi" w:cstheme="minorHAnsi"/>
          <w:sz w:val="16"/>
          <w:szCs w:val="16"/>
        </w:rPr>
        <w:t xml:space="preserve">Użytkownicy autoryzują dyspozycje </w:t>
      </w:r>
      <w:r w:rsidR="00112BAE" w:rsidRPr="00C3481C">
        <w:rPr>
          <w:rFonts w:asciiTheme="minorHAnsi" w:hAnsiTheme="minorHAnsi" w:cstheme="minorHAnsi"/>
          <w:sz w:val="16"/>
          <w:szCs w:val="16"/>
        </w:rPr>
        <w:t xml:space="preserve">z użyciem silnego uwierzytelnienia </w:t>
      </w:r>
      <w:r w:rsidR="002113B7" w:rsidRPr="00C3481C">
        <w:rPr>
          <w:rFonts w:asciiTheme="minorHAnsi" w:hAnsiTheme="minorHAnsi" w:cstheme="minorHAnsi"/>
          <w:sz w:val="16"/>
          <w:szCs w:val="16"/>
        </w:rPr>
        <w:t xml:space="preserve">w zależności od </w:t>
      </w:r>
      <w:r w:rsidRPr="00C3481C">
        <w:rPr>
          <w:rFonts w:asciiTheme="minorHAnsi" w:hAnsiTheme="minorHAnsi" w:cstheme="minorHAnsi"/>
          <w:sz w:val="16"/>
          <w:szCs w:val="16"/>
        </w:rPr>
        <w:t>wydanych im środków dostępu do systemu bankowości elekt</w:t>
      </w:r>
      <w:r w:rsidR="00894E8A" w:rsidRPr="00C3481C">
        <w:rPr>
          <w:rFonts w:asciiTheme="minorHAnsi" w:hAnsiTheme="minorHAnsi" w:cstheme="minorHAnsi"/>
          <w:sz w:val="16"/>
          <w:szCs w:val="16"/>
        </w:rPr>
        <w:t>ro</w:t>
      </w:r>
      <w:r w:rsidRPr="00C3481C">
        <w:rPr>
          <w:rFonts w:asciiTheme="minorHAnsi" w:hAnsiTheme="minorHAnsi" w:cstheme="minorHAnsi"/>
          <w:sz w:val="16"/>
          <w:szCs w:val="16"/>
        </w:rPr>
        <w:t>nicznej</w:t>
      </w:r>
      <w:r w:rsidR="00405A69" w:rsidRPr="00C3481C">
        <w:rPr>
          <w:rFonts w:asciiTheme="minorHAnsi" w:hAnsiTheme="minorHAnsi" w:cstheme="minorHAnsi"/>
          <w:sz w:val="16"/>
          <w:szCs w:val="16"/>
        </w:rPr>
        <w:t xml:space="preserve"> </w:t>
      </w:r>
      <w:r w:rsidRPr="00C3481C">
        <w:rPr>
          <w:rFonts w:asciiTheme="minorHAnsi" w:hAnsiTheme="minorHAnsi" w:cstheme="minorHAnsi"/>
          <w:sz w:val="16"/>
          <w:szCs w:val="16"/>
        </w:rPr>
        <w:t>poprzez:</w:t>
      </w:r>
    </w:p>
    <w:p w14:paraId="1012C241" w14:textId="77777777" w:rsidR="00851F72" w:rsidRPr="00C3481C" w:rsidRDefault="003A5E50" w:rsidP="00851603">
      <w:pPr>
        <w:pStyle w:val="Akapitzlist"/>
        <w:numPr>
          <w:ilvl w:val="0"/>
          <w:numId w:val="77"/>
        </w:numPr>
        <w:autoSpaceDE w:val="0"/>
        <w:autoSpaceDN w:val="0"/>
        <w:adjustRightInd w:val="0"/>
        <w:ind w:left="284" w:hanging="284"/>
        <w:jc w:val="both"/>
        <w:rPr>
          <w:rFonts w:asciiTheme="minorHAnsi" w:hAnsiTheme="minorHAnsi" w:cstheme="minorHAnsi"/>
          <w:sz w:val="16"/>
          <w:szCs w:val="16"/>
        </w:rPr>
      </w:pPr>
      <w:r w:rsidRPr="00C3481C">
        <w:rPr>
          <w:rFonts w:asciiTheme="minorHAnsi" w:hAnsiTheme="minorHAnsi" w:cstheme="minorHAnsi"/>
          <w:sz w:val="16"/>
          <w:szCs w:val="16"/>
        </w:rPr>
        <w:t xml:space="preserve">podanie  </w:t>
      </w:r>
      <w:r w:rsidR="001F2414" w:rsidRPr="00C3481C">
        <w:rPr>
          <w:rFonts w:asciiTheme="minorHAnsi" w:hAnsiTheme="minorHAnsi" w:cstheme="minorHAnsi"/>
          <w:sz w:val="16"/>
          <w:szCs w:val="16"/>
        </w:rPr>
        <w:t xml:space="preserve">losowo wybranych przez system elementów hasła Użytkownika </w:t>
      </w:r>
      <w:r w:rsidR="00AC2DBE" w:rsidRPr="00C3481C">
        <w:rPr>
          <w:rFonts w:asciiTheme="minorHAnsi" w:hAnsiTheme="minorHAnsi" w:cstheme="minorHAnsi"/>
          <w:sz w:val="16"/>
          <w:szCs w:val="16"/>
        </w:rPr>
        <w:t xml:space="preserve">(tzw. hasło maskowane) oraz jednorazowego </w:t>
      </w:r>
      <w:r w:rsidRPr="00C3481C">
        <w:rPr>
          <w:rFonts w:asciiTheme="minorHAnsi" w:hAnsiTheme="minorHAnsi" w:cstheme="minorHAnsi"/>
          <w:sz w:val="16"/>
          <w:szCs w:val="16"/>
        </w:rPr>
        <w:t>kodu SMS</w:t>
      </w:r>
      <w:r w:rsidR="00AC2DBE" w:rsidRPr="00C3481C">
        <w:rPr>
          <w:rFonts w:asciiTheme="minorHAnsi" w:hAnsiTheme="minorHAnsi" w:cstheme="minorHAnsi"/>
          <w:sz w:val="16"/>
          <w:szCs w:val="16"/>
        </w:rPr>
        <w:t xml:space="preserve"> wysłanego na podany w Banku nr telefonu komórkowego</w:t>
      </w:r>
      <w:r w:rsidR="00851F72" w:rsidRPr="00C3481C">
        <w:rPr>
          <w:rFonts w:asciiTheme="minorHAnsi" w:hAnsiTheme="minorHAnsi" w:cstheme="minorHAnsi"/>
          <w:sz w:val="16"/>
          <w:szCs w:val="16"/>
        </w:rPr>
        <w:t>, lub</w:t>
      </w:r>
    </w:p>
    <w:p w14:paraId="3AB2FCBC" w14:textId="27F05CF2" w:rsidR="003A5E50" w:rsidRPr="00C3481C" w:rsidRDefault="003A5E50" w:rsidP="00851603">
      <w:pPr>
        <w:pStyle w:val="Akapitzlist"/>
        <w:numPr>
          <w:ilvl w:val="0"/>
          <w:numId w:val="77"/>
        </w:numPr>
        <w:autoSpaceDE w:val="0"/>
        <w:autoSpaceDN w:val="0"/>
        <w:adjustRightInd w:val="0"/>
        <w:ind w:left="284" w:hanging="284"/>
        <w:jc w:val="both"/>
        <w:rPr>
          <w:rFonts w:asciiTheme="minorHAnsi" w:hAnsiTheme="minorHAnsi" w:cstheme="minorHAnsi"/>
          <w:sz w:val="16"/>
          <w:szCs w:val="16"/>
        </w:rPr>
      </w:pPr>
      <w:r w:rsidRPr="00C3481C">
        <w:rPr>
          <w:rFonts w:asciiTheme="minorHAnsi" w:hAnsiTheme="minorHAnsi" w:cstheme="minorHAnsi"/>
          <w:sz w:val="16"/>
          <w:szCs w:val="16"/>
        </w:rPr>
        <w:t xml:space="preserve">akceptacji </w:t>
      </w:r>
      <w:r w:rsidR="00A53C33" w:rsidRPr="00C3481C">
        <w:rPr>
          <w:rFonts w:asciiTheme="minorHAnsi" w:hAnsiTheme="minorHAnsi" w:cstheme="minorHAnsi"/>
          <w:sz w:val="16"/>
          <w:szCs w:val="16"/>
        </w:rPr>
        <w:t>dyspozycji</w:t>
      </w:r>
      <w:r w:rsidR="00C3481C" w:rsidRPr="00C3481C">
        <w:rPr>
          <w:rFonts w:asciiTheme="minorHAnsi" w:hAnsiTheme="minorHAnsi" w:cstheme="minorHAnsi"/>
          <w:sz w:val="16"/>
          <w:szCs w:val="16"/>
        </w:rPr>
        <w:t xml:space="preserve"> </w:t>
      </w:r>
      <w:r w:rsidR="00864AD0" w:rsidRPr="00C3481C">
        <w:rPr>
          <w:rFonts w:asciiTheme="minorHAnsi" w:hAnsiTheme="minorHAnsi" w:cstheme="minorHAnsi"/>
          <w:sz w:val="16"/>
          <w:szCs w:val="16"/>
        </w:rPr>
        <w:t xml:space="preserve">po uprzednim zalogowaniu się </w:t>
      </w:r>
      <w:r w:rsidR="00EA6037" w:rsidRPr="00C3481C">
        <w:rPr>
          <w:rFonts w:asciiTheme="minorHAnsi" w:hAnsiTheme="minorHAnsi" w:cstheme="minorHAnsi"/>
          <w:sz w:val="16"/>
          <w:szCs w:val="16"/>
        </w:rPr>
        <w:t xml:space="preserve">do aplikacji mobilnej </w:t>
      </w:r>
      <w:proofErr w:type="spellStart"/>
      <w:r w:rsidR="00133318" w:rsidRPr="00C3481C">
        <w:rPr>
          <w:rFonts w:asciiTheme="minorHAnsi" w:hAnsiTheme="minorHAnsi" w:cstheme="minorHAnsi"/>
          <w:sz w:val="16"/>
          <w:szCs w:val="16"/>
        </w:rPr>
        <w:t>BSGo</w:t>
      </w:r>
      <w:proofErr w:type="spellEnd"/>
      <w:r w:rsidR="00133318" w:rsidRPr="00C3481C">
        <w:rPr>
          <w:rFonts w:asciiTheme="minorHAnsi" w:hAnsiTheme="minorHAnsi" w:cstheme="minorHAnsi"/>
          <w:sz w:val="16"/>
          <w:szCs w:val="16"/>
        </w:rPr>
        <w:t xml:space="preserve"> </w:t>
      </w:r>
      <w:r w:rsidR="00EA6037" w:rsidRPr="00C3481C">
        <w:rPr>
          <w:rFonts w:asciiTheme="minorHAnsi" w:hAnsiTheme="minorHAnsi" w:cstheme="minorHAnsi"/>
          <w:sz w:val="16"/>
          <w:szCs w:val="16"/>
        </w:rPr>
        <w:t>i potwierdzeniu dyspozycji kodem PIN</w:t>
      </w:r>
      <w:r w:rsidR="00AD34FF" w:rsidRPr="00C3481C">
        <w:rPr>
          <w:rFonts w:asciiTheme="minorHAnsi" w:hAnsiTheme="minorHAnsi" w:cstheme="minorHAnsi"/>
          <w:sz w:val="16"/>
          <w:szCs w:val="16"/>
        </w:rPr>
        <w:t>.</w:t>
      </w:r>
    </w:p>
    <w:p w14:paraId="7F969491" w14:textId="77777777" w:rsidR="003A5E50" w:rsidRPr="007217A9" w:rsidRDefault="00AA18D0" w:rsidP="00851603">
      <w:pPr>
        <w:pStyle w:val="Akapitzlist"/>
        <w:numPr>
          <w:ilvl w:val="0"/>
          <w:numId w:val="77"/>
        </w:numPr>
        <w:autoSpaceDE w:val="0"/>
        <w:autoSpaceDN w:val="0"/>
        <w:adjustRightInd w:val="0"/>
        <w:ind w:left="284" w:hanging="284"/>
        <w:jc w:val="both"/>
        <w:rPr>
          <w:rFonts w:asciiTheme="minorHAnsi" w:hAnsiTheme="minorHAnsi" w:cstheme="minorHAnsi"/>
          <w:sz w:val="16"/>
          <w:szCs w:val="16"/>
        </w:rPr>
      </w:pPr>
      <w:r w:rsidRPr="00C3481C">
        <w:rPr>
          <w:rFonts w:asciiTheme="minorHAnsi" w:hAnsiTheme="minorHAnsi" w:cstheme="minorHAnsi"/>
          <w:sz w:val="16"/>
          <w:szCs w:val="16"/>
        </w:rPr>
        <w:t>kodu SMS wysłanego na podany w Banku nr telefonu komórkowego i potwierdzeniu dyspozycji kodem PIN</w:t>
      </w:r>
      <w:r w:rsidRPr="007217A9">
        <w:rPr>
          <w:rFonts w:asciiTheme="minorHAnsi" w:hAnsiTheme="minorHAnsi" w:cstheme="minorHAnsi"/>
          <w:sz w:val="16"/>
          <w:szCs w:val="16"/>
        </w:rPr>
        <w:t>.</w:t>
      </w:r>
    </w:p>
    <w:p w14:paraId="4ECE8625" w14:textId="3C8776A6" w:rsidR="00DB7A0C" w:rsidRPr="007217A9" w:rsidRDefault="00DB7A0C" w:rsidP="0067090A">
      <w:pPr>
        <w:numPr>
          <w:ilvl w:val="0"/>
          <w:numId w:val="37"/>
        </w:numPr>
        <w:ind w:hanging="68"/>
        <w:jc w:val="center"/>
        <w:rPr>
          <w:rFonts w:asciiTheme="minorHAnsi" w:hAnsiTheme="minorHAnsi" w:cstheme="minorHAnsi"/>
          <w:b/>
          <w:color w:val="008364"/>
          <w:sz w:val="16"/>
          <w:szCs w:val="16"/>
        </w:rPr>
      </w:pPr>
    </w:p>
    <w:p w14:paraId="63FD22DD" w14:textId="77777777" w:rsidR="00216236" w:rsidRPr="007217A9" w:rsidRDefault="00216236" w:rsidP="00851603">
      <w:pPr>
        <w:numPr>
          <w:ilvl w:val="0"/>
          <w:numId w:val="119"/>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Po aktywacji dostępu do </w:t>
      </w:r>
      <w:r w:rsidR="00D77580" w:rsidRPr="007217A9">
        <w:rPr>
          <w:rFonts w:asciiTheme="minorHAnsi" w:hAnsiTheme="minorHAnsi" w:cstheme="minorHAnsi"/>
          <w:sz w:val="16"/>
          <w:szCs w:val="16"/>
        </w:rPr>
        <w:t xml:space="preserve">usługi </w:t>
      </w:r>
      <w:r w:rsidRPr="007217A9">
        <w:rPr>
          <w:rFonts w:asciiTheme="minorHAnsi" w:hAnsiTheme="minorHAnsi" w:cstheme="minorHAnsi"/>
          <w:sz w:val="16"/>
          <w:szCs w:val="16"/>
        </w:rPr>
        <w:t>bankowości elektronicznej, każdy Użytkownik ustala własne hasło Użytkownika, które wraz</w:t>
      </w:r>
      <w:r w:rsidR="00C76E20" w:rsidRPr="007217A9">
        <w:rPr>
          <w:rFonts w:asciiTheme="minorHAnsi" w:hAnsiTheme="minorHAnsi" w:cstheme="minorHAnsi"/>
          <w:sz w:val="16"/>
          <w:szCs w:val="16"/>
        </w:rPr>
        <w:t xml:space="preserve"> </w:t>
      </w:r>
      <w:r w:rsidR="00822D5C" w:rsidRPr="007217A9">
        <w:rPr>
          <w:rFonts w:asciiTheme="minorHAnsi" w:hAnsiTheme="minorHAnsi" w:cstheme="minorHAnsi"/>
          <w:sz w:val="16"/>
          <w:szCs w:val="16"/>
        </w:rPr>
        <w:t>z</w:t>
      </w:r>
      <w:r w:rsidRPr="007217A9">
        <w:rPr>
          <w:rFonts w:asciiTheme="minorHAnsi" w:hAnsiTheme="minorHAnsi" w:cstheme="minorHAnsi"/>
          <w:sz w:val="16"/>
          <w:szCs w:val="16"/>
        </w:rPr>
        <w:t> identyfikatorem Użytkownika umożliwia jego uwierzytelnianie.</w:t>
      </w:r>
    </w:p>
    <w:p w14:paraId="012F67EF" w14:textId="77777777" w:rsidR="00DB7A0C" w:rsidRPr="007217A9" w:rsidRDefault="00DB7A0C" w:rsidP="00851603">
      <w:pPr>
        <w:numPr>
          <w:ilvl w:val="0"/>
          <w:numId w:val="119"/>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Użytkownicy przechow</w:t>
      </w:r>
      <w:r w:rsidR="00216236" w:rsidRPr="007217A9">
        <w:rPr>
          <w:rFonts w:asciiTheme="minorHAnsi" w:hAnsiTheme="minorHAnsi" w:cstheme="minorHAnsi"/>
          <w:sz w:val="16"/>
          <w:szCs w:val="16"/>
        </w:rPr>
        <w:t>ują</w:t>
      </w:r>
      <w:r w:rsidRPr="007217A9">
        <w:rPr>
          <w:rFonts w:asciiTheme="minorHAnsi" w:hAnsiTheme="minorHAnsi" w:cstheme="minorHAnsi"/>
          <w:sz w:val="16"/>
          <w:szCs w:val="16"/>
        </w:rPr>
        <w:t xml:space="preserve"> i skuteczn</w:t>
      </w:r>
      <w:r w:rsidR="00216236" w:rsidRPr="007217A9">
        <w:rPr>
          <w:rFonts w:asciiTheme="minorHAnsi" w:hAnsiTheme="minorHAnsi" w:cstheme="minorHAnsi"/>
          <w:sz w:val="16"/>
          <w:szCs w:val="16"/>
        </w:rPr>
        <w:t>i</w:t>
      </w:r>
      <w:r w:rsidRPr="007217A9">
        <w:rPr>
          <w:rFonts w:asciiTheme="minorHAnsi" w:hAnsiTheme="minorHAnsi" w:cstheme="minorHAnsi"/>
          <w:sz w:val="16"/>
          <w:szCs w:val="16"/>
        </w:rPr>
        <w:t>e chroni</w:t>
      </w:r>
      <w:r w:rsidR="00216236" w:rsidRPr="007217A9">
        <w:rPr>
          <w:rFonts w:asciiTheme="minorHAnsi" w:hAnsiTheme="minorHAnsi" w:cstheme="minorHAnsi"/>
          <w:sz w:val="16"/>
          <w:szCs w:val="16"/>
        </w:rPr>
        <w:t>ą</w:t>
      </w:r>
      <w:r w:rsidRPr="007217A9">
        <w:rPr>
          <w:rFonts w:asciiTheme="minorHAnsi" w:hAnsiTheme="minorHAnsi" w:cstheme="minorHAnsi"/>
          <w:sz w:val="16"/>
          <w:szCs w:val="16"/>
        </w:rPr>
        <w:t xml:space="preserve"> środk</w:t>
      </w:r>
      <w:r w:rsidR="00216236" w:rsidRPr="007217A9">
        <w:rPr>
          <w:rFonts w:asciiTheme="minorHAnsi" w:hAnsiTheme="minorHAnsi" w:cstheme="minorHAnsi"/>
          <w:sz w:val="16"/>
          <w:szCs w:val="16"/>
        </w:rPr>
        <w:t>i</w:t>
      </w:r>
      <w:r w:rsidRPr="007217A9">
        <w:rPr>
          <w:rFonts w:asciiTheme="minorHAnsi" w:hAnsiTheme="minorHAnsi" w:cstheme="minorHAnsi"/>
          <w:sz w:val="16"/>
          <w:szCs w:val="16"/>
        </w:rPr>
        <w:t xml:space="preserve"> dostępu do </w:t>
      </w:r>
      <w:r w:rsidR="00041022" w:rsidRPr="007217A9">
        <w:rPr>
          <w:rFonts w:asciiTheme="minorHAnsi" w:hAnsiTheme="minorHAnsi" w:cstheme="minorHAnsi"/>
          <w:sz w:val="16"/>
          <w:szCs w:val="16"/>
        </w:rPr>
        <w:t>usługi</w:t>
      </w:r>
      <w:r w:rsidRPr="007217A9">
        <w:rPr>
          <w:rFonts w:asciiTheme="minorHAnsi" w:hAnsiTheme="minorHAnsi" w:cstheme="minorHAnsi"/>
          <w:sz w:val="16"/>
          <w:szCs w:val="16"/>
        </w:rPr>
        <w:t xml:space="preserve"> bankowości elektronicznej</w:t>
      </w:r>
      <w:r w:rsidR="00822D5C" w:rsidRPr="007217A9">
        <w:rPr>
          <w:rFonts w:asciiTheme="minorHAnsi" w:hAnsiTheme="minorHAnsi" w:cstheme="minorHAnsi"/>
          <w:sz w:val="16"/>
          <w:szCs w:val="16"/>
        </w:rPr>
        <w:t xml:space="preserve"> </w:t>
      </w:r>
      <w:r w:rsidRPr="007217A9">
        <w:rPr>
          <w:rFonts w:asciiTheme="minorHAnsi" w:hAnsiTheme="minorHAnsi" w:cstheme="minorHAnsi"/>
          <w:sz w:val="16"/>
          <w:szCs w:val="16"/>
        </w:rPr>
        <w:t>z zachowaniem należytej staranności – w tym także należy</w:t>
      </w:r>
      <w:r w:rsidR="00216236" w:rsidRPr="007217A9">
        <w:rPr>
          <w:rFonts w:asciiTheme="minorHAnsi" w:hAnsiTheme="minorHAnsi" w:cstheme="minorHAnsi"/>
          <w:sz w:val="16"/>
          <w:szCs w:val="16"/>
        </w:rPr>
        <w:t>cie</w:t>
      </w:r>
      <w:r w:rsidRPr="007217A9">
        <w:rPr>
          <w:rFonts w:asciiTheme="minorHAnsi" w:hAnsiTheme="minorHAnsi" w:cstheme="minorHAnsi"/>
          <w:sz w:val="16"/>
          <w:szCs w:val="16"/>
        </w:rPr>
        <w:t xml:space="preserve"> chron</w:t>
      </w:r>
      <w:r w:rsidR="00216236" w:rsidRPr="007217A9">
        <w:rPr>
          <w:rFonts w:asciiTheme="minorHAnsi" w:hAnsiTheme="minorHAnsi" w:cstheme="minorHAnsi"/>
          <w:sz w:val="16"/>
          <w:szCs w:val="16"/>
        </w:rPr>
        <w:t>ią</w:t>
      </w:r>
      <w:r w:rsidRPr="007217A9">
        <w:rPr>
          <w:rFonts w:asciiTheme="minorHAnsi" w:hAnsiTheme="minorHAnsi" w:cstheme="minorHAnsi"/>
          <w:sz w:val="16"/>
          <w:szCs w:val="16"/>
        </w:rPr>
        <w:t xml:space="preserve"> komputer</w:t>
      </w:r>
      <w:r w:rsidR="00216236" w:rsidRPr="007217A9">
        <w:rPr>
          <w:rFonts w:asciiTheme="minorHAnsi" w:hAnsiTheme="minorHAnsi" w:cstheme="minorHAnsi"/>
          <w:sz w:val="16"/>
          <w:szCs w:val="16"/>
        </w:rPr>
        <w:t>y</w:t>
      </w:r>
      <w:r w:rsidRPr="007217A9">
        <w:rPr>
          <w:rFonts w:asciiTheme="minorHAnsi" w:hAnsiTheme="minorHAnsi" w:cstheme="minorHAnsi"/>
          <w:sz w:val="16"/>
          <w:szCs w:val="16"/>
        </w:rPr>
        <w:t>, z któr</w:t>
      </w:r>
      <w:r w:rsidR="00216236" w:rsidRPr="007217A9">
        <w:rPr>
          <w:rFonts w:asciiTheme="minorHAnsi" w:hAnsiTheme="minorHAnsi" w:cstheme="minorHAnsi"/>
          <w:sz w:val="16"/>
          <w:szCs w:val="16"/>
        </w:rPr>
        <w:t>ych</w:t>
      </w:r>
      <w:r w:rsidRPr="007217A9">
        <w:rPr>
          <w:rFonts w:asciiTheme="minorHAnsi" w:hAnsiTheme="minorHAnsi" w:cstheme="minorHAnsi"/>
          <w:sz w:val="16"/>
          <w:szCs w:val="16"/>
        </w:rPr>
        <w:t xml:space="preserve"> korzystają z systemu</w:t>
      </w:r>
      <w:r w:rsidR="00216236" w:rsidRPr="007217A9">
        <w:rPr>
          <w:rFonts w:asciiTheme="minorHAnsi" w:hAnsiTheme="minorHAnsi" w:cstheme="minorHAnsi"/>
          <w:sz w:val="16"/>
          <w:szCs w:val="16"/>
        </w:rPr>
        <w:t xml:space="preserve"> bankowości elektronicznej</w:t>
      </w:r>
      <w:r w:rsidRPr="007217A9">
        <w:rPr>
          <w:rFonts w:asciiTheme="minorHAnsi" w:hAnsiTheme="minorHAnsi" w:cstheme="minorHAnsi"/>
          <w:sz w:val="16"/>
          <w:szCs w:val="16"/>
        </w:rPr>
        <w:t>.</w:t>
      </w:r>
    </w:p>
    <w:p w14:paraId="12B2E1AB" w14:textId="77777777" w:rsidR="00DB7A0C" w:rsidRPr="007217A9" w:rsidRDefault="00DB7A0C" w:rsidP="00851603">
      <w:pPr>
        <w:numPr>
          <w:ilvl w:val="0"/>
          <w:numId w:val="119"/>
        </w:numPr>
        <w:tabs>
          <w:tab w:val="clear" w:pos="360"/>
          <w:tab w:val="num" w:pos="284"/>
        </w:tabs>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Użytkownicy zobowiązani są do nieprzechowywania </w:t>
      </w:r>
      <w:r w:rsidR="00216236" w:rsidRPr="007217A9">
        <w:rPr>
          <w:rFonts w:asciiTheme="minorHAnsi" w:hAnsiTheme="minorHAnsi" w:cstheme="minorHAnsi"/>
          <w:sz w:val="16"/>
          <w:szCs w:val="16"/>
        </w:rPr>
        <w:t xml:space="preserve">poszczególnych </w:t>
      </w:r>
      <w:r w:rsidRPr="007217A9">
        <w:rPr>
          <w:rFonts w:asciiTheme="minorHAnsi" w:hAnsiTheme="minorHAnsi" w:cstheme="minorHAnsi"/>
          <w:sz w:val="16"/>
          <w:szCs w:val="16"/>
        </w:rPr>
        <w:t>środków dostępu</w:t>
      </w:r>
      <w:r w:rsidR="00216236" w:rsidRPr="007217A9">
        <w:rPr>
          <w:rFonts w:asciiTheme="minorHAnsi" w:hAnsiTheme="minorHAnsi" w:cstheme="minorHAnsi"/>
          <w:sz w:val="16"/>
          <w:szCs w:val="16"/>
        </w:rPr>
        <w:t xml:space="preserve"> razem w jednym miejscu</w:t>
      </w:r>
      <w:r w:rsidRPr="007217A9">
        <w:rPr>
          <w:rFonts w:asciiTheme="minorHAnsi" w:hAnsiTheme="minorHAnsi" w:cstheme="minorHAnsi"/>
          <w:sz w:val="16"/>
          <w:szCs w:val="16"/>
        </w:rPr>
        <w:t>, niezwłocznego zgł</w:t>
      </w:r>
      <w:r w:rsidR="00216236" w:rsidRPr="007217A9">
        <w:rPr>
          <w:rFonts w:asciiTheme="minorHAnsi" w:hAnsiTheme="minorHAnsi" w:cstheme="minorHAnsi"/>
          <w:sz w:val="16"/>
          <w:szCs w:val="16"/>
        </w:rPr>
        <w:t>a</w:t>
      </w:r>
      <w:r w:rsidRPr="007217A9">
        <w:rPr>
          <w:rFonts w:asciiTheme="minorHAnsi" w:hAnsiTheme="minorHAnsi" w:cstheme="minorHAnsi"/>
          <w:sz w:val="16"/>
          <w:szCs w:val="16"/>
        </w:rPr>
        <w:t>sz</w:t>
      </w:r>
      <w:r w:rsidR="00216236" w:rsidRPr="007217A9">
        <w:rPr>
          <w:rFonts w:asciiTheme="minorHAnsi" w:hAnsiTheme="minorHAnsi" w:cstheme="minorHAnsi"/>
          <w:sz w:val="16"/>
          <w:szCs w:val="16"/>
        </w:rPr>
        <w:t>a</w:t>
      </w:r>
      <w:r w:rsidRPr="007217A9">
        <w:rPr>
          <w:rFonts w:asciiTheme="minorHAnsi" w:hAnsiTheme="minorHAnsi" w:cstheme="minorHAnsi"/>
          <w:sz w:val="16"/>
          <w:szCs w:val="16"/>
        </w:rPr>
        <w:t xml:space="preserve">nia Bankowi utraty lub zniszczenia </w:t>
      </w:r>
      <w:r w:rsidR="00216236" w:rsidRPr="007217A9">
        <w:rPr>
          <w:rFonts w:asciiTheme="minorHAnsi" w:hAnsiTheme="minorHAnsi" w:cstheme="minorHAnsi"/>
          <w:sz w:val="16"/>
          <w:szCs w:val="16"/>
        </w:rPr>
        <w:t xml:space="preserve">środków dostępu </w:t>
      </w:r>
      <w:r w:rsidRPr="007217A9">
        <w:rPr>
          <w:rFonts w:asciiTheme="minorHAnsi" w:hAnsiTheme="minorHAnsi" w:cstheme="minorHAnsi"/>
          <w:sz w:val="16"/>
          <w:szCs w:val="16"/>
        </w:rPr>
        <w:t xml:space="preserve">oraz nieudostępniania </w:t>
      </w:r>
      <w:r w:rsidR="00216236" w:rsidRPr="007217A9">
        <w:rPr>
          <w:rFonts w:asciiTheme="minorHAnsi" w:hAnsiTheme="minorHAnsi" w:cstheme="minorHAnsi"/>
          <w:sz w:val="16"/>
          <w:szCs w:val="16"/>
        </w:rPr>
        <w:t>środków dostępu</w:t>
      </w:r>
      <w:r w:rsidRPr="007217A9">
        <w:rPr>
          <w:rFonts w:asciiTheme="minorHAnsi" w:hAnsiTheme="minorHAnsi" w:cstheme="minorHAnsi"/>
          <w:sz w:val="16"/>
          <w:szCs w:val="16"/>
        </w:rPr>
        <w:t xml:space="preserve"> osobom nieuprawnionym.</w:t>
      </w:r>
    </w:p>
    <w:p w14:paraId="7388062E" w14:textId="77777777" w:rsidR="00DB7A0C" w:rsidRPr="007217A9" w:rsidRDefault="00DB7A0C" w:rsidP="00851603">
      <w:pPr>
        <w:numPr>
          <w:ilvl w:val="0"/>
          <w:numId w:val="119"/>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Identyfikator Użytkownika może być podany pracownikowi Banku</w:t>
      </w:r>
      <w:r w:rsidR="00C76E20"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przypadku, kiedy Użytkownik składa w Banku dyspozycję, reklamację lub inne zgłoszenie.</w:t>
      </w:r>
    </w:p>
    <w:p w14:paraId="44620CBB" w14:textId="33DF9393" w:rsidR="00DB7A0C" w:rsidRPr="007217A9" w:rsidRDefault="00DB7A0C" w:rsidP="0067090A">
      <w:pPr>
        <w:numPr>
          <w:ilvl w:val="0"/>
          <w:numId w:val="37"/>
        </w:numPr>
        <w:ind w:hanging="68"/>
        <w:jc w:val="center"/>
        <w:rPr>
          <w:rFonts w:asciiTheme="minorHAnsi" w:hAnsiTheme="minorHAnsi" w:cstheme="minorHAnsi"/>
          <w:b/>
          <w:color w:val="008364"/>
          <w:sz w:val="16"/>
          <w:szCs w:val="16"/>
        </w:rPr>
      </w:pPr>
    </w:p>
    <w:p w14:paraId="008F4777" w14:textId="77777777" w:rsidR="00DB7A0C" w:rsidRPr="007217A9" w:rsidRDefault="00DB7A0C" w:rsidP="00851603">
      <w:pPr>
        <w:numPr>
          <w:ilvl w:val="0"/>
          <w:numId w:val="120"/>
        </w:numPr>
        <w:tabs>
          <w:tab w:val="clear" w:pos="360"/>
          <w:tab w:val="num" w:pos="284"/>
        </w:tabs>
        <w:ind w:left="284" w:hanging="284"/>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W przypadku utraty, kradzieży, wejścia w posiadanie lub podejrzenia wejścia w posiadanie środków dostępu do systemu bankowości elektronicznej przez osobę nieuprawnioną Użytkownik składa dyspozycję zablokowania dostępu do systemu bankowości elektronicznej lub dyspozycję zablokowania wybranych środków dostępu.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imieniu osoby małoletniej dyspozycję składa przedstawiciel ustawowy.</w:t>
      </w:r>
    </w:p>
    <w:p w14:paraId="13B5586E" w14:textId="77777777" w:rsidR="0059227F" w:rsidRPr="007217A9" w:rsidRDefault="00DB7A0C" w:rsidP="00851603">
      <w:pPr>
        <w:numPr>
          <w:ilvl w:val="0"/>
          <w:numId w:val="120"/>
        </w:numPr>
        <w:tabs>
          <w:tab w:val="clear" w:pos="360"/>
          <w:tab w:val="num" w:pos="284"/>
        </w:tabs>
        <w:ind w:left="284" w:hanging="284"/>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Dyspozycja może być złożona pisemnie w placówce Banku</w:t>
      </w:r>
      <w:r w:rsidR="00894E8A" w:rsidRPr="007217A9">
        <w:rPr>
          <w:rFonts w:asciiTheme="minorHAnsi" w:hAnsiTheme="minorHAnsi" w:cstheme="minorHAnsi"/>
          <w:color w:val="000000"/>
          <w:sz w:val="16"/>
          <w:szCs w:val="16"/>
        </w:rPr>
        <w:t>.</w:t>
      </w:r>
    </w:p>
    <w:p w14:paraId="2F0E3048" w14:textId="77777777" w:rsidR="0059227F" w:rsidRPr="007217A9" w:rsidRDefault="00DB7A0C" w:rsidP="00851603">
      <w:pPr>
        <w:numPr>
          <w:ilvl w:val="0"/>
          <w:numId w:val="120"/>
        </w:numPr>
        <w:tabs>
          <w:tab w:val="clear" w:pos="360"/>
          <w:tab w:val="num" w:pos="284"/>
        </w:tabs>
        <w:ind w:left="284" w:hanging="284"/>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Pracownik Banku potwierdza Użytkownikowi przyjęcie dyspozycji zablokowania,</w:t>
      </w:r>
      <w:r w:rsidR="00477CAD" w:rsidRPr="007217A9">
        <w:rPr>
          <w:rFonts w:asciiTheme="minorHAnsi" w:hAnsiTheme="minorHAnsi" w:cstheme="minorHAnsi"/>
          <w:color w:val="000000"/>
          <w:sz w:val="16"/>
          <w:szCs w:val="16"/>
        </w:rPr>
        <w:t xml:space="preserve"> </w:t>
      </w:r>
      <w:r w:rsidRPr="007217A9">
        <w:rPr>
          <w:rFonts w:asciiTheme="minorHAnsi" w:hAnsiTheme="minorHAnsi" w:cstheme="minorHAnsi"/>
          <w:sz w:val="16"/>
          <w:szCs w:val="16"/>
        </w:rPr>
        <w:t>wydając kopię</w:t>
      </w:r>
      <w:r w:rsidRPr="007217A9">
        <w:rPr>
          <w:rFonts w:asciiTheme="minorHAnsi" w:hAnsiTheme="minorHAnsi" w:cstheme="minorHAnsi"/>
          <w:color w:val="000000"/>
          <w:sz w:val="16"/>
          <w:szCs w:val="16"/>
        </w:rPr>
        <w:t xml:space="preserve"> dyspozycji</w:t>
      </w:r>
      <w:r w:rsidR="00D779A2" w:rsidRPr="007217A9">
        <w:rPr>
          <w:rFonts w:asciiTheme="minorHAnsi" w:hAnsiTheme="minorHAnsi" w:cstheme="minorHAnsi"/>
          <w:color w:val="000000"/>
          <w:sz w:val="16"/>
          <w:szCs w:val="16"/>
        </w:rPr>
        <w:t>.</w:t>
      </w:r>
    </w:p>
    <w:p w14:paraId="4E5F019A" w14:textId="77777777" w:rsidR="00DB7A0C" w:rsidRPr="007217A9" w:rsidRDefault="00DB7A0C" w:rsidP="00851603">
      <w:pPr>
        <w:numPr>
          <w:ilvl w:val="0"/>
          <w:numId w:val="120"/>
        </w:numPr>
        <w:tabs>
          <w:tab w:val="clear" w:pos="360"/>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Dyspozycja zablokowania wykonywana jest przez pracownika Banku niezwłocznie po otrzymaniu dyspozycji od Użytkownika</w:t>
      </w:r>
      <w:r w:rsidR="00246CEF" w:rsidRPr="007217A9">
        <w:rPr>
          <w:rFonts w:asciiTheme="minorHAnsi" w:hAnsiTheme="minorHAnsi" w:cstheme="minorHAnsi"/>
          <w:color w:val="000000"/>
          <w:sz w:val="16"/>
          <w:szCs w:val="16"/>
        </w:rPr>
        <w:t>.</w:t>
      </w:r>
      <w:r w:rsidR="002044C1" w:rsidRPr="007217A9">
        <w:rPr>
          <w:rFonts w:asciiTheme="minorHAnsi" w:hAnsiTheme="minorHAnsi" w:cstheme="minorHAnsi"/>
          <w:color w:val="000000"/>
          <w:sz w:val="16"/>
          <w:szCs w:val="16"/>
        </w:rPr>
        <w:t xml:space="preserve"> </w:t>
      </w:r>
    </w:p>
    <w:p w14:paraId="2DCD3F0F" w14:textId="77777777" w:rsidR="0079596F" w:rsidRPr="007217A9" w:rsidRDefault="0079596F" w:rsidP="00851603">
      <w:pPr>
        <w:numPr>
          <w:ilvl w:val="0"/>
          <w:numId w:val="120"/>
        </w:numPr>
        <w:tabs>
          <w:tab w:val="clear" w:pos="360"/>
        </w:tabs>
        <w:ind w:left="284" w:hanging="284"/>
        <w:jc w:val="both"/>
        <w:rPr>
          <w:rFonts w:asciiTheme="minorHAnsi" w:hAnsiTheme="minorHAnsi" w:cstheme="minorHAnsi"/>
          <w:color w:val="000000"/>
          <w:sz w:val="16"/>
          <w:szCs w:val="16"/>
        </w:rPr>
      </w:pPr>
      <w:r w:rsidRPr="007217A9">
        <w:rPr>
          <w:rFonts w:asciiTheme="minorHAnsi" w:hAnsiTheme="minorHAnsi" w:cstheme="minorHAnsi"/>
          <w:sz w:val="16"/>
          <w:szCs w:val="16"/>
        </w:rPr>
        <w:t>Dyspozycję zablokowania, o której mowa w ust. 1, każdy Użytkownik składa w odniesieniu do własnego dostępu.</w:t>
      </w:r>
    </w:p>
    <w:p w14:paraId="35F8F6F8" w14:textId="232D3D01" w:rsidR="00DB7A0C" w:rsidRPr="007217A9" w:rsidRDefault="00DB7A0C" w:rsidP="0067090A">
      <w:pPr>
        <w:numPr>
          <w:ilvl w:val="0"/>
          <w:numId w:val="37"/>
        </w:numPr>
        <w:ind w:hanging="68"/>
        <w:jc w:val="center"/>
        <w:rPr>
          <w:rFonts w:asciiTheme="minorHAnsi" w:hAnsiTheme="minorHAnsi" w:cstheme="minorHAnsi"/>
          <w:b/>
          <w:color w:val="008364"/>
          <w:sz w:val="16"/>
          <w:szCs w:val="16"/>
        </w:rPr>
      </w:pPr>
    </w:p>
    <w:p w14:paraId="2B275DBD" w14:textId="77777777" w:rsidR="00E243EC" w:rsidRPr="007217A9" w:rsidRDefault="00E243EC" w:rsidP="00851603">
      <w:pPr>
        <w:numPr>
          <w:ilvl w:val="0"/>
          <w:numId w:val="121"/>
        </w:numPr>
        <w:tabs>
          <w:tab w:val="clear" w:pos="360"/>
          <w:tab w:val="num" w:pos="284"/>
        </w:tabs>
        <w:ind w:left="284" w:hanging="284"/>
        <w:contextualSpacing/>
        <w:jc w:val="both"/>
        <w:rPr>
          <w:rFonts w:asciiTheme="minorHAnsi" w:hAnsiTheme="minorHAnsi" w:cstheme="minorHAnsi"/>
          <w:strike/>
          <w:color w:val="FF0000"/>
          <w:sz w:val="16"/>
          <w:szCs w:val="16"/>
        </w:rPr>
      </w:pPr>
      <w:r w:rsidRPr="007217A9">
        <w:rPr>
          <w:rFonts w:asciiTheme="minorHAnsi" w:hAnsiTheme="minorHAnsi" w:cstheme="minorHAnsi"/>
          <w:color w:val="000000"/>
          <w:sz w:val="16"/>
          <w:szCs w:val="16"/>
        </w:rPr>
        <w:t xml:space="preserve">Dyspozycję odblokowania dostępu do systemu bankowości elektronicznej każdy Użytkownik </w:t>
      </w:r>
      <w:r w:rsidR="0079596F" w:rsidRPr="007217A9">
        <w:rPr>
          <w:rFonts w:asciiTheme="minorHAnsi" w:hAnsiTheme="minorHAnsi" w:cstheme="minorHAnsi"/>
          <w:sz w:val="16"/>
          <w:szCs w:val="16"/>
        </w:rPr>
        <w:t>składa w odniesieniu do własnego dostępu.</w:t>
      </w:r>
      <w:r w:rsidR="0079596F" w:rsidRPr="007217A9">
        <w:rPr>
          <w:rFonts w:asciiTheme="minorHAnsi" w:hAnsiTheme="minorHAnsi" w:cstheme="minorHAnsi"/>
          <w:color w:val="000000"/>
          <w:sz w:val="16"/>
          <w:szCs w:val="16"/>
        </w:rPr>
        <w:t xml:space="preserve"> </w:t>
      </w:r>
      <w:r w:rsidR="00874C0D" w:rsidRPr="007217A9">
        <w:rPr>
          <w:rFonts w:asciiTheme="minorHAnsi" w:hAnsiTheme="minorHAnsi" w:cstheme="minorHAnsi"/>
          <w:sz w:val="16"/>
          <w:szCs w:val="16"/>
        </w:rPr>
        <w:t xml:space="preserve">Dyspozycja </w:t>
      </w:r>
      <w:r w:rsidR="0079596F" w:rsidRPr="007217A9">
        <w:rPr>
          <w:rFonts w:asciiTheme="minorHAnsi" w:hAnsiTheme="minorHAnsi" w:cstheme="minorHAnsi"/>
          <w:sz w:val="16"/>
          <w:szCs w:val="16"/>
        </w:rPr>
        <w:t xml:space="preserve">odblokowania składa pisemnie w placówce Banku. </w:t>
      </w:r>
    </w:p>
    <w:p w14:paraId="2043E6BE" w14:textId="77777777" w:rsidR="00DB7A0C" w:rsidRPr="007217A9" w:rsidRDefault="0079596F" w:rsidP="00851603">
      <w:pPr>
        <w:numPr>
          <w:ilvl w:val="0"/>
          <w:numId w:val="121"/>
        </w:numPr>
        <w:tabs>
          <w:tab w:val="clear" w:pos="360"/>
          <w:tab w:val="num" w:pos="284"/>
        </w:tabs>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sz w:val="16"/>
          <w:szCs w:val="16"/>
        </w:rPr>
        <w:t xml:space="preserve">W przypadku zablokowania środków dostępu do systemu </w:t>
      </w:r>
      <w:r w:rsidR="00D03ED7" w:rsidRPr="007217A9">
        <w:rPr>
          <w:rFonts w:asciiTheme="minorHAnsi" w:hAnsiTheme="minorHAnsi" w:cstheme="minorHAnsi"/>
          <w:sz w:val="16"/>
          <w:szCs w:val="16"/>
        </w:rPr>
        <w:br/>
      </w:r>
      <w:r w:rsidRPr="007217A9">
        <w:rPr>
          <w:rFonts w:asciiTheme="minorHAnsi" w:hAnsiTheme="minorHAnsi" w:cstheme="minorHAnsi"/>
          <w:sz w:val="16"/>
          <w:szCs w:val="16"/>
        </w:rPr>
        <w:t>z powodu utraty, kradzieży, wejścia w posiadanie lub podejrzenia wejścia</w:t>
      </w:r>
      <w:r w:rsidR="002044C1" w:rsidRPr="007217A9">
        <w:rPr>
          <w:rFonts w:asciiTheme="minorHAnsi" w:hAnsiTheme="minorHAnsi" w:cstheme="minorHAnsi"/>
          <w:sz w:val="16"/>
          <w:szCs w:val="16"/>
        </w:rPr>
        <w:t xml:space="preserve"> </w:t>
      </w:r>
      <w:r w:rsidR="00573F2C" w:rsidRPr="007217A9">
        <w:rPr>
          <w:rFonts w:asciiTheme="minorHAnsi" w:hAnsiTheme="minorHAnsi" w:cstheme="minorHAnsi"/>
          <w:sz w:val="16"/>
          <w:szCs w:val="16"/>
        </w:rPr>
        <w:t xml:space="preserve">w posiadanie przez osobę </w:t>
      </w:r>
      <w:r w:rsidRPr="007217A9">
        <w:rPr>
          <w:rFonts w:asciiTheme="minorHAnsi" w:hAnsiTheme="minorHAnsi" w:cstheme="minorHAnsi"/>
          <w:sz w:val="16"/>
          <w:szCs w:val="16"/>
        </w:rPr>
        <w:t xml:space="preserve">nieuprawnioną, każdy Użytkownik </w:t>
      </w:r>
      <w:r w:rsidRPr="007217A9">
        <w:rPr>
          <w:rFonts w:asciiTheme="minorHAnsi" w:hAnsiTheme="minorHAnsi" w:cstheme="minorHAnsi"/>
          <w:sz w:val="16"/>
          <w:szCs w:val="16"/>
        </w:rPr>
        <w:t>składa w odniesieniu do własnego dostępu, pisemnie w placówce Banku, dyspozycję wydania nowych środków dostępu.</w:t>
      </w:r>
    </w:p>
    <w:p w14:paraId="67F7BAA6" w14:textId="77777777" w:rsidR="00DB7A0C" w:rsidRPr="007217A9" w:rsidRDefault="00DB7A0C" w:rsidP="00851603">
      <w:pPr>
        <w:numPr>
          <w:ilvl w:val="0"/>
          <w:numId w:val="121"/>
        </w:numPr>
        <w:tabs>
          <w:tab w:val="clear" w:pos="360"/>
          <w:tab w:val="num" w:pos="284"/>
        </w:tabs>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osoby małoletniej, która nie ukończyła 13</w:t>
      </w:r>
      <w:r w:rsidR="00B61A4F"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roku życia, dyspozycje, </w:t>
      </w:r>
      <w:r w:rsidR="002044C1" w:rsidRPr="007217A9">
        <w:rPr>
          <w:rFonts w:asciiTheme="minorHAnsi" w:hAnsiTheme="minorHAnsi" w:cstheme="minorHAnsi"/>
          <w:color w:val="000000"/>
          <w:sz w:val="16"/>
          <w:szCs w:val="16"/>
        </w:rPr>
        <w:t xml:space="preserve">o </w:t>
      </w:r>
      <w:r w:rsidRPr="007217A9">
        <w:rPr>
          <w:rFonts w:asciiTheme="minorHAnsi" w:hAnsiTheme="minorHAnsi" w:cstheme="minorHAnsi"/>
          <w:color w:val="000000"/>
          <w:sz w:val="16"/>
          <w:szCs w:val="16"/>
        </w:rPr>
        <w:t>których mo</w:t>
      </w:r>
      <w:r w:rsidR="00F30E2D" w:rsidRPr="007217A9">
        <w:rPr>
          <w:rFonts w:asciiTheme="minorHAnsi" w:hAnsiTheme="minorHAnsi" w:cstheme="minorHAnsi"/>
          <w:color w:val="000000"/>
          <w:sz w:val="16"/>
          <w:szCs w:val="16"/>
        </w:rPr>
        <w:t>wa w ust</w:t>
      </w:r>
      <w:r w:rsidR="002044C1" w:rsidRPr="007217A9">
        <w:rPr>
          <w:rFonts w:asciiTheme="minorHAnsi" w:hAnsiTheme="minorHAnsi" w:cstheme="minorHAnsi"/>
          <w:color w:val="000000"/>
          <w:sz w:val="16"/>
          <w:szCs w:val="16"/>
        </w:rPr>
        <w:t>.</w:t>
      </w:r>
      <w:r w:rsidR="00F30E2D" w:rsidRPr="007217A9">
        <w:rPr>
          <w:rFonts w:asciiTheme="minorHAnsi" w:hAnsiTheme="minorHAnsi" w:cstheme="minorHAnsi"/>
          <w:color w:val="000000"/>
          <w:sz w:val="16"/>
          <w:szCs w:val="16"/>
        </w:rPr>
        <w:t xml:space="preserve"> 1</w:t>
      </w:r>
      <w:r w:rsidR="00FC126F" w:rsidRPr="007217A9">
        <w:rPr>
          <w:rFonts w:asciiTheme="minorHAnsi" w:hAnsiTheme="minorHAnsi" w:cstheme="minorHAnsi"/>
          <w:color w:val="000000"/>
          <w:sz w:val="16"/>
          <w:szCs w:val="16"/>
        </w:rPr>
        <w:t xml:space="preserve"> i</w:t>
      </w:r>
      <w:r w:rsidR="00F30E2D"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2</w:t>
      </w:r>
      <w:r w:rsidR="00331648"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składa przedstawiciel ustawowy.</w:t>
      </w:r>
    </w:p>
    <w:p w14:paraId="25C051EA" w14:textId="198A1799"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5E134F27" w14:textId="419F7CE8" w:rsidR="00DB7A0C" w:rsidRPr="007217A9" w:rsidRDefault="00DB7A0C" w:rsidP="00851603">
      <w:pPr>
        <w:pStyle w:val="p4"/>
        <w:numPr>
          <w:ilvl w:val="0"/>
          <w:numId w:val="11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w:t>
      </w:r>
      <w:r w:rsidR="0079596F" w:rsidRPr="007217A9">
        <w:rPr>
          <w:rFonts w:asciiTheme="minorHAnsi" w:hAnsiTheme="minorHAnsi" w:cstheme="minorHAnsi"/>
          <w:color w:val="000000"/>
          <w:sz w:val="16"/>
          <w:szCs w:val="16"/>
        </w:rPr>
        <w:t>ma prawo</w:t>
      </w:r>
      <w:r w:rsidRPr="007217A9">
        <w:rPr>
          <w:rFonts w:asciiTheme="minorHAnsi" w:hAnsiTheme="minorHAnsi" w:cstheme="minorHAnsi"/>
          <w:color w:val="000000"/>
          <w:sz w:val="16"/>
          <w:szCs w:val="16"/>
        </w:rPr>
        <w:t xml:space="preserve"> zablokować dostęp </w:t>
      </w:r>
      <w:r w:rsidR="0079596F" w:rsidRPr="007217A9">
        <w:rPr>
          <w:rFonts w:asciiTheme="minorHAnsi" w:hAnsiTheme="minorHAnsi" w:cstheme="minorHAnsi"/>
          <w:color w:val="000000"/>
          <w:sz w:val="16"/>
          <w:szCs w:val="16"/>
        </w:rPr>
        <w:t xml:space="preserve">poszczególnych Użytkowników </w:t>
      </w:r>
      <w:r w:rsidRPr="007217A9">
        <w:rPr>
          <w:rFonts w:asciiTheme="minorHAnsi" w:hAnsiTheme="minorHAnsi" w:cstheme="minorHAnsi"/>
          <w:color w:val="000000"/>
          <w:sz w:val="16"/>
          <w:szCs w:val="16"/>
        </w:rPr>
        <w:t>do kanałów bankowości elektronicznej w przypadku:</w:t>
      </w:r>
    </w:p>
    <w:p w14:paraId="25D08082" w14:textId="7518AB50" w:rsidR="00DB7A0C" w:rsidRPr="007217A9" w:rsidRDefault="0079596F" w:rsidP="0067090A">
      <w:pPr>
        <w:pStyle w:val="p4"/>
        <w:numPr>
          <w:ilvl w:val="0"/>
          <w:numId w:val="55"/>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sz w:val="16"/>
          <w:szCs w:val="16"/>
        </w:rPr>
        <w:t>naruszenia przez Użytkownika zasad określonych w Regulaminie lub Umowie;</w:t>
      </w:r>
    </w:p>
    <w:p w14:paraId="4ADEBFEF" w14:textId="77777777" w:rsidR="00DB7A0C" w:rsidRPr="007217A9" w:rsidRDefault="00DB7A0C" w:rsidP="0067090A">
      <w:pPr>
        <w:pStyle w:val="p4"/>
        <w:numPr>
          <w:ilvl w:val="0"/>
          <w:numId w:val="55"/>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celowego wprowadzenia w błąd Banku przez Posiadacza rachunku przy zawieraniu Umowy;</w:t>
      </w:r>
    </w:p>
    <w:p w14:paraId="5E762351" w14:textId="4E7121CF" w:rsidR="00DB7A0C" w:rsidRPr="007217A9" w:rsidRDefault="00DB7A0C" w:rsidP="0067090A">
      <w:pPr>
        <w:pStyle w:val="p4"/>
        <w:numPr>
          <w:ilvl w:val="0"/>
          <w:numId w:val="55"/>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podejrzenia popełnienia przestępstwa lub wykroczenia przez Użytkownika </w:t>
      </w:r>
      <w:r w:rsidR="0079596F" w:rsidRPr="007217A9">
        <w:rPr>
          <w:rFonts w:asciiTheme="minorHAnsi" w:hAnsiTheme="minorHAnsi" w:cstheme="minorHAnsi"/>
          <w:sz w:val="16"/>
          <w:szCs w:val="16"/>
        </w:rPr>
        <w:t xml:space="preserve">lub osobę trzecią </w:t>
      </w:r>
      <w:r w:rsidRPr="007217A9">
        <w:rPr>
          <w:rFonts w:asciiTheme="minorHAnsi" w:hAnsiTheme="minorHAnsi" w:cstheme="minorHAnsi"/>
          <w:color w:val="000000"/>
          <w:sz w:val="16"/>
          <w:szCs w:val="16"/>
        </w:rPr>
        <w:t>w związku z używaniem kanałów bankowości elektronicznych.</w:t>
      </w:r>
    </w:p>
    <w:p w14:paraId="7535BF0D" w14:textId="652AE4E1" w:rsidR="00DB7A0C" w:rsidRPr="007217A9" w:rsidRDefault="00DB7A0C" w:rsidP="00851603">
      <w:pPr>
        <w:pStyle w:val="p4"/>
        <w:numPr>
          <w:ilvl w:val="0"/>
          <w:numId w:val="112"/>
        </w:numPr>
        <w:tabs>
          <w:tab w:val="clear" w:pos="1100"/>
          <w:tab w:val="clear" w:pos="1680"/>
        </w:tabs>
        <w:spacing w:line="240" w:lineRule="auto"/>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Bank informuje </w:t>
      </w:r>
      <w:r w:rsidR="0079596F" w:rsidRPr="007217A9">
        <w:rPr>
          <w:rFonts w:asciiTheme="minorHAnsi" w:hAnsiTheme="minorHAnsi" w:cstheme="minorHAnsi"/>
          <w:color w:val="000000"/>
          <w:sz w:val="16"/>
          <w:szCs w:val="16"/>
        </w:rPr>
        <w:t xml:space="preserve">Posiadacza rachunku </w:t>
      </w:r>
      <w:r w:rsidRPr="007217A9">
        <w:rPr>
          <w:rFonts w:asciiTheme="minorHAnsi" w:hAnsiTheme="minorHAnsi" w:cstheme="minorHAnsi"/>
          <w:color w:val="000000"/>
          <w:sz w:val="16"/>
          <w:szCs w:val="16"/>
        </w:rPr>
        <w:t xml:space="preserve">telefonicznie </w:t>
      </w:r>
      <w:r w:rsidR="0079596F" w:rsidRPr="007217A9">
        <w:rPr>
          <w:rFonts w:asciiTheme="minorHAnsi" w:hAnsiTheme="minorHAnsi" w:cstheme="minorHAnsi"/>
          <w:color w:val="000000"/>
          <w:sz w:val="16"/>
          <w:szCs w:val="16"/>
        </w:rPr>
        <w:t>lub za pomocą poczty elektronicznej</w:t>
      </w:r>
      <w:r w:rsidRPr="007217A9">
        <w:rPr>
          <w:rFonts w:asciiTheme="minorHAnsi" w:hAnsiTheme="minorHAnsi" w:cstheme="minorHAnsi"/>
          <w:color w:val="000000"/>
          <w:sz w:val="16"/>
          <w:szCs w:val="16"/>
        </w:rPr>
        <w:t xml:space="preserve"> o zablokowaniu kanałów bankowości elektronicznej przed ich zablokowaniem, a jeżeli nie jest to możliwe – niezwłocznie po ich zablokowaniu. Nie dotyczy to przypadków, gdy przekazanie informacji o zablokowaniu kanałów bankowości elektronicznej byłoby nieuzasadnione ze względów bezpieczeństwa lub zabronione na mocy odrębnych przepisów.</w:t>
      </w:r>
    </w:p>
    <w:p w14:paraId="29EF53C1" w14:textId="61B7FFF4"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5D6CDAAB" w14:textId="77777777" w:rsidR="00DB7A0C" w:rsidRPr="00C3481C" w:rsidRDefault="0079596F" w:rsidP="00851603">
      <w:pPr>
        <w:numPr>
          <w:ilvl w:val="0"/>
          <w:numId w:val="122"/>
        </w:numPr>
        <w:tabs>
          <w:tab w:val="clear" w:pos="360"/>
        </w:tabs>
        <w:ind w:left="284" w:hanging="284"/>
        <w:jc w:val="both"/>
        <w:rPr>
          <w:rFonts w:asciiTheme="minorHAnsi" w:hAnsiTheme="minorHAnsi" w:cstheme="minorHAnsi"/>
          <w:color w:val="000000"/>
          <w:sz w:val="16"/>
          <w:szCs w:val="16"/>
        </w:rPr>
      </w:pPr>
      <w:r w:rsidRPr="007217A9">
        <w:rPr>
          <w:rFonts w:asciiTheme="minorHAnsi" w:hAnsiTheme="minorHAnsi" w:cstheme="minorHAnsi"/>
          <w:sz w:val="16"/>
          <w:szCs w:val="16"/>
        </w:rPr>
        <w:t>Użytkownicy systemu bankowości elektronicznej zobowiązani są na bieżąco sprawdzać prawidłowość składanych dyspozycji,</w:t>
      </w:r>
      <w:r w:rsidR="00582B95" w:rsidRPr="007217A9">
        <w:rPr>
          <w:rFonts w:asciiTheme="minorHAnsi" w:hAnsiTheme="minorHAnsi" w:cstheme="minorHAnsi"/>
          <w:sz w:val="16"/>
          <w:szCs w:val="16"/>
        </w:rPr>
        <w:t xml:space="preserve"> w</w:t>
      </w:r>
      <w:r w:rsidRPr="007217A9">
        <w:rPr>
          <w:rFonts w:asciiTheme="minorHAnsi" w:hAnsiTheme="minorHAnsi" w:cstheme="minorHAnsi"/>
          <w:sz w:val="16"/>
          <w:szCs w:val="16"/>
        </w:rPr>
        <w:t> szczególności prawidłowość numerów uznawanych i obciążanych rachunk</w:t>
      </w:r>
      <w:r w:rsidRPr="00C3481C">
        <w:rPr>
          <w:rFonts w:asciiTheme="minorHAnsi" w:hAnsiTheme="minorHAnsi" w:cstheme="minorHAnsi"/>
          <w:sz w:val="16"/>
          <w:szCs w:val="16"/>
        </w:rPr>
        <w:t>ów bankowych, a także statusy dyspozycji, a w przypadku wystąpienia nieprawidłowości powinni skontaktować się z Bankiem.</w:t>
      </w:r>
    </w:p>
    <w:p w14:paraId="29D77B89" w14:textId="1ADB99BC" w:rsidR="00A53C33" w:rsidRDefault="00DB7A0C" w:rsidP="00A53C33">
      <w:pPr>
        <w:numPr>
          <w:ilvl w:val="0"/>
          <w:numId w:val="122"/>
        </w:numPr>
        <w:tabs>
          <w:tab w:val="clear" w:pos="360"/>
        </w:tabs>
        <w:ind w:left="284" w:hanging="284"/>
        <w:jc w:val="both"/>
        <w:rPr>
          <w:rFonts w:asciiTheme="minorHAnsi" w:hAnsiTheme="minorHAnsi" w:cstheme="minorHAnsi"/>
          <w:color w:val="000000"/>
          <w:sz w:val="16"/>
          <w:szCs w:val="16"/>
        </w:rPr>
      </w:pPr>
      <w:r w:rsidRPr="00C3481C">
        <w:rPr>
          <w:rFonts w:asciiTheme="minorHAnsi" w:hAnsiTheme="minorHAnsi" w:cstheme="minorHAnsi"/>
          <w:sz w:val="16"/>
          <w:szCs w:val="16"/>
        </w:rPr>
        <w:t>Reklamacje związane z funkcjonowaniem systemu bankowości elektronicznej, Użytkownik zgłasza niezwłocznie w sposób określony</w:t>
      </w:r>
      <w:r w:rsidR="00CF1710"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w § </w:t>
      </w:r>
      <w:r w:rsidR="000E53B6" w:rsidRPr="00C3481C">
        <w:rPr>
          <w:rFonts w:asciiTheme="minorHAnsi" w:hAnsiTheme="minorHAnsi" w:cstheme="minorHAnsi"/>
          <w:sz w:val="16"/>
          <w:szCs w:val="16"/>
        </w:rPr>
        <w:t>9</w:t>
      </w:r>
      <w:r w:rsidR="00AE49BF" w:rsidRPr="00C3481C">
        <w:rPr>
          <w:rFonts w:asciiTheme="minorHAnsi" w:hAnsiTheme="minorHAnsi" w:cstheme="minorHAnsi"/>
          <w:sz w:val="16"/>
          <w:szCs w:val="16"/>
        </w:rPr>
        <w:t>8</w:t>
      </w:r>
      <w:r w:rsidR="000E53B6"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niniejszego </w:t>
      </w:r>
      <w:r w:rsidRPr="00C3481C">
        <w:rPr>
          <w:rFonts w:asciiTheme="minorHAnsi" w:hAnsiTheme="minorHAnsi" w:cstheme="minorHAnsi"/>
          <w:color w:val="000000"/>
          <w:sz w:val="16"/>
          <w:szCs w:val="16"/>
        </w:rPr>
        <w:t>Regulaminu</w:t>
      </w:r>
      <w:r w:rsidRPr="007217A9">
        <w:rPr>
          <w:rFonts w:asciiTheme="minorHAnsi" w:hAnsiTheme="minorHAnsi" w:cstheme="minorHAnsi"/>
          <w:color w:val="000000"/>
          <w:sz w:val="16"/>
          <w:szCs w:val="16"/>
        </w:rPr>
        <w:t>.</w:t>
      </w:r>
    </w:p>
    <w:p w14:paraId="0E39CF22" w14:textId="6EA2F758" w:rsidR="007C3E94" w:rsidRPr="007217A9" w:rsidRDefault="00E55B41" w:rsidP="00851603">
      <w:pPr>
        <w:pStyle w:val="SPISI"/>
        <w:numPr>
          <w:ilvl w:val="0"/>
          <w:numId w:val="183"/>
        </w:numPr>
        <w:spacing w:before="100" w:beforeAutospacing="1"/>
        <w:ind w:left="1900" w:hanging="1616"/>
        <w:rPr>
          <w:rFonts w:asciiTheme="minorHAnsi" w:hAnsiTheme="minorHAnsi" w:cstheme="minorHAnsi"/>
          <w:color w:val="008364"/>
          <w:sz w:val="16"/>
          <w:szCs w:val="16"/>
        </w:rPr>
      </w:pPr>
      <w:r>
        <w:rPr>
          <w:rFonts w:asciiTheme="minorHAnsi" w:hAnsiTheme="minorHAnsi" w:cstheme="minorHAnsi"/>
          <w:color w:val="008364"/>
          <w:sz w:val="16"/>
          <w:szCs w:val="16"/>
        </w:rPr>
        <w:t xml:space="preserve"> </w:t>
      </w:r>
      <w:r w:rsidR="007C3E94" w:rsidRPr="007217A9">
        <w:rPr>
          <w:rFonts w:asciiTheme="minorHAnsi" w:hAnsiTheme="minorHAnsi" w:cstheme="minorHAnsi"/>
          <w:color w:val="008364"/>
          <w:sz w:val="16"/>
          <w:szCs w:val="16"/>
        </w:rPr>
        <w:t>SILNE UWIERZYTELNIENIE</w:t>
      </w:r>
    </w:p>
    <w:p w14:paraId="5ACC0AE4" w14:textId="77777777" w:rsidR="007C3E94" w:rsidRPr="007217A9" w:rsidRDefault="007C3E94" w:rsidP="007C3E94">
      <w:pPr>
        <w:numPr>
          <w:ilvl w:val="0"/>
          <w:numId w:val="37"/>
        </w:numPr>
        <w:ind w:hanging="68"/>
        <w:jc w:val="center"/>
        <w:rPr>
          <w:rFonts w:asciiTheme="minorHAnsi" w:hAnsiTheme="minorHAnsi" w:cstheme="minorHAnsi"/>
          <w:b/>
          <w:bCs/>
          <w:color w:val="FF0000"/>
          <w:sz w:val="16"/>
          <w:szCs w:val="16"/>
        </w:rPr>
      </w:pPr>
    </w:p>
    <w:p w14:paraId="60CAA7DD" w14:textId="77777777" w:rsidR="007C3E94" w:rsidRPr="007217A9" w:rsidRDefault="007C3E94" w:rsidP="00851603">
      <w:pPr>
        <w:pStyle w:val="p4"/>
        <w:numPr>
          <w:ilvl w:val="0"/>
          <w:numId w:val="186"/>
        </w:numPr>
        <w:tabs>
          <w:tab w:val="clear" w:pos="110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Bank stosuje silne uwierzytelnianie Użytkownika/ Użytkownika karty, w przypadku gdy płatnik: </w:t>
      </w:r>
    </w:p>
    <w:p w14:paraId="5996BDB9" w14:textId="77777777" w:rsidR="007C3E94" w:rsidRPr="007217A9" w:rsidRDefault="007C3E94" w:rsidP="00851603">
      <w:pPr>
        <w:pStyle w:val="p4"/>
        <w:numPr>
          <w:ilvl w:val="0"/>
          <w:numId w:val="185"/>
        </w:numPr>
        <w:tabs>
          <w:tab w:val="clear" w:pos="1100"/>
          <w:tab w:val="clear" w:pos="1680"/>
          <w:tab w:val="left" w:pos="284"/>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uzyskuje dostęp do swojego rachunku w trybie on-line; </w:t>
      </w:r>
    </w:p>
    <w:p w14:paraId="06F94664" w14:textId="77777777" w:rsidR="007C3E94" w:rsidRPr="007217A9" w:rsidRDefault="007C3E94" w:rsidP="00851603">
      <w:pPr>
        <w:pStyle w:val="p4"/>
        <w:numPr>
          <w:ilvl w:val="0"/>
          <w:numId w:val="185"/>
        </w:numPr>
        <w:tabs>
          <w:tab w:val="clear" w:pos="1100"/>
          <w:tab w:val="clear" w:pos="1680"/>
          <w:tab w:val="left" w:pos="284"/>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inicjuje elektroniczną transakcję płatniczą; </w:t>
      </w:r>
    </w:p>
    <w:p w14:paraId="240E1830" w14:textId="77777777" w:rsidR="007C3E94" w:rsidRPr="007217A9" w:rsidRDefault="007C3E94" w:rsidP="00851603">
      <w:pPr>
        <w:pStyle w:val="p4"/>
        <w:numPr>
          <w:ilvl w:val="0"/>
          <w:numId w:val="185"/>
        </w:numPr>
        <w:tabs>
          <w:tab w:val="clear" w:pos="1100"/>
          <w:tab w:val="clear" w:pos="1680"/>
          <w:tab w:val="left" w:pos="284"/>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przeprowadza za pomocą kanału zdalnego czynność, która może wiązać się z ryzykiem oszustwa związanego z wykonywanymi usługami płatniczymi lub innych nadużyć</w:t>
      </w:r>
      <w:r w:rsidR="00AD34FF" w:rsidRPr="007217A9">
        <w:rPr>
          <w:rFonts w:asciiTheme="minorHAnsi" w:hAnsiTheme="minorHAnsi" w:cstheme="minorHAnsi"/>
          <w:sz w:val="16"/>
          <w:szCs w:val="16"/>
        </w:rPr>
        <w:t>.</w:t>
      </w:r>
    </w:p>
    <w:p w14:paraId="4BC2A335" w14:textId="77777777" w:rsidR="007C3E94" w:rsidRPr="00C3481C" w:rsidRDefault="007C3E94" w:rsidP="00851603">
      <w:pPr>
        <w:pStyle w:val="p4"/>
        <w:numPr>
          <w:ilvl w:val="0"/>
          <w:numId w:val="186"/>
        </w:numPr>
        <w:tabs>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7217A9">
        <w:rPr>
          <w:rFonts w:asciiTheme="minorHAnsi" w:hAnsiTheme="minorHAnsi" w:cstheme="minorHAnsi"/>
          <w:sz w:val="16"/>
          <w:szCs w:val="16"/>
        </w:rPr>
        <w:t xml:space="preserve">Bank </w:t>
      </w:r>
      <w:r w:rsidRPr="00C3481C">
        <w:rPr>
          <w:rFonts w:asciiTheme="minorHAnsi" w:hAnsiTheme="minorHAnsi" w:cstheme="minorHAnsi"/>
          <w:sz w:val="16"/>
          <w:szCs w:val="16"/>
        </w:rPr>
        <w:t>stosuje silne uwierzytelnianie Użytkownika/ Użytkownika karty obejmujące elementy, które dynamicznie łączą transakcję płatniczą z określoną kwotą transakcji oraz określonym odbiorcą.</w:t>
      </w:r>
    </w:p>
    <w:p w14:paraId="04FC03D2" w14:textId="1EC8E61D" w:rsidR="007C3E94" w:rsidRPr="00C3481C" w:rsidRDefault="007C3E94" w:rsidP="00851603">
      <w:pPr>
        <w:pStyle w:val="p4"/>
        <w:numPr>
          <w:ilvl w:val="0"/>
          <w:numId w:val="186"/>
        </w:numPr>
        <w:tabs>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 xml:space="preserve">Bank stosuje silne uwierzytelnienie dla usług określonych w § 2 ust. 1 pkt. </w:t>
      </w:r>
      <w:r w:rsidR="00EB70FF" w:rsidRPr="00C3481C">
        <w:rPr>
          <w:rFonts w:asciiTheme="minorHAnsi" w:hAnsiTheme="minorHAnsi" w:cstheme="minorHAnsi"/>
          <w:sz w:val="16"/>
          <w:szCs w:val="16"/>
        </w:rPr>
        <w:t>99-101</w:t>
      </w:r>
      <w:r w:rsidRPr="00C3481C">
        <w:rPr>
          <w:rFonts w:asciiTheme="minorHAnsi" w:hAnsiTheme="minorHAnsi" w:cstheme="minorHAnsi"/>
          <w:sz w:val="16"/>
          <w:szCs w:val="16"/>
        </w:rPr>
        <w:t>, zgodnie z zasadami określonymi w niniejszym paragrafie.</w:t>
      </w:r>
    </w:p>
    <w:p w14:paraId="532B416A" w14:textId="6A6318BF" w:rsidR="007C3E94" w:rsidRPr="00C3481C" w:rsidRDefault="007C3E94" w:rsidP="00851603">
      <w:pPr>
        <w:pStyle w:val="p4"/>
        <w:numPr>
          <w:ilvl w:val="0"/>
          <w:numId w:val="186"/>
        </w:numPr>
        <w:tabs>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 xml:space="preserve">Zgoda Użytkownika, będącego Posiadaczem rachunku płatniczego na wykonanie transakcji płatniczej udzielana jest zgodnie z umową między dostawcą usług a tym Użytkownikiem, z wyjątkiem usługi określonej w §  2 ust. 1 pkt. </w:t>
      </w:r>
      <w:r w:rsidR="00EB70FF" w:rsidRPr="00C3481C">
        <w:rPr>
          <w:rFonts w:asciiTheme="minorHAnsi" w:hAnsiTheme="minorHAnsi" w:cstheme="minorHAnsi"/>
          <w:sz w:val="16"/>
          <w:szCs w:val="16"/>
        </w:rPr>
        <w:t>101</w:t>
      </w:r>
      <w:r w:rsidRPr="00C3481C">
        <w:rPr>
          <w:rFonts w:asciiTheme="minorHAnsi" w:hAnsiTheme="minorHAnsi" w:cstheme="minorHAnsi"/>
          <w:sz w:val="16"/>
          <w:szCs w:val="16"/>
        </w:rPr>
        <w:t>, na którą Użytkownik wyraża zgodę w systemie bankowości elektronicznej Banku.</w:t>
      </w:r>
    </w:p>
    <w:p w14:paraId="3D796D34" w14:textId="77777777" w:rsidR="007C3E94" w:rsidRPr="00C3481C" w:rsidRDefault="007C3E94" w:rsidP="00851603">
      <w:pPr>
        <w:pStyle w:val="p4"/>
        <w:numPr>
          <w:ilvl w:val="0"/>
          <w:numId w:val="186"/>
        </w:numPr>
        <w:tabs>
          <w:tab w:val="clear" w:pos="1100"/>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Wycofanie zgody, o której mowa w ust. 4 dotyczy wszystkich niewykonanych transakcji płatniczych na moment otrzymania przez Bank uwierzytelnienia wycofanej zgody.</w:t>
      </w:r>
    </w:p>
    <w:p w14:paraId="765F3ABB" w14:textId="2BCCFFBF" w:rsidR="007C3E94" w:rsidRPr="00C3481C" w:rsidRDefault="007C3E94" w:rsidP="00851603">
      <w:pPr>
        <w:pStyle w:val="p4"/>
        <w:numPr>
          <w:ilvl w:val="0"/>
          <w:numId w:val="186"/>
        </w:numPr>
        <w:tabs>
          <w:tab w:val="clear" w:pos="1100"/>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 xml:space="preserve">W przypadku braku realizacji usług, określonych w § 2 ust. 1 pkt. </w:t>
      </w:r>
      <w:r w:rsidR="00EB70FF" w:rsidRPr="00C3481C">
        <w:rPr>
          <w:rFonts w:asciiTheme="minorHAnsi" w:hAnsiTheme="minorHAnsi" w:cstheme="minorHAnsi"/>
          <w:sz w:val="16"/>
          <w:szCs w:val="16"/>
        </w:rPr>
        <w:t>99</w:t>
      </w:r>
      <w:r w:rsidRPr="00C3481C">
        <w:rPr>
          <w:rFonts w:asciiTheme="minorHAnsi" w:hAnsiTheme="minorHAnsi" w:cstheme="minorHAnsi"/>
          <w:sz w:val="16"/>
          <w:szCs w:val="16"/>
        </w:rPr>
        <w:t>-</w:t>
      </w:r>
      <w:r w:rsidR="00EB70FF" w:rsidRPr="00C3481C">
        <w:rPr>
          <w:rFonts w:asciiTheme="minorHAnsi" w:hAnsiTheme="minorHAnsi" w:cstheme="minorHAnsi"/>
          <w:sz w:val="16"/>
          <w:szCs w:val="16"/>
        </w:rPr>
        <w:t>101</w:t>
      </w:r>
      <w:r w:rsidRPr="00C3481C">
        <w:rPr>
          <w:rFonts w:asciiTheme="minorHAnsi" w:hAnsiTheme="minorHAnsi" w:cstheme="minorHAnsi"/>
          <w:sz w:val="16"/>
          <w:szCs w:val="16"/>
        </w:rPr>
        <w:t xml:space="preserve"> Bank poinformuje Użytkownika/ Użytkownika karty o odmowie realizacji usługi wraz z podaniem przyczyny odmowy. </w:t>
      </w:r>
    </w:p>
    <w:p w14:paraId="3E5D05C7" w14:textId="170D1EC9" w:rsidR="007C3E94" w:rsidRPr="00C3481C" w:rsidRDefault="007C3E94" w:rsidP="00851603">
      <w:pPr>
        <w:pStyle w:val="p4"/>
        <w:numPr>
          <w:ilvl w:val="0"/>
          <w:numId w:val="186"/>
        </w:numPr>
        <w:tabs>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W przypadku kiedy Bank, pomimo istnienia takiego obowiązku nie wymaga silnego uwierzytelnienia Użytkownika/ Użytkownika karty, Posiadacz rachunku nie ponosi odpowiedzialności za</w:t>
      </w:r>
      <w:r w:rsidR="000743B8" w:rsidRPr="00C3481C">
        <w:rPr>
          <w:rFonts w:asciiTheme="minorHAnsi" w:hAnsiTheme="minorHAnsi" w:cstheme="minorHAnsi"/>
          <w:sz w:val="16"/>
          <w:szCs w:val="16"/>
        </w:rPr>
        <w:t xml:space="preserve"> </w:t>
      </w:r>
      <w:r w:rsidRPr="00C3481C">
        <w:rPr>
          <w:rFonts w:asciiTheme="minorHAnsi" w:hAnsiTheme="minorHAnsi" w:cstheme="minorHAnsi"/>
          <w:sz w:val="16"/>
          <w:szCs w:val="16"/>
        </w:rPr>
        <w:t>nieautoryzowane transakcje płatnicze, chyba że Użytkownik/ Użytkownik karty działał umyślnie.</w:t>
      </w:r>
    </w:p>
    <w:p w14:paraId="11B38839" w14:textId="4B2A6AA8" w:rsidR="00C46961" w:rsidRPr="007217A9" w:rsidRDefault="00C46961" w:rsidP="00851603">
      <w:pPr>
        <w:pStyle w:val="p4"/>
        <w:numPr>
          <w:ilvl w:val="0"/>
          <w:numId w:val="186"/>
        </w:numPr>
        <w:tabs>
          <w:tab w:val="clear" w:pos="1100"/>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W przypadku wykorzystania</w:t>
      </w:r>
      <w:r w:rsidR="000743B8" w:rsidRPr="00C3481C">
        <w:rPr>
          <w:rFonts w:asciiTheme="minorHAnsi" w:hAnsiTheme="minorHAnsi" w:cstheme="minorHAnsi"/>
          <w:sz w:val="16"/>
          <w:szCs w:val="16"/>
        </w:rPr>
        <w:t xml:space="preserve"> danych biometrycznych</w:t>
      </w:r>
      <w:r w:rsidRPr="00C3481C">
        <w:rPr>
          <w:rFonts w:asciiTheme="minorHAnsi" w:hAnsiTheme="minorHAnsi" w:cstheme="minorHAnsi"/>
          <w:sz w:val="16"/>
          <w:szCs w:val="16"/>
        </w:rPr>
        <w:t xml:space="preserve"> jako </w:t>
      </w:r>
      <w:r w:rsidRPr="007217A9">
        <w:rPr>
          <w:rFonts w:asciiTheme="minorHAnsi" w:hAnsiTheme="minorHAnsi" w:cstheme="minorHAnsi"/>
          <w:color w:val="000000"/>
          <w:sz w:val="16"/>
          <w:szCs w:val="16"/>
        </w:rPr>
        <w:t xml:space="preserve">elementu silnego uwierzytelnienia, </w:t>
      </w:r>
      <w:r w:rsidR="00673167" w:rsidRPr="007217A9">
        <w:rPr>
          <w:rFonts w:asciiTheme="minorHAnsi" w:hAnsiTheme="minorHAnsi" w:cstheme="minorHAnsi"/>
          <w:color w:val="000000"/>
          <w:sz w:val="16"/>
          <w:szCs w:val="16"/>
        </w:rPr>
        <w:t>jej</w:t>
      </w:r>
      <w:r w:rsidRPr="007217A9">
        <w:rPr>
          <w:rFonts w:asciiTheme="minorHAnsi" w:hAnsiTheme="minorHAnsi" w:cstheme="minorHAnsi"/>
          <w:color w:val="000000"/>
          <w:sz w:val="16"/>
          <w:szCs w:val="16"/>
        </w:rPr>
        <w:t xml:space="preserve"> zastosowanie oraz </w:t>
      </w:r>
      <w:r w:rsidRPr="000743B8">
        <w:rPr>
          <w:rFonts w:asciiTheme="minorHAnsi" w:hAnsiTheme="minorHAnsi" w:cstheme="minorHAnsi"/>
          <w:color w:val="000000"/>
          <w:sz w:val="16"/>
          <w:szCs w:val="16"/>
        </w:rPr>
        <w:t>rodzaj uzależnione są od możliwości technicznych urządzenia mobilnego Użytkownika</w:t>
      </w:r>
      <w:r w:rsidR="000743B8" w:rsidRPr="000743B8">
        <w:rPr>
          <w:rFonts w:asciiTheme="minorHAnsi" w:hAnsiTheme="minorHAnsi" w:cstheme="minorHAnsi"/>
          <w:color w:val="000000"/>
          <w:sz w:val="16"/>
          <w:szCs w:val="16"/>
        </w:rPr>
        <w:t>/</w:t>
      </w:r>
      <w:r w:rsidR="000743B8" w:rsidRPr="000743B8">
        <w:rPr>
          <w:rFonts w:asciiTheme="minorHAnsi" w:hAnsiTheme="minorHAnsi" w:cs="Arial"/>
          <w:color w:val="000000"/>
          <w:sz w:val="16"/>
          <w:szCs w:val="16"/>
        </w:rPr>
        <w:t>Użytkownika karty. Rodzaj wykorzystywanych przez Bank danych biometrycznych oraz wymagania techniczne dotyczące urządzeń mobilnych wykorzystywanych do silnego uwierzytelnienia przy użyciu danych biometrycznych Użytkownika określone są na stronie internetowej Banku</w:t>
      </w:r>
      <w:r w:rsidR="00673167" w:rsidRPr="000743B8">
        <w:rPr>
          <w:rFonts w:asciiTheme="minorHAnsi" w:hAnsiTheme="minorHAnsi" w:cstheme="minorHAnsi"/>
          <w:color w:val="000000"/>
          <w:sz w:val="16"/>
          <w:szCs w:val="16"/>
        </w:rPr>
        <w:t xml:space="preserve"> (</w:t>
      </w:r>
      <w:r w:rsidR="00673167" w:rsidRPr="000743B8">
        <w:rPr>
          <w:rFonts w:asciiTheme="minorHAnsi" w:hAnsiTheme="minorHAnsi" w:cstheme="minorHAnsi"/>
          <w:sz w:val="16"/>
          <w:szCs w:val="16"/>
        </w:rPr>
        <w:t>dostępne jest tylko na urządzeniach posiadających takie funkcjonalności).</w:t>
      </w:r>
    </w:p>
    <w:p w14:paraId="34E8F5BC" w14:textId="77777777" w:rsidR="00F8767B" w:rsidRDefault="007C3E94" w:rsidP="00851603">
      <w:pPr>
        <w:pStyle w:val="p4"/>
        <w:numPr>
          <w:ilvl w:val="0"/>
          <w:numId w:val="186"/>
        </w:numPr>
        <w:tabs>
          <w:tab w:val="clear" w:pos="1100"/>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7217A9">
        <w:rPr>
          <w:rFonts w:asciiTheme="minorHAnsi" w:hAnsiTheme="minorHAnsi" w:cstheme="minorHAnsi"/>
          <w:sz w:val="16"/>
          <w:szCs w:val="16"/>
        </w:rPr>
        <w:t>Użytkownik/Użytkownik karty korzystający z urządzenia mobilnego</w:t>
      </w:r>
      <w:r w:rsidR="00951C17" w:rsidRPr="007217A9">
        <w:rPr>
          <w:rFonts w:asciiTheme="minorHAnsi" w:hAnsiTheme="minorHAnsi" w:cstheme="minorHAnsi"/>
          <w:sz w:val="16"/>
          <w:szCs w:val="16"/>
        </w:rPr>
        <w:t xml:space="preserve"> </w:t>
      </w:r>
      <w:bookmarkStart w:id="63" w:name="_Hlk181782314"/>
      <w:r w:rsidR="00951C17" w:rsidRPr="007217A9">
        <w:rPr>
          <w:rFonts w:asciiTheme="minorHAnsi" w:hAnsiTheme="minorHAnsi" w:cstheme="minorHAnsi"/>
          <w:sz w:val="16"/>
          <w:szCs w:val="16"/>
        </w:rPr>
        <w:t>(telefon komórkowy/tablet)</w:t>
      </w:r>
      <w:r w:rsidRPr="007217A9">
        <w:rPr>
          <w:rFonts w:asciiTheme="minorHAnsi" w:hAnsiTheme="minorHAnsi" w:cstheme="minorHAnsi"/>
          <w:sz w:val="16"/>
          <w:szCs w:val="16"/>
        </w:rPr>
        <w:t xml:space="preserve"> </w:t>
      </w:r>
      <w:bookmarkEnd w:id="63"/>
      <w:r w:rsidRPr="007217A9">
        <w:rPr>
          <w:rFonts w:asciiTheme="minorHAnsi" w:hAnsiTheme="minorHAnsi" w:cstheme="minorHAnsi"/>
          <w:sz w:val="16"/>
          <w:szCs w:val="16"/>
        </w:rPr>
        <w:t>wykorzystywanego do logowania do usługi bankowości elektronicznej oraz korzystający z tego urządzenia w ramach silnego uwierzytelnienia jest zobowiązany do przechowywania tego urządzenia z zachowaniem należytej staranności, w sposób zabezpieczający przed jego utratą oraz dostępem osobom nieuprawnionym oraz w sposób zabezpieczający przed jego przejęciem przez osoby nieuprawnione.</w:t>
      </w:r>
    </w:p>
    <w:p w14:paraId="06371E64" w14:textId="28894356" w:rsidR="007C3E94" w:rsidRPr="00F8767B" w:rsidRDefault="007C3E94" w:rsidP="00851603">
      <w:pPr>
        <w:pStyle w:val="p4"/>
        <w:numPr>
          <w:ilvl w:val="0"/>
          <w:numId w:val="186"/>
        </w:numPr>
        <w:tabs>
          <w:tab w:val="clear" w:pos="1100"/>
          <w:tab w:val="clear" w:pos="1680"/>
          <w:tab w:val="left" w:pos="284"/>
        </w:tabs>
        <w:autoSpaceDE w:val="0"/>
        <w:autoSpaceDN w:val="0"/>
        <w:adjustRightInd w:val="0"/>
        <w:spacing w:line="240" w:lineRule="auto"/>
        <w:ind w:left="284" w:hanging="284"/>
        <w:jc w:val="both"/>
        <w:rPr>
          <w:rFonts w:asciiTheme="minorHAnsi" w:hAnsiTheme="minorHAnsi" w:cstheme="minorHAnsi"/>
          <w:sz w:val="16"/>
          <w:szCs w:val="16"/>
        </w:rPr>
      </w:pPr>
      <w:r w:rsidRPr="00F8767B">
        <w:rPr>
          <w:rFonts w:asciiTheme="minorHAnsi" w:hAnsiTheme="minorHAnsi" w:cstheme="minorHAnsi"/>
          <w:sz w:val="16"/>
          <w:szCs w:val="16"/>
        </w:rPr>
        <w:lastRenderedPageBreak/>
        <w:t>Bank, zgodnie z ustawą o usługach płatniczych,  nie stosuje silnego uwierzytelnienia w następujących przypadkach:</w:t>
      </w:r>
    </w:p>
    <w:p w14:paraId="0B959B47" w14:textId="77777777" w:rsidR="007C3E94" w:rsidRPr="007217A9"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usług świadczonych przez dostawców usług technicznych, wspierających świadczenie usług płatniczych, jeżeli nie wchodzą oni w posiadanie środków pieniężnych będących przedmiotem transakcji płatniczej;</w:t>
      </w:r>
    </w:p>
    <w:p w14:paraId="0572A812" w14:textId="77777777" w:rsidR="007C3E94" w:rsidRPr="00C3481C"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transakcji płatniczych przeprowadzanych przez przedsiębiorcę telekomunikacyjnego, dokonywanych obok usług telekomunikacyjnych na rzecz użytkownika końcowego, doliczanych do należności za usługi telekomunikacyjne, zgodnie </w:t>
      </w:r>
      <w:r w:rsidRPr="00B45098">
        <w:rPr>
          <w:rFonts w:asciiTheme="minorHAnsi" w:hAnsiTheme="minorHAnsi" w:cstheme="minorHAnsi"/>
          <w:sz w:val="16"/>
          <w:szCs w:val="16"/>
        </w:rPr>
        <w:t>z wymaganiami ustawą o usługach płatniczych;</w:t>
      </w:r>
    </w:p>
    <w:p w14:paraId="1AA673A3" w14:textId="4D656D5F" w:rsidR="007C3E94" w:rsidRPr="00B45098"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C3481C">
        <w:rPr>
          <w:rFonts w:asciiTheme="minorHAnsi" w:hAnsiTheme="minorHAnsi" w:cstheme="minorHAnsi"/>
          <w:sz w:val="16"/>
          <w:szCs w:val="16"/>
        </w:rPr>
        <w:t xml:space="preserve">transakcji zbliżeniowych, zgodnie z limitem transakcji zbliżeniowych oraz zasadami wskazanymi w § </w:t>
      </w:r>
      <w:r w:rsidR="00B45098" w:rsidRPr="00C3481C">
        <w:rPr>
          <w:rFonts w:asciiTheme="minorHAnsi" w:hAnsiTheme="minorHAnsi" w:cstheme="minorHAnsi"/>
          <w:sz w:val="16"/>
          <w:szCs w:val="16"/>
        </w:rPr>
        <w:t>60</w:t>
      </w:r>
      <w:r w:rsidRPr="00C3481C">
        <w:rPr>
          <w:rFonts w:asciiTheme="minorHAnsi" w:hAnsiTheme="minorHAnsi" w:cstheme="minorHAnsi"/>
          <w:sz w:val="16"/>
          <w:szCs w:val="16"/>
        </w:rPr>
        <w:t xml:space="preserve"> ust. 1 pkt. 3 </w:t>
      </w:r>
      <w:r w:rsidRPr="00B45098">
        <w:rPr>
          <w:rFonts w:asciiTheme="minorHAnsi" w:hAnsiTheme="minorHAnsi" w:cstheme="minorHAnsi"/>
          <w:sz w:val="16"/>
          <w:szCs w:val="16"/>
        </w:rPr>
        <w:t>Regulaminu;</w:t>
      </w:r>
    </w:p>
    <w:p w14:paraId="7EAEF76C" w14:textId="77777777" w:rsidR="007C3E94" w:rsidRPr="007217A9"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inicjowania transakcji płatniczej dla zaufanych odbiorców w usłudze bankowości elektronicznej, o ile Użytkownik uzyskał dostęp do swojego rachunku w trybie on-line z użyciem silnego uwierzytelnienia Użytkownika; </w:t>
      </w:r>
    </w:p>
    <w:p w14:paraId="1956E7D1" w14:textId="77777777" w:rsidR="007C3E94" w:rsidRPr="007217A9"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realizacji zautoryzowanych zleceń stałych;</w:t>
      </w:r>
    </w:p>
    <w:p w14:paraId="360800E3" w14:textId="77777777" w:rsidR="007C3E94" w:rsidRPr="007217A9"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realizacji przelewów między rachunkami własnymi Użytkownika w Banku;</w:t>
      </w:r>
    </w:p>
    <w:p w14:paraId="6C16D4A3" w14:textId="77777777" w:rsidR="007C3E94" w:rsidRPr="007217A9" w:rsidRDefault="007C3E94" w:rsidP="00851603">
      <w:pPr>
        <w:pStyle w:val="p4"/>
        <w:numPr>
          <w:ilvl w:val="1"/>
          <w:numId w:val="184"/>
        </w:numPr>
        <w:tabs>
          <w:tab w:val="clear" w:pos="1100"/>
          <w:tab w:val="clear" w:pos="1680"/>
          <w:tab w:val="left" w:pos="567"/>
        </w:tabs>
        <w:autoSpaceDE w:val="0"/>
        <w:autoSpaceDN w:val="0"/>
        <w:adjustRightInd w:val="0"/>
        <w:spacing w:line="240" w:lineRule="auto"/>
        <w:ind w:left="567" w:hanging="283"/>
        <w:jc w:val="both"/>
        <w:rPr>
          <w:rFonts w:asciiTheme="minorHAnsi" w:hAnsiTheme="minorHAnsi" w:cstheme="minorHAnsi"/>
          <w:sz w:val="16"/>
          <w:szCs w:val="16"/>
        </w:rPr>
      </w:pPr>
      <w:r w:rsidRPr="007217A9">
        <w:rPr>
          <w:rFonts w:asciiTheme="minorHAnsi" w:hAnsiTheme="minorHAnsi" w:cstheme="minorHAnsi"/>
          <w:sz w:val="16"/>
          <w:szCs w:val="16"/>
        </w:rPr>
        <w:t>inicjowania transakcji płatniczej kartą dla zdefiniowanych w portalu kartowym zaufanych odbiorców.</w:t>
      </w:r>
    </w:p>
    <w:bookmarkEnd w:id="47"/>
    <w:bookmarkEnd w:id="48"/>
    <w:bookmarkEnd w:id="49"/>
    <w:p w14:paraId="42E858B1" w14:textId="77777777" w:rsidR="00DB7A0C" w:rsidRPr="007217A9" w:rsidRDefault="009542BE" w:rsidP="00787FF0">
      <w:pPr>
        <w:pStyle w:val="SPISI"/>
        <w:spacing w:before="100" w:beforeAutospacing="1"/>
        <w:rPr>
          <w:rFonts w:asciiTheme="minorHAnsi" w:hAnsiTheme="minorHAnsi" w:cstheme="minorHAnsi"/>
          <w:color w:val="008364"/>
          <w:sz w:val="16"/>
          <w:szCs w:val="16"/>
        </w:rPr>
      </w:pPr>
      <w:r w:rsidRPr="007217A9">
        <w:rPr>
          <w:rFonts w:asciiTheme="minorHAnsi" w:hAnsiTheme="minorHAnsi" w:cstheme="minorHAnsi"/>
          <w:color w:val="008364"/>
          <w:sz w:val="16"/>
          <w:szCs w:val="16"/>
        </w:rPr>
        <w:t xml:space="preserve">WARUNKI REALIZACJI PRZEKAZÓW </w:t>
      </w:r>
      <w:r w:rsidR="00CD7BFD" w:rsidRPr="007217A9">
        <w:rPr>
          <w:rFonts w:asciiTheme="minorHAnsi" w:hAnsiTheme="minorHAnsi" w:cstheme="minorHAnsi"/>
          <w:color w:val="008364"/>
          <w:sz w:val="16"/>
          <w:szCs w:val="16"/>
        </w:rPr>
        <w:t>W RAMACH POLECENIA PRZELEWU W WALUCIE OBCEJ I INNYCH POLECEŃ</w:t>
      </w:r>
    </w:p>
    <w:p w14:paraId="669F524B" w14:textId="77777777" w:rsidR="00DB7A0C" w:rsidRPr="007217A9" w:rsidRDefault="00DB7A0C" w:rsidP="00851603">
      <w:pPr>
        <w:pStyle w:val="SPISII"/>
        <w:numPr>
          <w:ilvl w:val="1"/>
          <w:numId w:val="138"/>
        </w:numPr>
        <w:rPr>
          <w:rFonts w:asciiTheme="minorHAnsi" w:hAnsiTheme="minorHAnsi" w:cstheme="minorHAnsi"/>
          <w:b/>
          <w:color w:val="008364"/>
          <w:sz w:val="16"/>
          <w:szCs w:val="16"/>
        </w:rPr>
      </w:pPr>
      <w:r w:rsidRPr="007217A9">
        <w:rPr>
          <w:rFonts w:asciiTheme="minorHAnsi" w:hAnsiTheme="minorHAnsi" w:cstheme="minorHAnsi"/>
          <w:b/>
          <w:color w:val="008364"/>
          <w:sz w:val="16"/>
          <w:szCs w:val="16"/>
        </w:rPr>
        <w:t>Postanowienia ogólne</w:t>
      </w:r>
    </w:p>
    <w:p w14:paraId="0924F8D7" w14:textId="6AE31665"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6A6B11AA" w14:textId="77777777" w:rsidR="00DB7A0C" w:rsidRPr="007217A9" w:rsidRDefault="00DB7A0C" w:rsidP="0067090A">
      <w:pPr>
        <w:pStyle w:val="p4"/>
        <w:numPr>
          <w:ilvl w:val="0"/>
          <w:numId w:val="43"/>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 xml:space="preserve">Bank realizuje </w:t>
      </w:r>
      <w:r w:rsidR="008A6556" w:rsidRPr="007217A9">
        <w:rPr>
          <w:rFonts w:asciiTheme="minorHAnsi" w:hAnsiTheme="minorHAnsi" w:cstheme="minorHAnsi"/>
          <w:color w:val="000000" w:themeColor="text1"/>
          <w:sz w:val="16"/>
          <w:szCs w:val="16"/>
        </w:rPr>
        <w:t>Przekazy</w:t>
      </w:r>
      <w:r w:rsidR="0099439A" w:rsidRPr="007217A9">
        <w:rPr>
          <w:rFonts w:asciiTheme="minorHAnsi" w:hAnsiTheme="minorHAnsi" w:cstheme="minorHAnsi"/>
          <w:color w:val="000000" w:themeColor="text1"/>
          <w:sz w:val="16"/>
          <w:szCs w:val="16"/>
        </w:rPr>
        <w:t xml:space="preserve"> </w:t>
      </w:r>
      <w:r w:rsidRPr="007217A9">
        <w:rPr>
          <w:rFonts w:asciiTheme="minorHAnsi" w:hAnsiTheme="minorHAnsi" w:cstheme="minorHAnsi"/>
          <w:color w:val="000000" w:themeColor="text1"/>
          <w:sz w:val="16"/>
          <w:szCs w:val="16"/>
        </w:rPr>
        <w:t>według zasad zawartych</w:t>
      </w:r>
      <w:r w:rsidR="00F109B9" w:rsidRPr="007217A9">
        <w:rPr>
          <w:rFonts w:asciiTheme="minorHAnsi" w:hAnsiTheme="minorHAnsi" w:cstheme="minorHAnsi"/>
          <w:color w:val="000000" w:themeColor="text1"/>
          <w:sz w:val="16"/>
          <w:szCs w:val="16"/>
        </w:rPr>
        <w:t xml:space="preserve"> </w:t>
      </w:r>
      <w:r w:rsidRPr="007217A9">
        <w:rPr>
          <w:rFonts w:asciiTheme="minorHAnsi" w:hAnsiTheme="minorHAnsi" w:cstheme="minorHAnsi"/>
          <w:color w:val="000000" w:themeColor="text1"/>
          <w:sz w:val="16"/>
          <w:szCs w:val="16"/>
        </w:rPr>
        <w:t>w Regulaminie oraz zgodnie z obowiązującymi przepisami dewizowymi.</w:t>
      </w:r>
    </w:p>
    <w:p w14:paraId="550C7BB4" w14:textId="34E46480" w:rsidR="00920156" w:rsidRPr="00920156" w:rsidRDefault="00DB7A0C" w:rsidP="00920156">
      <w:pPr>
        <w:pStyle w:val="p4"/>
        <w:numPr>
          <w:ilvl w:val="0"/>
          <w:numId w:val="43"/>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Bank wykonuje </w:t>
      </w:r>
      <w:r w:rsidR="008A6556" w:rsidRPr="007217A9">
        <w:rPr>
          <w:rFonts w:asciiTheme="minorHAnsi" w:hAnsiTheme="minorHAnsi" w:cstheme="minorHAnsi"/>
          <w:color w:val="000000" w:themeColor="text1"/>
          <w:sz w:val="16"/>
          <w:szCs w:val="16"/>
        </w:rPr>
        <w:t>Przekazy</w:t>
      </w:r>
      <w:r w:rsidRPr="007217A9">
        <w:rPr>
          <w:rFonts w:asciiTheme="minorHAnsi" w:hAnsiTheme="minorHAnsi" w:cstheme="minorHAnsi"/>
          <w:color w:val="000000" w:themeColor="text1"/>
          <w:sz w:val="16"/>
          <w:szCs w:val="16"/>
        </w:rPr>
        <w:t xml:space="preserve"> na rzecz/z polecenia Posiadacza rachunku w formie:</w:t>
      </w:r>
    </w:p>
    <w:p w14:paraId="1032C8DC" w14:textId="77777777" w:rsidR="00920156" w:rsidRPr="00920156" w:rsidRDefault="00920156" w:rsidP="00851603">
      <w:pPr>
        <w:pStyle w:val="p4"/>
        <w:numPr>
          <w:ilvl w:val="0"/>
          <w:numId w:val="157"/>
        </w:numPr>
        <w:tabs>
          <w:tab w:val="clear" w:pos="1100"/>
          <w:tab w:val="clear" w:pos="1680"/>
        </w:tabs>
        <w:spacing w:line="240" w:lineRule="auto"/>
        <w:jc w:val="both"/>
        <w:rPr>
          <w:rFonts w:asciiTheme="minorHAnsi" w:hAnsiTheme="minorHAnsi" w:cstheme="minorHAnsi"/>
          <w:color w:val="000000" w:themeColor="text1"/>
          <w:sz w:val="16"/>
          <w:szCs w:val="16"/>
        </w:rPr>
      </w:pPr>
      <w:r w:rsidRPr="00920156">
        <w:rPr>
          <w:rFonts w:asciiTheme="minorHAnsi" w:hAnsiTheme="minorHAnsi" w:cstheme="minorHAnsi"/>
          <w:color w:val="000000" w:themeColor="text1"/>
          <w:sz w:val="16"/>
          <w:szCs w:val="16"/>
        </w:rPr>
        <w:t>Polecenia przelewu SEPA (przy spełnieniu następujących warunków:</w:t>
      </w:r>
    </w:p>
    <w:p w14:paraId="075047DD" w14:textId="77777777" w:rsidR="00920156" w:rsidRPr="007217A9"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Waluta transakcji EUR,</w:t>
      </w:r>
    </w:p>
    <w:p w14:paraId="2DE195A5" w14:textId="77777777" w:rsidR="00920156" w:rsidRPr="007217A9"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zawiera prawidłowy numer rachunku bankowego w standardzie IBAN, prawidłowy kod BIC,</w:t>
      </w:r>
    </w:p>
    <w:p w14:paraId="4236A2CC" w14:textId="77777777" w:rsidR="00920156" w:rsidRPr="00C3481C"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koszty „</w:t>
      </w:r>
      <w:r w:rsidRPr="00C3481C">
        <w:rPr>
          <w:rFonts w:asciiTheme="minorHAnsi" w:hAnsiTheme="minorHAnsi" w:cstheme="minorHAnsi"/>
          <w:sz w:val="16"/>
          <w:szCs w:val="16"/>
        </w:rPr>
        <w:t>SHA”,</w:t>
      </w:r>
    </w:p>
    <w:p w14:paraId="45104D5E" w14:textId="77777777" w:rsidR="00920156" w:rsidRPr="00C3481C"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theme="minorHAnsi"/>
          <w:sz w:val="16"/>
          <w:szCs w:val="16"/>
        </w:rPr>
      </w:pPr>
      <w:r w:rsidRPr="00C3481C">
        <w:rPr>
          <w:rFonts w:asciiTheme="minorHAnsi" w:hAnsiTheme="minorHAnsi" w:cstheme="minorHAnsi"/>
          <w:sz w:val="16"/>
          <w:szCs w:val="16"/>
        </w:rPr>
        <w:t>tryb realizacji standardowy,</w:t>
      </w:r>
    </w:p>
    <w:p w14:paraId="1D74E026" w14:textId="77777777" w:rsidR="00920156" w:rsidRPr="00C3481C"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theme="minorHAnsi"/>
          <w:sz w:val="16"/>
          <w:szCs w:val="16"/>
        </w:rPr>
      </w:pPr>
      <w:r w:rsidRPr="00C3481C">
        <w:rPr>
          <w:rFonts w:asciiTheme="minorHAnsi" w:hAnsiTheme="minorHAnsi" w:cstheme="minorHAnsi"/>
          <w:sz w:val="16"/>
          <w:szCs w:val="16"/>
        </w:rPr>
        <w:t>nie zawiera jakichkolwiek dodatkowych instrukcji płatniczych,</w:t>
      </w:r>
    </w:p>
    <w:p w14:paraId="27C7D2D8" w14:textId="77777777" w:rsidR="00920156" w:rsidRPr="00C3481C"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Arial"/>
          <w:sz w:val="16"/>
          <w:szCs w:val="16"/>
        </w:rPr>
      </w:pPr>
      <w:r w:rsidRPr="00C3481C">
        <w:rPr>
          <w:rFonts w:asciiTheme="minorHAnsi" w:hAnsiTheme="minorHAnsi" w:cs="Arial"/>
          <w:sz w:val="16"/>
          <w:szCs w:val="16"/>
        </w:rPr>
        <w:t>brak banków pośredniczących,</w:t>
      </w:r>
    </w:p>
    <w:p w14:paraId="37F0756C" w14:textId="77777777" w:rsidR="00920156" w:rsidRPr="00C3481C" w:rsidRDefault="00920156" w:rsidP="00851603">
      <w:pPr>
        <w:pStyle w:val="p4"/>
        <w:numPr>
          <w:ilvl w:val="0"/>
          <w:numId w:val="123"/>
        </w:numPr>
        <w:tabs>
          <w:tab w:val="clear" w:pos="1100"/>
          <w:tab w:val="clear" w:pos="1680"/>
          <w:tab w:val="left" w:pos="851"/>
        </w:tabs>
        <w:spacing w:line="240" w:lineRule="auto"/>
        <w:ind w:left="851" w:hanging="284"/>
        <w:jc w:val="both"/>
        <w:rPr>
          <w:rFonts w:asciiTheme="minorHAnsi" w:hAnsiTheme="minorHAnsi" w:cs="Arial"/>
          <w:sz w:val="16"/>
          <w:szCs w:val="16"/>
        </w:rPr>
      </w:pPr>
      <w:r w:rsidRPr="00C3481C">
        <w:rPr>
          <w:rFonts w:asciiTheme="minorHAnsi" w:hAnsiTheme="minorHAnsi" w:cs="Arial"/>
          <w:sz w:val="16"/>
          <w:szCs w:val="16"/>
        </w:rPr>
        <w:t xml:space="preserve">Bank Zleceniodawcy i Bank Beneficjenta przelewu są uczestnikami Polecenia Przelewu SEPA – SCT [SEPA </w:t>
      </w:r>
      <w:proofErr w:type="spellStart"/>
      <w:r w:rsidRPr="00C3481C">
        <w:rPr>
          <w:rFonts w:asciiTheme="minorHAnsi" w:hAnsiTheme="minorHAnsi" w:cs="Arial"/>
          <w:sz w:val="16"/>
          <w:szCs w:val="16"/>
        </w:rPr>
        <w:t>Credit</w:t>
      </w:r>
      <w:proofErr w:type="spellEnd"/>
      <w:r w:rsidRPr="00C3481C">
        <w:rPr>
          <w:rFonts w:asciiTheme="minorHAnsi" w:hAnsiTheme="minorHAnsi" w:cs="Arial"/>
          <w:sz w:val="16"/>
          <w:szCs w:val="16"/>
        </w:rPr>
        <w:t xml:space="preserve"> Transfer],</w:t>
      </w:r>
    </w:p>
    <w:p w14:paraId="69A2CA38" w14:textId="4F9CDE19" w:rsidR="00920156" w:rsidRPr="00C3481C" w:rsidRDefault="00920156" w:rsidP="00851603">
      <w:pPr>
        <w:pStyle w:val="Akapitzlist"/>
        <w:numPr>
          <w:ilvl w:val="0"/>
          <w:numId w:val="123"/>
        </w:numPr>
        <w:tabs>
          <w:tab w:val="left" w:pos="851"/>
        </w:tabs>
        <w:ind w:left="851" w:hanging="284"/>
        <w:jc w:val="both"/>
        <w:rPr>
          <w:rFonts w:asciiTheme="minorHAnsi" w:hAnsiTheme="minorHAnsi" w:cs="Arial"/>
          <w:sz w:val="16"/>
          <w:szCs w:val="16"/>
        </w:rPr>
      </w:pPr>
      <w:r w:rsidRPr="00C3481C">
        <w:rPr>
          <w:rFonts w:asciiTheme="minorHAnsi" w:hAnsiTheme="minorHAnsi" w:cs="Arial"/>
          <w:sz w:val="16"/>
          <w:szCs w:val="16"/>
        </w:rPr>
        <w:t>rachunek odbiorcy prowadzony jest w bankach krajów Unii Europejskiej oraz Islandii, Liechtensteinu, Szwajcarii lub Norwegii.</w:t>
      </w:r>
    </w:p>
    <w:p w14:paraId="2E6CDE95" w14:textId="4BF8D449" w:rsidR="00920156" w:rsidRPr="00C3481C" w:rsidRDefault="00920156" w:rsidP="00851603">
      <w:pPr>
        <w:pStyle w:val="p4"/>
        <w:numPr>
          <w:ilvl w:val="0"/>
          <w:numId w:val="157"/>
        </w:numPr>
        <w:tabs>
          <w:tab w:val="clear" w:pos="1100"/>
          <w:tab w:val="clear" w:pos="1680"/>
        </w:tabs>
        <w:spacing w:line="240" w:lineRule="auto"/>
        <w:jc w:val="both"/>
        <w:rPr>
          <w:rFonts w:asciiTheme="minorHAnsi" w:hAnsiTheme="minorHAnsi" w:cs="Arial"/>
          <w:sz w:val="16"/>
          <w:szCs w:val="16"/>
        </w:rPr>
      </w:pPr>
      <w:r w:rsidRPr="00C3481C">
        <w:rPr>
          <w:rFonts w:asciiTheme="minorHAnsi" w:hAnsiTheme="minorHAnsi" w:cs="Arial"/>
          <w:sz w:val="16"/>
          <w:szCs w:val="16"/>
        </w:rPr>
        <w:t>Polecenia wypłaty.</w:t>
      </w:r>
    </w:p>
    <w:p w14:paraId="54637F1F" w14:textId="5C210C8D" w:rsidR="00083A03" w:rsidRPr="00C3481C" w:rsidRDefault="00920156" w:rsidP="00C3481C">
      <w:pPr>
        <w:pStyle w:val="p4"/>
        <w:numPr>
          <w:ilvl w:val="0"/>
          <w:numId w:val="157"/>
        </w:numPr>
        <w:tabs>
          <w:tab w:val="clear" w:pos="1100"/>
          <w:tab w:val="clear" w:pos="1680"/>
        </w:tabs>
        <w:spacing w:line="240" w:lineRule="auto"/>
        <w:jc w:val="both"/>
        <w:rPr>
          <w:rFonts w:asciiTheme="minorHAnsi" w:hAnsiTheme="minorHAnsi" w:cs="Arial"/>
          <w:sz w:val="16"/>
          <w:szCs w:val="16"/>
        </w:rPr>
      </w:pPr>
      <w:r w:rsidRPr="00C3481C">
        <w:rPr>
          <w:rFonts w:asciiTheme="minorHAnsi" w:hAnsiTheme="minorHAnsi" w:cs="Arial"/>
          <w:sz w:val="16"/>
          <w:szCs w:val="16"/>
        </w:rPr>
        <w:t>Polecenia przelewu w walucie obcej.</w:t>
      </w:r>
      <w:r w:rsidR="008555F8" w:rsidRPr="00C3481C">
        <w:rPr>
          <w:rFonts w:asciiTheme="minorHAnsi" w:hAnsiTheme="minorHAnsi" w:cstheme="minorHAnsi"/>
          <w:strike/>
          <w:sz w:val="16"/>
          <w:szCs w:val="16"/>
        </w:rPr>
        <w:t xml:space="preserve"> </w:t>
      </w:r>
    </w:p>
    <w:p w14:paraId="0810B5D0" w14:textId="03702DD8" w:rsidR="008A6556" w:rsidRPr="00C3481C" w:rsidRDefault="00DB7A0C" w:rsidP="0067090A">
      <w:pPr>
        <w:pStyle w:val="p4"/>
        <w:numPr>
          <w:ilvl w:val="0"/>
          <w:numId w:val="43"/>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Za realizację</w:t>
      </w:r>
      <w:r w:rsidR="0078546D" w:rsidRPr="00C3481C">
        <w:rPr>
          <w:rFonts w:asciiTheme="minorHAnsi" w:hAnsiTheme="minorHAnsi" w:cstheme="minorHAnsi"/>
          <w:sz w:val="16"/>
          <w:szCs w:val="16"/>
        </w:rPr>
        <w:t xml:space="preserve"> </w:t>
      </w:r>
      <w:r w:rsidR="008A6556" w:rsidRPr="00C3481C">
        <w:rPr>
          <w:rFonts w:asciiTheme="minorHAnsi" w:hAnsiTheme="minorHAnsi" w:cstheme="minorHAnsi"/>
          <w:sz w:val="16"/>
          <w:szCs w:val="16"/>
        </w:rPr>
        <w:t>Przekazów</w:t>
      </w:r>
      <w:r w:rsidRPr="00C3481C">
        <w:rPr>
          <w:rFonts w:asciiTheme="minorHAnsi" w:hAnsiTheme="minorHAnsi" w:cstheme="minorHAnsi"/>
          <w:sz w:val="16"/>
          <w:szCs w:val="16"/>
        </w:rPr>
        <w:t xml:space="preserve">, Bank pobiera opłaty zgodnie </w:t>
      </w:r>
      <w:r w:rsidR="00D03ED7" w:rsidRPr="00C3481C">
        <w:rPr>
          <w:rFonts w:asciiTheme="minorHAnsi" w:hAnsiTheme="minorHAnsi" w:cstheme="minorHAnsi"/>
          <w:sz w:val="16"/>
          <w:szCs w:val="16"/>
        </w:rPr>
        <w:br/>
      </w:r>
      <w:r w:rsidRPr="00C3481C">
        <w:rPr>
          <w:rFonts w:asciiTheme="minorHAnsi" w:hAnsiTheme="minorHAnsi" w:cstheme="minorHAnsi"/>
          <w:sz w:val="16"/>
          <w:szCs w:val="16"/>
        </w:rPr>
        <w:t>z obowiązującą</w:t>
      </w:r>
      <w:r w:rsidR="00CD4FCA" w:rsidRPr="00C3481C">
        <w:rPr>
          <w:rFonts w:asciiTheme="minorHAnsi" w:hAnsiTheme="minorHAnsi" w:cstheme="minorHAnsi"/>
          <w:sz w:val="16"/>
          <w:szCs w:val="16"/>
        </w:rPr>
        <w:t xml:space="preserve"> w</w:t>
      </w:r>
      <w:r w:rsidRPr="00C3481C">
        <w:rPr>
          <w:rFonts w:asciiTheme="minorHAnsi" w:hAnsiTheme="minorHAnsi" w:cstheme="minorHAnsi"/>
          <w:sz w:val="16"/>
          <w:szCs w:val="16"/>
        </w:rPr>
        <w:t xml:space="preserve"> Banku Taryfą opłat i prowizji</w:t>
      </w:r>
      <w:r w:rsidR="008A6556" w:rsidRPr="00C3481C">
        <w:rPr>
          <w:rFonts w:asciiTheme="minorHAnsi" w:hAnsiTheme="minorHAnsi" w:cstheme="minorHAnsi"/>
          <w:sz w:val="16"/>
          <w:szCs w:val="16"/>
        </w:rPr>
        <w:t xml:space="preserve">,  przy czym opłaty za </w:t>
      </w:r>
      <w:r w:rsidR="00920156" w:rsidRPr="00C3481C">
        <w:rPr>
          <w:rFonts w:asciiTheme="minorHAnsi" w:hAnsiTheme="minorHAnsi" w:cstheme="minorHAnsi"/>
          <w:sz w:val="16"/>
          <w:szCs w:val="16"/>
        </w:rPr>
        <w:t>p</w:t>
      </w:r>
      <w:r w:rsidR="008A6556" w:rsidRPr="00C3481C">
        <w:rPr>
          <w:rFonts w:asciiTheme="minorHAnsi" w:hAnsiTheme="minorHAnsi" w:cstheme="minorHAnsi"/>
          <w:sz w:val="16"/>
          <w:szCs w:val="16"/>
        </w:rPr>
        <w:t xml:space="preserve">rzekazy przychodzące pobierane są z rachunku </w:t>
      </w:r>
      <w:r w:rsidR="00920156" w:rsidRPr="00C3481C">
        <w:rPr>
          <w:rFonts w:asciiTheme="minorHAnsi" w:hAnsiTheme="minorHAnsi" w:cstheme="minorHAnsi"/>
          <w:sz w:val="16"/>
          <w:szCs w:val="16"/>
        </w:rPr>
        <w:t xml:space="preserve">klienta prowadzonego w walucie PLN, a w przypadku jego braku, z rachunku </w:t>
      </w:r>
      <w:r w:rsidR="008A6556" w:rsidRPr="00C3481C">
        <w:rPr>
          <w:rFonts w:asciiTheme="minorHAnsi" w:hAnsiTheme="minorHAnsi" w:cstheme="minorHAnsi"/>
          <w:sz w:val="16"/>
          <w:szCs w:val="16"/>
        </w:rPr>
        <w:t>wskazanego w Przekazie jako rachunek odbiorcy.</w:t>
      </w:r>
    </w:p>
    <w:p w14:paraId="041B8F1C" w14:textId="77777777" w:rsidR="00DB7A0C" w:rsidRPr="007217A9" w:rsidRDefault="00DB7A0C" w:rsidP="0067090A">
      <w:pPr>
        <w:pStyle w:val="p4"/>
        <w:numPr>
          <w:ilvl w:val="0"/>
          <w:numId w:val="43"/>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Przekazy mogą być dokonywane w walutach wymienialnych określonych w Tabeli kursowej lub w PLN. </w:t>
      </w:r>
    </w:p>
    <w:p w14:paraId="304DCE89" w14:textId="4F492ED4" w:rsidR="00DB7A0C" w:rsidRPr="007217A9" w:rsidRDefault="00A23B7B" w:rsidP="0067090A">
      <w:pPr>
        <w:pStyle w:val="p4"/>
        <w:numPr>
          <w:ilvl w:val="0"/>
          <w:numId w:val="43"/>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bCs/>
          <w:sz w:val="16"/>
          <w:szCs w:val="16"/>
        </w:rPr>
        <w:t xml:space="preserve">W przypadku przekazów od równowartości powyżej </w:t>
      </w:r>
      <w:r w:rsidRPr="007217A9">
        <w:rPr>
          <w:rFonts w:asciiTheme="minorHAnsi" w:hAnsiTheme="minorHAnsi" w:cstheme="minorHAnsi"/>
          <w:bCs/>
          <w:sz w:val="16"/>
          <w:szCs w:val="16"/>
        </w:rPr>
        <w:br/>
        <w:t>5 000,00 EUR, istnieje możliwość indywidualnej negocjacji z Bankiem kursu kupna/sprzedaży waluty</w:t>
      </w:r>
      <w:r w:rsidR="00DB7A0C" w:rsidRPr="007217A9">
        <w:rPr>
          <w:rFonts w:asciiTheme="minorHAnsi" w:hAnsiTheme="minorHAnsi" w:cstheme="minorHAnsi"/>
          <w:color w:val="000000" w:themeColor="text1"/>
          <w:sz w:val="16"/>
          <w:szCs w:val="16"/>
        </w:rPr>
        <w:t>, istnieje możliwość indywidualnej negocjacji z Bankiem kursu kupna/sprzedaży waluty pod warunkiem udzielenia Bankowi przez Posiadacz rachunku stosownego pełnomocnictwa. Formularz stanowiący wzór pełnomocnictwa dostępny jest w Banku.</w:t>
      </w:r>
    </w:p>
    <w:p w14:paraId="33F91B70" w14:textId="77777777" w:rsidR="00DB7A0C" w:rsidRPr="007217A9" w:rsidRDefault="00DB7A0C" w:rsidP="0067090A">
      <w:pPr>
        <w:pStyle w:val="p4"/>
        <w:numPr>
          <w:ilvl w:val="0"/>
          <w:numId w:val="43"/>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Jeżeli Przekaz realizowany jest w innej walucie niż waluta rachunku, to do jego rozliczenia zastosowany jest kurs kupna/sprzedaży walut, obowiązujący w Banku w momencie dokonywania rozliczenia.</w:t>
      </w:r>
    </w:p>
    <w:p w14:paraId="769E5DF8" w14:textId="24DF09F8" w:rsidR="00DB7A0C" w:rsidRPr="007217A9" w:rsidRDefault="00DB7A0C" w:rsidP="0067090A">
      <w:pPr>
        <w:numPr>
          <w:ilvl w:val="0"/>
          <w:numId w:val="37"/>
        </w:numPr>
        <w:ind w:hanging="68"/>
        <w:jc w:val="center"/>
        <w:rPr>
          <w:rFonts w:asciiTheme="minorHAnsi" w:hAnsiTheme="minorHAnsi" w:cstheme="minorHAnsi"/>
          <w:b/>
          <w:bCs/>
          <w:color w:val="000000" w:themeColor="text1"/>
          <w:sz w:val="16"/>
          <w:szCs w:val="16"/>
        </w:rPr>
      </w:pPr>
    </w:p>
    <w:p w14:paraId="3487DB78" w14:textId="4DE9614D" w:rsidR="00666681" w:rsidRPr="007217A9" w:rsidRDefault="00666681" w:rsidP="00666681">
      <w:pPr>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Po złożeniu przez Posiadacza rachunku dyspozycji Przekazu systemy Banku, po automatycznym sprawdzeniu parametrów instrukcji płatniczej, zakwalifikują Przekaz do odpowiedniej kategorii: </w:t>
      </w:r>
      <w:r w:rsidR="00C54D35" w:rsidRPr="007217A9">
        <w:rPr>
          <w:rFonts w:asciiTheme="minorHAnsi" w:hAnsiTheme="minorHAnsi" w:cstheme="minorHAnsi"/>
          <w:color w:val="000000" w:themeColor="text1"/>
          <w:sz w:val="16"/>
          <w:szCs w:val="16"/>
        </w:rPr>
        <w:t xml:space="preserve">polecenie </w:t>
      </w:r>
      <w:r w:rsidRPr="007217A9">
        <w:rPr>
          <w:rFonts w:asciiTheme="minorHAnsi" w:hAnsiTheme="minorHAnsi" w:cstheme="minorHAnsi"/>
          <w:color w:val="000000" w:themeColor="text1"/>
          <w:sz w:val="16"/>
          <w:szCs w:val="16"/>
        </w:rPr>
        <w:t>przelew</w:t>
      </w:r>
      <w:r w:rsidR="00C54D35" w:rsidRPr="007217A9">
        <w:rPr>
          <w:rFonts w:asciiTheme="minorHAnsi" w:hAnsiTheme="minorHAnsi" w:cstheme="minorHAnsi"/>
          <w:color w:val="000000" w:themeColor="text1"/>
          <w:sz w:val="16"/>
          <w:szCs w:val="16"/>
        </w:rPr>
        <w:t>u</w:t>
      </w:r>
      <w:r w:rsidRPr="007217A9">
        <w:rPr>
          <w:rFonts w:asciiTheme="minorHAnsi" w:hAnsiTheme="minorHAnsi" w:cstheme="minorHAnsi"/>
          <w:color w:val="000000" w:themeColor="text1"/>
          <w:sz w:val="16"/>
          <w:szCs w:val="16"/>
        </w:rPr>
        <w:t xml:space="preserve"> SEPA</w:t>
      </w:r>
      <w:r w:rsidR="006B2BE1" w:rsidRPr="00F944E5">
        <w:rPr>
          <w:rFonts w:asciiTheme="minorHAnsi" w:hAnsiTheme="minorHAnsi" w:cs="Arial"/>
          <w:color w:val="000000" w:themeColor="text1"/>
          <w:sz w:val="18"/>
          <w:szCs w:val="18"/>
        </w:rPr>
        <w:t xml:space="preserve">, </w:t>
      </w:r>
      <w:r w:rsidR="006B2BE1" w:rsidRPr="006B2BE1">
        <w:rPr>
          <w:rFonts w:asciiTheme="minorHAnsi" w:hAnsiTheme="minorHAnsi" w:cs="Arial"/>
          <w:color w:val="000000" w:themeColor="text1"/>
          <w:sz w:val="16"/>
          <w:szCs w:val="16"/>
        </w:rPr>
        <w:t>polecenie przelewu w walucie obcej</w:t>
      </w:r>
      <w:r w:rsidR="006B2BE1">
        <w:rPr>
          <w:rFonts w:asciiTheme="minorHAnsi" w:hAnsiTheme="minorHAnsi" w:cs="Arial"/>
          <w:color w:val="000000" w:themeColor="text1"/>
          <w:sz w:val="16"/>
          <w:szCs w:val="16"/>
        </w:rPr>
        <w:t xml:space="preserve"> </w:t>
      </w:r>
      <w:r w:rsidRPr="007217A9">
        <w:rPr>
          <w:rFonts w:asciiTheme="minorHAnsi" w:hAnsiTheme="minorHAnsi" w:cstheme="minorHAnsi"/>
          <w:color w:val="000000" w:themeColor="text1"/>
          <w:sz w:val="16"/>
          <w:szCs w:val="16"/>
        </w:rPr>
        <w:t xml:space="preserve">lub polecenie wypłaty. </w:t>
      </w:r>
    </w:p>
    <w:p w14:paraId="5AFB657B" w14:textId="77777777" w:rsidR="00D424A9" w:rsidRPr="007217A9" w:rsidRDefault="00D424A9" w:rsidP="00666681">
      <w:pPr>
        <w:jc w:val="both"/>
        <w:rPr>
          <w:rFonts w:asciiTheme="minorHAnsi" w:hAnsiTheme="minorHAnsi" w:cstheme="minorHAnsi"/>
          <w:color w:val="000000" w:themeColor="text1"/>
          <w:sz w:val="16"/>
          <w:szCs w:val="16"/>
        </w:rPr>
      </w:pPr>
    </w:p>
    <w:p w14:paraId="7971062F" w14:textId="77777777" w:rsidR="00DB7A0C" w:rsidRPr="007217A9" w:rsidRDefault="00DB7A0C" w:rsidP="00881434">
      <w:pPr>
        <w:pStyle w:val="SPISII"/>
        <w:rPr>
          <w:rFonts w:asciiTheme="minorHAnsi" w:hAnsiTheme="minorHAnsi" w:cstheme="minorHAnsi"/>
          <w:b/>
          <w:color w:val="008364"/>
          <w:sz w:val="16"/>
          <w:szCs w:val="16"/>
        </w:rPr>
      </w:pPr>
      <w:r w:rsidRPr="007217A9">
        <w:rPr>
          <w:rFonts w:asciiTheme="minorHAnsi" w:hAnsiTheme="minorHAnsi" w:cstheme="minorHAnsi"/>
          <w:b/>
          <w:color w:val="008364"/>
          <w:sz w:val="16"/>
          <w:szCs w:val="16"/>
        </w:rPr>
        <w:t>Realizacja Przekazów wychodzących za granicę</w:t>
      </w:r>
    </w:p>
    <w:p w14:paraId="00072580" w14:textId="1B8E2A84"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2D364CAF" w14:textId="77777777"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Bank, na podstawie pisemnego lub elektronicznego zlecenia płatniczego Posiadacza rachunku</w:t>
      </w:r>
      <w:r w:rsidR="00F920D1" w:rsidRPr="007217A9">
        <w:rPr>
          <w:rFonts w:asciiTheme="minorHAnsi" w:hAnsiTheme="minorHAnsi" w:cstheme="minorHAnsi"/>
          <w:color w:val="000000" w:themeColor="text1"/>
          <w:sz w:val="16"/>
          <w:szCs w:val="16"/>
        </w:rPr>
        <w:t>,</w:t>
      </w:r>
      <w:r w:rsidRPr="007217A9">
        <w:rPr>
          <w:rFonts w:asciiTheme="minorHAnsi" w:hAnsiTheme="minorHAnsi" w:cstheme="minorHAnsi"/>
          <w:color w:val="000000" w:themeColor="text1"/>
          <w:sz w:val="16"/>
          <w:szCs w:val="16"/>
        </w:rPr>
        <w:t xml:space="preserve"> zobowiązuje się do przekazania zagranicznych lub krajowych środków płatniczych w określonej </w:t>
      </w:r>
      <w:r w:rsidRPr="007217A9">
        <w:rPr>
          <w:rFonts w:asciiTheme="minorHAnsi" w:hAnsiTheme="minorHAnsi" w:cstheme="minorHAnsi"/>
          <w:color w:val="000000" w:themeColor="text1"/>
          <w:sz w:val="16"/>
          <w:szCs w:val="16"/>
        </w:rPr>
        <w:t xml:space="preserve">wysokości, na rzecz wskazanego Beneficjenta. </w:t>
      </w:r>
    </w:p>
    <w:p w14:paraId="17289D5C" w14:textId="54C0203E"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Bank przed przyjęciem zlecenia płatniczego do realizacji informuje Posiadacza rachunku o wysokości opłat i prowizji związanych</w:t>
      </w:r>
      <w:r w:rsidR="00CF1710" w:rsidRPr="007217A9">
        <w:rPr>
          <w:rFonts w:asciiTheme="minorHAnsi" w:hAnsiTheme="minorHAnsi" w:cstheme="minorHAnsi"/>
          <w:color w:val="000000" w:themeColor="text1"/>
          <w:sz w:val="16"/>
          <w:szCs w:val="16"/>
        </w:rPr>
        <w:t xml:space="preserve"> </w:t>
      </w:r>
      <w:r w:rsidRPr="007217A9">
        <w:rPr>
          <w:rFonts w:asciiTheme="minorHAnsi" w:hAnsiTheme="minorHAnsi" w:cstheme="minorHAnsi"/>
          <w:color w:val="000000" w:themeColor="text1"/>
          <w:sz w:val="16"/>
          <w:szCs w:val="16"/>
        </w:rPr>
        <w:t>z realizacją</w:t>
      </w:r>
      <w:r w:rsidR="00083A03" w:rsidRPr="007217A9">
        <w:rPr>
          <w:rFonts w:asciiTheme="minorHAnsi" w:hAnsiTheme="minorHAnsi" w:cstheme="minorHAnsi"/>
          <w:color w:val="000000" w:themeColor="text1"/>
          <w:sz w:val="16"/>
          <w:szCs w:val="16"/>
        </w:rPr>
        <w:t xml:space="preserve"> </w:t>
      </w:r>
      <w:r w:rsidR="00666681" w:rsidRPr="007217A9">
        <w:rPr>
          <w:rFonts w:asciiTheme="minorHAnsi" w:hAnsiTheme="minorHAnsi" w:cstheme="minorHAnsi"/>
          <w:color w:val="000000" w:themeColor="text1"/>
          <w:sz w:val="16"/>
          <w:szCs w:val="16"/>
        </w:rPr>
        <w:t>Przekazu</w:t>
      </w:r>
      <w:r w:rsidRPr="007217A9">
        <w:rPr>
          <w:rFonts w:asciiTheme="minorHAnsi" w:hAnsiTheme="minorHAnsi" w:cstheme="minorHAnsi"/>
          <w:color w:val="000000" w:themeColor="text1"/>
          <w:sz w:val="16"/>
          <w:szCs w:val="16"/>
        </w:rPr>
        <w:t>. Posiadacz rachunku wyraża zgodę na obciążenie wskazanego w zleceniu płatniczym rachunku kwotą zlecenia oraz należnymi Bankowi opłatami i prowizjami, w sposób określony w ust. 4.</w:t>
      </w:r>
    </w:p>
    <w:p w14:paraId="0C2993FD" w14:textId="77777777"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 xml:space="preserve">Posiadacz rachunku może odwołać zlecenie płatnicze do chwili jego otrzymania przez Bank. Za moment przyjęcia zlecenia płatniczego Przekazu w obrocie dewizowym Bank uznaje moment wyrażenia </w:t>
      </w:r>
      <w:r w:rsidRPr="00C3481C">
        <w:rPr>
          <w:rFonts w:asciiTheme="minorHAnsi" w:hAnsiTheme="minorHAnsi" w:cstheme="minorHAnsi"/>
          <w:sz w:val="16"/>
          <w:szCs w:val="16"/>
        </w:rPr>
        <w:t>zgody na realizację</w:t>
      </w:r>
      <w:r w:rsidR="00083A03" w:rsidRPr="00C3481C">
        <w:rPr>
          <w:rFonts w:asciiTheme="minorHAnsi" w:hAnsiTheme="minorHAnsi" w:cstheme="minorHAnsi"/>
          <w:sz w:val="16"/>
          <w:szCs w:val="16"/>
        </w:rPr>
        <w:t xml:space="preserve"> </w:t>
      </w:r>
      <w:r w:rsidR="00666681" w:rsidRPr="00C3481C">
        <w:rPr>
          <w:rFonts w:asciiTheme="minorHAnsi" w:hAnsiTheme="minorHAnsi" w:cstheme="minorHAnsi"/>
          <w:sz w:val="16"/>
          <w:szCs w:val="16"/>
        </w:rPr>
        <w:t>Przekazu</w:t>
      </w:r>
      <w:r w:rsidR="0078546D" w:rsidRPr="00C3481C">
        <w:rPr>
          <w:rFonts w:asciiTheme="minorHAnsi" w:hAnsiTheme="minorHAnsi" w:cstheme="minorHAnsi"/>
          <w:sz w:val="16"/>
          <w:szCs w:val="16"/>
        </w:rPr>
        <w:t>.</w:t>
      </w:r>
    </w:p>
    <w:p w14:paraId="321F01EA" w14:textId="15CF059A"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b/>
          <w:bCs/>
          <w:sz w:val="16"/>
          <w:szCs w:val="16"/>
        </w:rPr>
      </w:pPr>
      <w:r w:rsidRPr="00C3481C">
        <w:rPr>
          <w:rFonts w:asciiTheme="minorHAnsi" w:hAnsiTheme="minorHAnsi" w:cstheme="minorHAnsi"/>
          <w:sz w:val="16"/>
          <w:szCs w:val="16"/>
        </w:rPr>
        <w:t>Posiadacz rachunku dokonuje autoryzacji w sposób określony w § 4</w:t>
      </w:r>
      <w:r w:rsidR="00B45098" w:rsidRPr="00C3481C">
        <w:rPr>
          <w:rFonts w:asciiTheme="minorHAnsi" w:hAnsiTheme="minorHAnsi" w:cstheme="minorHAnsi"/>
          <w:sz w:val="16"/>
          <w:szCs w:val="16"/>
        </w:rPr>
        <w:t>5</w:t>
      </w:r>
      <w:r w:rsidRPr="00C3481C">
        <w:rPr>
          <w:rFonts w:asciiTheme="minorHAnsi" w:hAnsiTheme="minorHAnsi" w:cstheme="minorHAnsi"/>
          <w:sz w:val="16"/>
          <w:szCs w:val="16"/>
        </w:rPr>
        <w:t xml:space="preserve"> ust. 1.</w:t>
      </w:r>
    </w:p>
    <w:p w14:paraId="6A993FE7" w14:textId="77777777"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W przypadku braku autoryzacji określonej w ust. 4 transakcję płatniczą uważa się za nieautoryzowaną.</w:t>
      </w:r>
    </w:p>
    <w:p w14:paraId="14356F37" w14:textId="69A1C123"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Zleceniodawca ma możliwość złożenia prośby o zwrot autoryzowanego zlecenia płatniczego (anulowania)</w:t>
      </w:r>
      <w:r w:rsidR="00CD4FCA" w:rsidRPr="00C3481C">
        <w:rPr>
          <w:rFonts w:asciiTheme="minorHAnsi" w:hAnsiTheme="minorHAnsi" w:cstheme="minorHAnsi"/>
          <w:sz w:val="16"/>
          <w:szCs w:val="16"/>
        </w:rPr>
        <w:t>,</w:t>
      </w:r>
      <w:r w:rsidRPr="00C3481C">
        <w:rPr>
          <w:rFonts w:asciiTheme="minorHAnsi" w:hAnsiTheme="minorHAnsi" w:cstheme="minorHAnsi"/>
          <w:sz w:val="16"/>
          <w:szCs w:val="16"/>
        </w:rPr>
        <w:t xml:space="preserve"> z zastrzeżeniem ust. 7 i 8.</w:t>
      </w:r>
    </w:p>
    <w:p w14:paraId="60F852D7" w14:textId="0D46B173"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Bank na podstawie pisemnej prośby o odwołanie zlecenia (anulowania) złożonej przez Posiadacza rachunku podejmie działania zmierzające do anulowania </w:t>
      </w:r>
      <w:r w:rsidR="00666681" w:rsidRPr="00C3481C">
        <w:rPr>
          <w:rFonts w:asciiTheme="minorHAnsi" w:hAnsiTheme="minorHAnsi" w:cstheme="minorHAnsi"/>
          <w:sz w:val="16"/>
          <w:szCs w:val="16"/>
        </w:rPr>
        <w:t>Przekazu</w:t>
      </w:r>
      <w:r w:rsidRPr="00C3481C">
        <w:rPr>
          <w:rFonts w:asciiTheme="minorHAnsi" w:hAnsiTheme="minorHAnsi" w:cstheme="minorHAnsi"/>
          <w:sz w:val="16"/>
          <w:szCs w:val="16"/>
        </w:rPr>
        <w:t xml:space="preserve"> i za te czynności pobierze opłaty zgodnie z Taryfą opłat i prowizji. Bank dokona zwrotu środków na rachunek Zleceniodawcy w momencie ich odzyskania, w kwocie, którą otrzyma.</w:t>
      </w:r>
    </w:p>
    <w:p w14:paraId="318EF559" w14:textId="7D7B5B04"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Bank nie może zagwarantować, że bank Beneficjenta lub bank pośredniczący, uwzględniając swoje wewnętrzne przepisy, będzie honorował przekazaną przez Bank prośbę o anulowanie.</w:t>
      </w:r>
    </w:p>
    <w:p w14:paraId="546718BE" w14:textId="77777777"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Bank realizuje transakcje płatnicze w określonym przez Zleceniodawcę trybie standardowym lub pilnym, z którego wynika data waluty.</w:t>
      </w:r>
    </w:p>
    <w:p w14:paraId="122D20D2" w14:textId="3B0C853D"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Dla </w:t>
      </w:r>
      <w:r w:rsidR="00666681" w:rsidRPr="00C3481C">
        <w:rPr>
          <w:rFonts w:asciiTheme="minorHAnsi" w:hAnsiTheme="minorHAnsi" w:cstheme="minorHAnsi"/>
          <w:sz w:val="16"/>
          <w:szCs w:val="16"/>
        </w:rPr>
        <w:t>Przekazów</w:t>
      </w:r>
      <w:r w:rsidR="0078546D" w:rsidRPr="00C3481C">
        <w:rPr>
          <w:rFonts w:asciiTheme="minorHAnsi" w:hAnsiTheme="minorHAnsi" w:cstheme="minorHAnsi"/>
          <w:sz w:val="16"/>
          <w:szCs w:val="16"/>
        </w:rPr>
        <w:t xml:space="preserve"> </w:t>
      </w:r>
      <w:r w:rsidRPr="00C3481C">
        <w:rPr>
          <w:rFonts w:asciiTheme="minorHAnsi" w:hAnsiTheme="minorHAnsi" w:cstheme="minorHAnsi"/>
          <w:sz w:val="16"/>
          <w:szCs w:val="16"/>
        </w:rPr>
        <w:t>w walucie EUR zlecenie płatnicze złożone ze wskazanym standardowym trybem realizacji jest wykonywane z datą waluty D+1, gdzie D oznacza dzień przyjęcia zlecenia do realizacji, z zastrzeżeniem § 8</w:t>
      </w:r>
      <w:r w:rsidR="00E4378C" w:rsidRPr="00C3481C">
        <w:rPr>
          <w:rFonts w:asciiTheme="minorHAnsi" w:hAnsiTheme="minorHAnsi" w:cstheme="minorHAnsi"/>
          <w:sz w:val="16"/>
          <w:szCs w:val="16"/>
        </w:rPr>
        <w:t>4</w:t>
      </w:r>
    </w:p>
    <w:p w14:paraId="6850CC10" w14:textId="091D2332"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Dla </w:t>
      </w:r>
      <w:r w:rsidR="00666681" w:rsidRPr="00C3481C">
        <w:rPr>
          <w:rFonts w:asciiTheme="minorHAnsi" w:hAnsiTheme="minorHAnsi" w:cstheme="minorHAnsi"/>
          <w:sz w:val="16"/>
          <w:szCs w:val="16"/>
        </w:rPr>
        <w:t>Przekazów</w:t>
      </w:r>
      <w:r w:rsidRPr="00C3481C">
        <w:rPr>
          <w:rFonts w:asciiTheme="minorHAnsi" w:hAnsiTheme="minorHAnsi" w:cstheme="minorHAnsi"/>
          <w:sz w:val="16"/>
          <w:szCs w:val="16"/>
        </w:rPr>
        <w:t xml:space="preserve"> w pozostałych walutach zlecenie płatnicze złożone ze wskazanym standardowym trybem realizacji jest wykonywane z datą waluty D+2, gdzie D oznacza dzień przyjęcia zlecenia do realizacji, z zastrzeżeniem </w:t>
      </w:r>
      <w:r w:rsidR="006B6499" w:rsidRPr="00C3481C">
        <w:rPr>
          <w:rFonts w:asciiTheme="minorHAnsi" w:hAnsiTheme="minorHAnsi" w:cstheme="minorHAnsi"/>
          <w:sz w:val="16"/>
          <w:szCs w:val="16"/>
        </w:rPr>
        <w:t xml:space="preserve">§ </w:t>
      </w:r>
      <w:r w:rsidR="000A7D3B" w:rsidRPr="00C3481C">
        <w:rPr>
          <w:rFonts w:asciiTheme="minorHAnsi" w:hAnsiTheme="minorHAnsi" w:cstheme="minorHAnsi"/>
          <w:sz w:val="16"/>
          <w:szCs w:val="16"/>
        </w:rPr>
        <w:t>8</w:t>
      </w:r>
      <w:r w:rsidR="00E4378C" w:rsidRPr="00C3481C">
        <w:rPr>
          <w:rFonts w:asciiTheme="minorHAnsi" w:hAnsiTheme="minorHAnsi" w:cstheme="minorHAnsi"/>
          <w:sz w:val="16"/>
          <w:szCs w:val="16"/>
        </w:rPr>
        <w:t>4</w:t>
      </w:r>
      <w:r w:rsidRPr="00C3481C">
        <w:rPr>
          <w:rFonts w:asciiTheme="minorHAnsi" w:hAnsiTheme="minorHAnsi" w:cstheme="minorHAnsi"/>
          <w:sz w:val="16"/>
          <w:szCs w:val="16"/>
        </w:rPr>
        <w:t>.</w:t>
      </w:r>
    </w:p>
    <w:p w14:paraId="7EB16F5B" w14:textId="6E9440D8" w:rsidR="00DB7A0C" w:rsidRPr="00C3481C" w:rsidRDefault="00100C8F"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Dla Zleceń w walutach USD, EUR, GBP</w:t>
      </w:r>
      <w:r w:rsidR="003145D0" w:rsidRPr="00C3481C">
        <w:rPr>
          <w:rFonts w:asciiTheme="minorHAnsi" w:hAnsiTheme="minorHAnsi" w:cstheme="minorHAnsi"/>
          <w:sz w:val="16"/>
          <w:szCs w:val="16"/>
        </w:rPr>
        <w:t xml:space="preserve"> i PLN</w:t>
      </w:r>
      <w:r w:rsidRPr="00C3481C">
        <w:rPr>
          <w:rFonts w:asciiTheme="minorHAnsi" w:hAnsiTheme="minorHAnsi" w:cstheme="minorHAnsi"/>
          <w:sz w:val="16"/>
          <w:szCs w:val="16"/>
        </w:rPr>
        <w:t xml:space="preserve"> istnieje możliwość realizacji </w:t>
      </w:r>
      <w:r w:rsidR="00666681" w:rsidRPr="00C3481C">
        <w:rPr>
          <w:rFonts w:asciiTheme="minorHAnsi" w:hAnsiTheme="minorHAnsi" w:cstheme="minorHAnsi"/>
          <w:sz w:val="16"/>
          <w:szCs w:val="16"/>
        </w:rPr>
        <w:t>Przekazów</w:t>
      </w:r>
      <w:r w:rsidR="0078546D"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 w trybie pilnym. Realizacja w trybie pilnym wymaga wyraźnego wskazania w zleceniu płatniczym Posiadacza rachunku w tym zakresie i wiąże się z naliczeniem i pobraniem dodatkowych prowizji, zgodnie z Taryfą opłat i prowizji</w:t>
      </w:r>
      <w:r w:rsidR="00DB7A0C" w:rsidRPr="00C3481C">
        <w:rPr>
          <w:rFonts w:asciiTheme="minorHAnsi" w:hAnsiTheme="minorHAnsi" w:cstheme="minorHAnsi"/>
          <w:sz w:val="16"/>
          <w:szCs w:val="16"/>
        </w:rPr>
        <w:t>.</w:t>
      </w:r>
    </w:p>
    <w:p w14:paraId="7809E553" w14:textId="232EEC4D" w:rsidR="00DB7A0C" w:rsidRPr="00C3481C"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Zlecenie płatnicze złożone ze wskazaniem trybu pilnego, oznacza jego realizację z datą waluty D, czyli równą dacie złożenia dyspozycji,</w:t>
      </w:r>
      <w:r w:rsidR="00CD4FCA" w:rsidRPr="00C3481C">
        <w:rPr>
          <w:rFonts w:asciiTheme="minorHAnsi" w:hAnsiTheme="minorHAnsi" w:cstheme="minorHAnsi"/>
          <w:sz w:val="16"/>
          <w:szCs w:val="16"/>
        </w:rPr>
        <w:t xml:space="preserve"> </w:t>
      </w:r>
      <w:r w:rsidRPr="00C3481C">
        <w:rPr>
          <w:rFonts w:asciiTheme="minorHAnsi" w:hAnsiTheme="minorHAnsi" w:cstheme="minorHAnsi"/>
          <w:sz w:val="16"/>
          <w:szCs w:val="16"/>
        </w:rPr>
        <w:t>z zastrzeżeniem § 8</w:t>
      </w:r>
      <w:r w:rsidR="004A0EFF" w:rsidRPr="00C3481C">
        <w:rPr>
          <w:rFonts w:asciiTheme="minorHAnsi" w:hAnsiTheme="minorHAnsi" w:cstheme="minorHAnsi"/>
          <w:sz w:val="16"/>
          <w:szCs w:val="16"/>
        </w:rPr>
        <w:t>5</w:t>
      </w:r>
      <w:r w:rsidRPr="00C3481C">
        <w:rPr>
          <w:rFonts w:asciiTheme="minorHAnsi" w:hAnsiTheme="minorHAnsi" w:cstheme="minorHAnsi"/>
          <w:sz w:val="16"/>
          <w:szCs w:val="16"/>
        </w:rPr>
        <w:t xml:space="preserve"> ust. 1.</w:t>
      </w:r>
      <w:r w:rsidR="006B2BE1" w:rsidRPr="00C3481C">
        <w:rPr>
          <w:rFonts w:asciiTheme="minorHAnsi" w:hAnsiTheme="minorHAnsi" w:cs="Arial"/>
          <w:sz w:val="18"/>
          <w:szCs w:val="18"/>
        </w:rPr>
        <w:t xml:space="preserve"> </w:t>
      </w:r>
      <w:r w:rsidR="006B2BE1" w:rsidRPr="00C3481C">
        <w:rPr>
          <w:rFonts w:asciiTheme="minorHAnsi" w:hAnsiTheme="minorHAnsi" w:cs="Arial"/>
          <w:sz w:val="16"/>
          <w:szCs w:val="16"/>
        </w:rPr>
        <w:t>W przypadku trybu pilnego Bank zobowiązuję się do przekazania środków w wyznaczonym terminie na rachunek banku Beneficjenta. W przypadku realizacji zleceń poza obszar Europejskiego Obszaru Gospodarczego czas realizacji może być dłuższy ze względu na różnice stref czasowych.</w:t>
      </w:r>
    </w:p>
    <w:p w14:paraId="2EAF9751" w14:textId="77777777"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themeColor="text1"/>
          <w:sz w:val="16"/>
          <w:szCs w:val="16"/>
        </w:rPr>
        <w:t>P</w:t>
      </w:r>
      <w:r w:rsidR="0078546D" w:rsidRPr="007217A9">
        <w:rPr>
          <w:rFonts w:asciiTheme="minorHAnsi" w:hAnsiTheme="minorHAnsi" w:cstheme="minorHAnsi"/>
          <w:color w:val="000000" w:themeColor="text1"/>
          <w:sz w:val="16"/>
          <w:szCs w:val="16"/>
        </w:rPr>
        <w:t>olecenie przelewu</w:t>
      </w:r>
      <w:r w:rsidRPr="007217A9">
        <w:rPr>
          <w:rFonts w:asciiTheme="minorHAnsi" w:hAnsiTheme="minorHAnsi" w:cstheme="minorHAnsi"/>
          <w:color w:val="000000" w:themeColor="text1"/>
          <w:sz w:val="16"/>
          <w:szCs w:val="16"/>
        </w:rPr>
        <w:t xml:space="preserve"> SEPA może być </w:t>
      </w:r>
      <w:r w:rsidRPr="007217A9">
        <w:rPr>
          <w:rFonts w:asciiTheme="minorHAnsi" w:hAnsiTheme="minorHAnsi" w:cstheme="minorHAnsi"/>
          <w:color w:val="000000"/>
          <w:sz w:val="16"/>
          <w:szCs w:val="16"/>
        </w:rPr>
        <w:t>realizowan</w:t>
      </w:r>
      <w:r w:rsidR="009A4B19" w:rsidRPr="007217A9">
        <w:rPr>
          <w:rFonts w:asciiTheme="minorHAnsi" w:hAnsiTheme="minorHAnsi" w:cstheme="minorHAnsi"/>
          <w:color w:val="000000"/>
          <w:sz w:val="16"/>
          <w:szCs w:val="16"/>
        </w:rPr>
        <w:t>e</w:t>
      </w:r>
      <w:r w:rsidRPr="007217A9">
        <w:rPr>
          <w:rFonts w:asciiTheme="minorHAnsi" w:hAnsiTheme="minorHAnsi" w:cstheme="minorHAnsi"/>
          <w:color w:val="000000"/>
          <w:sz w:val="16"/>
          <w:szCs w:val="16"/>
        </w:rPr>
        <w:t xml:space="preserve"> tylko w trybie standardowym.</w:t>
      </w:r>
    </w:p>
    <w:p w14:paraId="214CC323" w14:textId="77777777"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zobowiązuje się do wykonania </w:t>
      </w:r>
      <w:r w:rsidR="00666681"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w walucie EUR kierowanego do banku Beneficjenta zlokalizowanego na terenie kraju członkowskiego, poprzez uznanie rachunku banku Beneficjenta nie później niż do końca następnego dnia roboczego po dniu otrzymania zlecenia płatniczego.</w:t>
      </w:r>
    </w:p>
    <w:p w14:paraId="18E6DED9" w14:textId="77777777"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zobowiązuje się do wykonania </w:t>
      </w:r>
      <w:r w:rsidR="00666681"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w walucie innego państwa członkowskiego, poprzez uznanie rachunku banku Beneficjenta nie później niż 4 dni od momentu otrzymania zlecenia płatniczego.</w:t>
      </w:r>
    </w:p>
    <w:p w14:paraId="6BFFE918" w14:textId="77777777" w:rsidR="00DB7A0C" w:rsidRPr="007217A9" w:rsidRDefault="00DB7A0C" w:rsidP="0067090A">
      <w:pPr>
        <w:pStyle w:val="p4"/>
        <w:numPr>
          <w:ilvl w:val="0"/>
          <w:numId w:val="56"/>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Uznanie rachunku banku Beneficjenta z tytułu realizacji </w:t>
      </w:r>
      <w:r w:rsidR="009A4B19" w:rsidRPr="007217A9">
        <w:rPr>
          <w:rFonts w:asciiTheme="minorHAnsi" w:hAnsiTheme="minorHAnsi" w:cstheme="minorHAnsi"/>
          <w:color w:val="000000" w:themeColor="text1"/>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innego niż określone w ust. 1</w:t>
      </w:r>
      <w:r w:rsidR="00100C8F" w:rsidRPr="007217A9">
        <w:rPr>
          <w:rFonts w:asciiTheme="minorHAnsi" w:hAnsiTheme="minorHAnsi" w:cstheme="minorHAnsi"/>
          <w:color w:val="000000"/>
          <w:sz w:val="16"/>
          <w:szCs w:val="16"/>
        </w:rPr>
        <w:t>5</w:t>
      </w:r>
      <w:r w:rsidRPr="007217A9">
        <w:rPr>
          <w:rFonts w:asciiTheme="minorHAnsi" w:hAnsiTheme="minorHAnsi" w:cstheme="minorHAnsi"/>
          <w:color w:val="000000"/>
          <w:sz w:val="16"/>
          <w:szCs w:val="16"/>
        </w:rPr>
        <w:t xml:space="preserve"> i 1</w:t>
      </w:r>
      <w:r w:rsidR="00100C8F" w:rsidRPr="007217A9">
        <w:rPr>
          <w:rFonts w:asciiTheme="minorHAnsi" w:hAnsiTheme="minorHAnsi" w:cstheme="minorHAnsi"/>
          <w:color w:val="000000"/>
          <w:sz w:val="16"/>
          <w:szCs w:val="16"/>
        </w:rPr>
        <w:t>6</w:t>
      </w:r>
      <w:r w:rsidRPr="007217A9">
        <w:rPr>
          <w:rFonts w:asciiTheme="minorHAnsi" w:hAnsiTheme="minorHAnsi" w:cstheme="minorHAnsi"/>
          <w:color w:val="000000"/>
          <w:sz w:val="16"/>
          <w:szCs w:val="16"/>
        </w:rPr>
        <w:t>, następuje</w:t>
      </w:r>
      <w:r w:rsidR="00CA73B8"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w terminie zależnym od banku pośredniczącego, z </w:t>
      </w:r>
      <w:r w:rsidRPr="007217A9">
        <w:rPr>
          <w:rFonts w:asciiTheme="minorHAnsi" w:hAnsiTheme="minorHAnsi" w:cstheme="minorHAnsi"/>
          <w:sz w:val="16"/>
          <w:szCs w:val="16"/>
        </w:rPr>
        <w:t>zastrzeżeniem ust. 10-1</w:t>
      </w:r>
      <w:r w:rsidR="00100C8F" w:rsidRPr="007217A9">
        <w:rPr>
          <w:rFonts w:asciiTheme="minorHAnsi" w:hAnsiTheme="minorHAnsi" w:cstheme="minorHAnsi"/>
          <w:sz w:val="16"/>
          <w:szCs w:val="16"/>
        </w:rPr>
        <w:t>3</w:t>
      </w:r>
      <w:r w:rsidRPr="007217A9">
        <w:rPr>
          <w:rFonts w:asciiTheme="minorHAnsi" w:hAnsiTheme="minorHAnsi" w:cstheme="minorHAnsi"/>
          <w:sz w:val="16"/>
          <w:szCs w:val="16"/>
        </w:rPr>
        <w:t>.</w:t>
      </w:r>
    </w:p>
    <w:p w14:paraId="539E3BBF" w14:textId="77777777" w:rsidR="0062455C" w:rsidRPr="00C3481C" w:rsidRDefault="0062455C" w:rsidP="00B45098">
      <w:pPr>
        <w:pStyle w:val="Akapitzlist"/>
        <w:numPr>
          <w:ilvl w:val="0"/>
          <w:numId w:val="56"/>
        </w:numPr>
        <w:jc w:val="both"/>
        <w:rPr>
          <w:rFonts w:asciiTheme="minorHAnsi" w:hAnsiTheme="minorHAnsi" w:cstheme="minorHAnsi"/>
          <w:sz w:val="16"/>
          <w:szCs w:val="16"/>
        </w:rPr>
      </w:pPr>
      <w:r w:rsidRPr="007217A9">
        <w:rPr>
          <w:rFonts w:asciiTheme="minorHAnsi" w:hAnsiTheme="minorHAnsi" w:cstheme="minorHAnsi"/>
          <w:sz w:val="16"/>
          <w:szCs w:val="16"/>
        </w:rPr>
        <w:t xml:space="preserve">W przypadku transakcji płatniczych realizowanych na terytorium Rzeczypospolitej Polskiej lub w obrocie z państwami członkowskimi, zleceniodawca i </w:t>
      </w:r>
      <w:r w:rsidRPr="00C3481C">
        <w:rPr>
          <w:rFonts w:asciiTheme="minorHAnsi" w:hAnsiTheme="minorHAnsi" w:cstheme="minorHAnsi"/>
          <w:sz w:val="16"/>
          <w:szCs w:val="16"/>
        </w:rPr>
        <w:t>beneficjent ponoszą opłaty określone w umowie zawartej przez każdego z nich ze swoim dostawcą</w:t>
      </w:r>
      <w:r w:rsidR="005D4B44"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 jedyną dostępną opcją jest opcja SHA.</w:t>
      </w:r>
    </w:p>
    <w:p w14:paraId="48D35785" w14:textId="545A533C" w:rsidR="00787FF0" w:rsidRPr="00E803C9" w:rsidRDefault="0062455C" w:rsidP="00B45098">
      <w:pPr>
        <w:pStyle w:val="Akapitzlist"/>
        <w:numPr>
          <w:ilvl w:val="0"/>
          <w:numId w:val="56"/>
        </w:numPr>
        <w:jc w:val="both"/>
        <w:rPr>
          <w:rFonts w:asciiTheme="minorHAnsi" w:hAnsiTheme="minorHAnsi" w:cstheme="minorHAnsi"/>
          <w:sz w:val="16"/>
          <w:szCs w:val="16"/>
        </w:rPr>
      </w:pPr>
      <w:r w:rsidRPr="00C3481C">
        <w:rPr>
          <w:rFonts w:asciiTheme="minorHAnsi" w:hAnsiTheme="minorHAnsi" w:cstheme="minorHAnsi"/>
          <w:sz w:val="16"/>
          <w:szCs w:val="16"/>
        </w:rPr>
        <w:t xml:space="preserve">W przypadku zleceń płatniczych składanych w ramach usługi określonej w § 2 ust. 1 pkt. </w:t>
      </w:r>
      <w:r w:rsidR="00E4378C" w:rsidRPr="00C3481C">
        <w:rPr>
          <w:rFonts w:asciiTheme="minorHAnsi" w:hAnsiTheme="minorHAnsi" w:cstheme="minorHAnsi"/>
          <w:sz w:val="16"/>
          <w:szCs w:val="16"/>
        </w:rPr>
        <w:t>62</w:t>
      </w:r>
      <w:r w:rsidRPr="00C3481C">
        <w:rPr>
          <w:rFonts w:asciiTheme="minorHAnsi" w:hAnsiTheme="minorHAnsi" w:cstheme="minorHAnsi"/>
          <w:sz w:val="16"/>
          <w:szCs w:val="16"/>
        </w:rPr>
        <w:t xml:space="preserve"> jedyną </w:t>
      </w:r>
      <w:r w:rsidRPr="00E803C9">
        <w:rPr>
          <w:rFonts w:asciiTheme="minorHAnsi" w:hAnsiTheme="minorHAnsi" w:cstheme="minorHAnsi"/>
          <w:sz w:val="16"/>
          <w:szCs w:val="16"/>
        </w:rPr>
        <w:t>dopuszczalną opcją kosztową jest opcja SHA.</w:t>
      </w:r>
      <w:r w:rsidR="00332E66" w:rsidRPr="00E803C9">
        <w:rPr>
          <w:rFonts w:asciiTheme="minorHAnsi" w:hAnsiTheme="minorHAnsi" w:cstheme="minorHAnsi"/>
          <w:sz w:val="16"/>
          <w:szCs w:val="16"/>
        </w:rPr>
        <w:t xml:space="preserve"> </w:t>
      </w:r>
    </w:p>
    <w:p w14:paraId="6258A5F7" w14:textId="2B2CBF3C" w:rsidR="00E803C9" w:rsidRPr="00E803C9" w:rsidRDefault="00E803C9" w:rsidP="00B45098">
      <w:pPr>
        <w:pStyle w:val="Akapitzlist"/>
        <w:numPr>
          <w:ilvl w:val="0"/>
          <w:numId w:val="56"/>
        </w:numPr>
        <w:jc w:val="both"/>
        <w:rPr>
          <w:rFonts w:asciiTheme="minorHAnsi" w:hAnsiTheme="minorHAnsi" w:cs="Arial"/>
          <w:color w:val="000000"/>
          <w:sz w:val="16"/>
          <w:szCs w:val="16"/>
        </w:rPr>
      </w:pPr>
      <w:r w:rsidRPr="00E803C9">
        <w:rPr>
          <w:rFonts w:asciiTheme="minorHAnsi" w:hAnsiTheme="minorHAnsi" w:cs="Arial"/>
          <w:color w:val="000000"/>
          <w:sz w:val="16"/>
          <w:szCs w:val="16"/>
        </w:rPr>
        <w:t>Przy wyznaczaniu daty waluty Bank uwzględnia dni wolne w krajach banku Odbiorcy.</w:t>
      </w:r>
    </w:p>
    <w:p w14:paraId="21EA2816" w14:textId="3801BF01"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4DE921D3" w14:textId="77777777" w:rsidR="00E803C9" w:rsidRDefault="00DB7A0C" w:rsidP="00E803C9">
      <w:pPr>
        <w:pStyle w:val="p4"/>
        <w:numPr>
          <w:ilvl w:val="3"/>
          <w:numId w:val="56"/>
        </w:numPr>
        <w:tabs>
          <w:tab w:val="clear" w:pos="1100"/>
          <w:tab w:val="clear" w:pos="1680"/>
          <w:tab w:val="clear" w:pos="2880"/>
          <w:tab w:val="num" w:pos="28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dokłada starań, aby instrukcja płatnicza została przekazana do banku Beneficjenta niezwłocznie i przy minimalizacji kosztów.</w:t>
      </w:r>
    </w:p>
    <w:p w14:paraId="7A712C1C" w14:textId="77777777" w:rsidR="00E803C9" w:rsidRDefault="00DB7A0C" w:rsidP="00E803C9">
      <w:pPr>
        <w:pStyle w:val="p4"/>
        <w:numPr>
          <w:ilvl w:val="3"/>
          <w:numId w:val="56"/>
        </w:numPr>
        <w:tabs>
          <w:tab w:val="clear" w:pos="1100"/>
          <w:tab w:val="clear" w:pos="1680"/>
          <w:tab w:val="clear" w:pos="2880"/>
          <w:tab w:val="num" w:pos="284"/>
        </w:tabs>
        <w:spacing w:line="240" w:lineRule="auto"/>
        <w:ind w:left="284" w:hanging="284"/>
        <w:jc w:val="both"/>
        <w:rPr>
          <w:rFonts w:asciiTheme="minorHAnsi" w:hAnsiTheme="minorHAnsi" w:cstheme="minorHAnsi"/>
          <w:color w:val="000000"/>
          <w:sz w:val="16"/>
          <w:szCs w:val="16"/>
        </w:rPr>
      </w:pPr>
      <w:r w:rsidRPr="00E803C9">
        <w:rPr>
          <w:rFonts w:asciiTheme="minorHAnsi" w:hAnsiTheme="minorHAnsi" w:cstheme="minorHAnsi"/>
          <w:color w:val="000000"/>
          <w:sz w:val="16"/>
          <w:szCs w:val="16"/>
        </w:rPr>
        <w:t xml:space="preserve">Wybór systemu rozliczenia płatności i banku pośredniczącego pozostawiony jest do decyzji Banku. </w:t>
      </w:r>
    </w:p>
    <w:p w14:paraId="2F108F43" w14:textId="03C367C9" w:rsidR="00DB7A0C" w:rsidRPr="00E803C9" w:rsidRDefault="00DB7A0C" w:rsidP="00E803C9">
      <w:pPr>
        <w:pStyle w:val="p4"/>
        <w:numPr>
          <w:ilvl w:val="3"/>
          <w:numId w:val="56"/>
        </w:numPr>
        <w:tabs>
          <w:tab w:val="clear" w:pos="1100"/>
          <w:tab w:val="clear" w:pos="1680"/>
          <w:tab w:val="clear" w:pos="2880"/>
          <w:tab w:val="num" w:pos="284"/>
        </w:tabs>
        <w:spacing w:line="240" w:lineRule="auto"/>
        <w:ind w:left="284" w:hanging="284"/>
        <w:jc w:val="both"/>
        <w:rPr>
          <w:rFonts w:asciiTheme="minorHAnsi" w:hAnsiTheme="minorHAnsi" w:cstheme="minorHAnsi"/>
          <w:color w:val="000000"/>
          <w:sz w:val="16"/>
          <w:szCs w:val="16"/>
        </w:rPr>
      </w:pPr>
      <w:r w:rsidRPr="00E803C9">
        <w:rPr>
          <w:rFonts w:asciiTheme="minorHAnsi" w:hAnsiTheme="minorHAnsi" w:cstheme="minorHAnsi"/>
          <w:color w:val="000000"/>
          <w:sz w:val="16"/>
          <w:szCs w:val="16"/>
        </w:rPr>
        <w:lastRenderedPageBreak/>
        <w:t>Bank pośredniczący ma prawo w razie potrzeby korzystać według swego uznania z pośrednictwa innych banków.</w:t>
      </w:r>
    </w:p>
    <w:p w14:paraId="2954CAD1" w14:textId="360953EB" w:rsidR="00DB7A0C" w:rsidRPr="007217A9" w:rsidRDefault="00DB7A0C" w:rsidP="0067090A">
      <w:pPr>
        <w:numPr>
          <w:ilvl w:val="0"/>
          <w:numId w:val="37"/>
        </w:numPr>
        <w:ind w:hanging="68"/>
        <w:jc w:val="center"/>
        <w:rPr>
          <w:rFonts w:asciiTheme="minorHAnsi" w:hAnsiTheme="minorHAnsi" w:cstheme="minorHAnsi"/>
          <w:b/>
          <w:bCs/>
          <w:color w:val="000000"/>
          <w:sz w:val="16"/>
          <w:szCs w:val="16"/>
        </w:rPr>
      </w:pPr>
    </w:p>
    <w:p w14:paraId="34F586B9" w14:textId="77777777" w:rsidR="00DB7A0C" w:rsidRPr="007217A9" w:rsidRDefault="00DB7A0C" w:rsidP="00956A72">
      <w:pPr>
        <w:pStyle w:val="p4"/>
        <w:tabs>
          <w:tab w:val="clear" w:pos="1100"/>
          <w:tab w:val="clear" w:pos="1680"/>
        </w:tabs>
        <w:spacing w:line="240" w:lineRule="auto"/>
        <w:ind w:left="181"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momencie składania w Banku dyspozycji zlecenia płatniczego, Posiadacz rachunku jest zobowiązany do postawienia do dyspozycji Banku środków niezbędnych do wykonania </w:t>
      </w:r>
      <w:r w:rsidR="00666681" w:rsidRPr="007217A9">
        <w:rPr>
          <w:rFonts w:asciiTheme="minorHAnsi" w:hAnsiTheme="minorHAnsi" w:cstheme="minorHAnsi"/>
          <w:color w:val="000000"/>
          <w:sz w:val="16"/>
          <w:szCs w:val="16"/>
        </w:rPr>
        <w:t>Przekazu</w:t>
      </w:r>
      <w:r w:rsidR="00083A0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oraz opłacenia prowizji Banku i innych opłat, zgodnie z obowiązującą w Banku Taryfą opłat i prowizji.</w:t>
      </w:r>
    </w:p>
    <w:p w14:paraId="4A3E3608" w14:textId="1EE52DF3" w:rsidR="00DB7A0C" w:rsidRPr="007217A9" w:rsidRDefault="00DB7A0C" w:rsidP="0067090A">
      <w:pPr>
        <w:numPr>
          <w:ilvl w:val="0"/>
          <w:numId w:val="37"/>
        </w:numPr>
        <w:ind w:hanging="68"/>
        <w:jc w:val="center"/>
        <w:rPr>
          <w:rFonts w:asciiTheme="minorHAnsi" w:hAnsiTheme="minorHAnsi" w:cstheme="minorHAnsi"/>
          <w:b/>
          <w:bCs/>
          <w:color w:val="000000"/>
          <w:sz w:val="16"/>
          <w:szCs w:val="16"/>
        </w:rPr>
      </w:pPr>
    </w:p>
    <w:p w14:paraId="4FABAE0B" w14:textId="77777777" w:rsidR="00DB7A0C" w:rsidRPr="007217A9" w:rsidRDefault="00DB7A0C" w:rsidP="0067090A">
      <w:pPr>
        <w:pStyle w:val="p4"/>
        <w:numPr>
          <w:ilvl w:val="0"/>
          <w:numId w:val="4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realizuje przekazy w trybie standardowym</w:t>
      </w:r>
      <w:r w:rsidR="00100C8F" w:rsidRPr="007217A9">
        <w:rPr>
          <w:rFonts w:asciiTheme="minorHAnsi" w:hAnsiTheme="minorHAnsi" w:cstheme="minorHAnsi"/>
          <w:color w:val="000000"/>
          <w:sz w:val="16"/>
          <w:szCs w:val="16"/>
        </w:rPr>
        <w:t xml:space="preserve"> </w:t>
      </w:r>
      <w:r w:rsidR="004A0EFF" w:rsidRPr="007217A9">
        <w:rPr>
          <w:rFonts w:asciiTheme="minorHAnsi" w:hAnsiTheme="minorHAnsi" w:cstheme="minorHAnsi"/>
          <w:color w:val="000000"/>
          <w:sz w:val="16"/>
          <w:szCs w:val="16"/>
        </w:rPr>
        <w:t xml:space="preserve">i pilnym </w:t>
      </w:r>
      <w:r w:rsidRPr="007217A9">
        <w:rPr>
          <w:rFonts w:asciiTheme="minorHAnsi" w:hAnsiTheme="minorHAnsi" w:cstheme="minorHAnsi"/>
          <w:color w:val="000000"/>
          <w:sz w:val="16"/>
          <w:szCs w:val="16"/>
        </w:rPr>
        <w:t xml:space="preserve">pod warunkiem otrzymania zlecenia do godziny </w:t>
      </w:r>
      <w:r w:rsidR="00D779A2" w:rsidRPr="007217A9">
        <w:rPr>
          <w:rFonts w:asciiTheme="minorHAnsi" w:hAnsiTheme="minorHAnsi" w:cstheme="minorHAnsi"/>
          <w:color w:val="000000"/>
          <w:sz w:val="16"/>
          <w:szCs w:val="16"/>
        </w:rPr>
        <w:t>granicznej przewidzianej dla danego typu rozliczeń.</w:t>
      </w:r>
      <w:r w:rsidR="00CE5997"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Przekazy złożone po godzinach granicznych oraz w dniu niebędącym dniem roboczym dla Banku realizowane są w terminach ustalonych jak dla dyspozycji złożonych w następnym dniu roboczym.</w:t>
      </w:r>
    </w:p>
    <w:p w14:paraId="0840AD5F" w14:textId="77777777" w:rsidR="00DB7A0C" w:rsidRPr="007217A9" w:rsidRDefault="00DB7A0C" w:rsidP="0067090A">
      <w:pPr>
        <w:pStyle w:val="p4"/>
        <w:numPr>
          <w:ilvl w:val="0"/>
          <w:numId w:val="4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Aktualny wykaz Godzin granicznych realizacji przelewów dostępny jest</w:t>
      </w:r>
      <w:r w:rsidR="00951A8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placówce Banku oraz na stronie internetowej Banku</w:t>
      </w:r>
      <w:r w:rsidR="005D5C71"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3447D307" w14:textId="48889C80" w:rsidR="00D779A2" w:rsidRPr="007217A9" w:rsidRDefault="00DB7A0C" w:rsidP="00156537">
      <w:pPr>
        <w:pStyle w:val="p4"/>
        <w:numPr>
          <w:ilvl w:val="0"/>
          <w:numId w:val="44"/>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 xml:space="preserve">Rozliczenie zlecenia poprzez obciążenie wskazanego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 xml:space="preserve">w zleceniu rachunku Posiadacza rachunku kwotą transakcji oraz należnymi Bankowi prowizjami i opłatami następuje w momencie przyjęcia przez Bank dyspozycji realizacji </w:t>
      </w:r>
      <w:r w:rsidR="009A4B19" w:rsidRPr="007217A9">
        <w:rPr>
          <w:rFonts w:asciiTheme="minorHAnsi" w:hAnsiTheme="minorHAnsi" w:cstheme="minorHAnsi"/>
          <w:color w:val="000000" w:themeColor="text1"/>
          <w:sz w:val="16"/>
          <w:szCs w:val="16"/>
        </w:rPr>
        <w:t>Przekazu</w:t>
      </w:r>
      <w:r w:rsidRPr="007217A9">
        <w:rPr>
          <w:rFonts w:asciiTheme="minorHAnsi" w:hAnsiTheme="minorHAnsi" w:cstheme="minorHAnsi"/>
          <w:color w:val="000000" w:themeColor="text1"/>
          <w:sz w:val="16"/>
          <w:szCs w:val="16"/>
        </w:rPr>
        <w:t xml:space="preserve">. </w:t>
      </w:r>
    </w:p>
    <w:p w14:paraId="42779241" w14:textId="59207301"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003291DF" w14:textId="77777777" w:rsidR="00260427" w:rsidRPr="007217A9" w:rsidRDefault="00DB7A0C" w:rsidP="00156537">
      <w:pPr>
        <w:pStyle w:val="p4"/>
        <w:tabs>
          <w:tab w:val="clear" w:pos="1100"/>
          <w:tab w:val="clear" w:pos="1680"/>
        </w:tabs>
        <w:spacing w:line="240" w:lineRule="auto"/>
        <w:ind w:left="181"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wystąpienia przy realizacji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kosztów dotyczących korekt, anulacji, korespondencji i wyjaśnień wynikających z podania przez Posiadacza rachunku niepełnych lub błędnych danych dotyczących Beneficjenta lub banku Beneficjenta, Posiadacz rachunku zobowiązany jest do ich pokrycia, niezależnie od wskazanej dyspozycji kosztowej.</w:t>
      </w:r>
    </w:p>
    <w:p w14:paraId="2F12CBB7" w14:textId="4CE8E240"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7F1DEBB1" w14:textId="77777777" w:rsidR="008B01AB" w:rsidRPr="007217A9" w:rsidRDefault="008B01AB" w:rsidP="00156537">
      <w:pPr>
        <w:pStyle w:val="p4"/>
        <w:tabs>
          <w:tab w:val="clear" w:pos="1100"/>
          <w:tab w:val="clear" w:pos="1680"/>
        </w:tabs>
        <w:spacing w:line="240" w:lineRule="auto"/>
        <w:ind w:left="181" w:firstLine="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związku z dokonywaniem Przekazów za pośrednictwem SWIFT, dostęp do danych osobowych może mieć administracja rządowa Stanów Zjednoczonych, na podstawie umowy między Unią Europejską a Stanami Zjednoczonymi Ameryki o przetwarzaniu i przekazywaniu z Unii Europejskiej do Stanów Zjednoczonych danych z komunikatów finansowych do celów Programu śledzenia środków finansowych należących do terrorystów.</w:t>
      </w:r>
    </w:p>
    <w:p w14:paraId="39E7E714" w14:textId="1D3C98E1"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1098B4D3" w14:textId="77777777" w:rsidR="00DB7A0C" w:rsidRPr="007217A9" w:rsidRDefault="00DB7A0C" w:rsidP="0067090A">
      <w:pPr>
        <w:pStyle w:val="p4"/>
        <w:numPr>
          <w:ilvl w:val="0"/>
          <w:numId w:val="45"/>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na prośbę Posiadacza rachunku, może wydać potwierdzenie zrealizowania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w:t>
      </w:r>
    </w:p>
    <w:p w14:paraId="4D5DABDD" w14:textId="77777777" w:rsidR="00DB7A0C" w:rsidRPr="007217A9" w:rsidRDefault="00DB7A0C" w:rsidP="0067090A">
      <w:pPr>
        <w:pStyle w:val="p4"/>
        <w:numPr>
          <w:ilvl w:val="0"/>
          <w:numId w:val="45"/>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pobiera opłatę za wydanie potwierdzenia zgodnie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Taryfą opłat</w:t>
      </w:r>
      <w:r w:rsidR="00951A8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i prowizji.</w:t>
      </w:r>
    </w:p>
    <w:p w14:paraId="1D971361" w14:textId="38C1AB3B"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47CF3EC3" w14:textId="77777777" w:rsidR="00DB7A0C" w:rsidRPr="007217A9" w:rsidRDefault="00DB7A0C" w:rsidP="008F5674">
      <w:pPr>
        <w:pStyle w:val="p4"/>
        <w:tabs>
          <w:tab w:val="clear" w:pos="1100"/>
          <w:tab w:val="clear" w:pos="1680"/>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ma prawo odmówić wykonania zlecenia płatniczego, jeżeli:</w:t>
      </w:r>
    </w:p>
    <w:p w14:paraId="74A7A676" w14:textId="77777777" w:rsidR="00DB7A0C" w:rsidRPr="007217A9" w:rsidRDefault="00DB7A0C" w:rsidP="0067090A">
      <w:pPr>
        <w:pStyle w:val="p4"/>
        <w:numPr>
          <w:ilvl w:val="0"/>
          <w:numId w:val="46"/>
        </w:numPr>
        <w:tabs>
          <w:tab w:val="clear" w:pos="567"/>
          <w:tab w:val="clear" w:pos="1680"/>
          <w:tab w:val="num" w:pos="28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występuje brak środków niezbędnych do wykonania zlecenia płatniczego lub na pokrycie należnej Bankowi prowizji;</w:t>
      </w:r>
    </w:p>
    <w:p w14:paraId="5EAA0516" w14:textId="77777777" w:rsidR="00DB7A0C" w:rsidRPr="007217A9" w:rsidRDefault="00DB7A0C" w:rsidP="0067090A">
      <w:pPr>
        <w:pStyle w:val="p4"/>
        <w:numPr>
          <w:ilvl w:val="0"/>
          <w:numId w:val="46"/>
        </w:numPr>
        <w:tabs>
          <w:tab w:val="clear" w:pos="567"/>
          <w:tab w:val="clear" w:pos="1680"/>
          <w:tab w:val="num" w:pos="284"/>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nie podał w zleceniu płatniczym niezbędnych danych do realizacji przelewu zagranicznego lub dane są sprzeczne bądź niepełne;</w:t>
      </w:r>
    </w:p>
    <w:p w14:paraId="3B91FF86" w14:textId="77777777" w:rsidR="00DB7A0C" w:rsidRPr="00C3481C" w:rsidRDefault="00DB7A0C" w:rsidP="0067090A">
      <w:pPr>
        <w:pStyle w:val="p4"/>
        <w:numPr>
          <w:ilvl w:val="0"/>
          <w:numId w:val="46"/>
        </w:numPr>
        <w:tabs>
          <w:tab w:val="clear" w:pos="567"/>
          <w:tab w:val="clear" w:pos="1680"/>
          <w:tab w:val="num" w:pos="284"/>
        </w:tabs>
        <w:spacing w:line="240" w:lineRule="auto"/>
        <w:ind w:hanging="567"/>
        <w:jc w:val="both"/>
        <w:rPr>
          <w:rFonts w:asciiTheme="minorHAnsi" w:hAnsiTheme="minorHAnsi" w:cstheme="minorHAnsi"/>
          <w:sz w:val="16"/>
          <w:szCs w:val="16"/>
        </w:rPr>
      </w:pPr>
      <w:r w:rsidRPr="007217A9">
        <w:rPr>
          <w:rFonts w:asciiTheme="minorHAnsi" w:hAnsiTheme="minorHAnsi" w:cstheme="minorHAnsi"/>
          <w:color w:val="000000"/>
          <w:sz w:val="16"/>
          <w:szCs w:val="16"/>
        </w:rPr>
        <w:t>bank Odbiorcy:</w:t>
      </w:r>
    </w:p>
    <w:p w14:paraId="6B048C0C" w14:textId="77777777" w:rsidR="00DB7A0C" w:rsidRPr="00C3481C" w:rsidRDefault="00DB7A0C" w:rsidP="00851603">
      <w:pPr>
        <w:numPr>
          <w:ilvl w:val="0"/>
          <w:numId w:val="75"/>
        </w:numPr>
        <w:tabs>
          <w:tab w:val="clear" w:pos="851"/>
          <w:tab w:val="num" w:pos="284"/>
          <w:tab w:val="num" w:pos="567"/>
        </w:tabs>
        <w:overflowPunct w:val="0"/>
        <w:autoSpaceDE w:val="0"/>
        <w:autoSpaceDN w:val="0"/>
        <w:adjustRightInd w:val="0"/>
        <w:ind w:left="567" w:hanging="283"/>
        <w:jc w:val="both"/>
        <w:textAlignment w:val="baseline"/>
        <w:rPr>
          <w:rFonts w:asciiTheme="minorHAnsi" w:hAnsiTheme="minorHAnsi" w:cstheme="minorHAnsi"/>
          <w:sz w:val="16"/>
          <w:szCs w:val="16"/>
        </w:rPr>
      </w:pPr>
      <w:r w:rsidRPr="00C3481C">
        <w:rPr>
          <w:rFonts w:asciiTheme="minorHAnsi" w:hAnsiTheme="minorHAnsi" w:cstheme="minorHAnsi"/>
          <w:sz w:val="16"/>
          <w:szCs w:val="16"/>
        </w:rPr>
        <w:t>znajduje się na terenie kraju objętego embargiem lub sankcjami nałożonymi przez organizacje międzynarodowe lub inne państwa,</w:t>
      </w:r>
    </w:p>
    <w:p w14:paraId="0CFAD600" w14:textId="5B1A5977" w:rsidR="00E803C9" w:rsidRPr="00C3481C" w:rsidRDefault="00DB7A0C" w:rsidP="00851603">
      <w:pPr>
        <w:numPr>
          <w:ilvl w:val="0"/>
          <w:numId w:val="75"/>
        </w:numPr>
        <w:tabs>
          <w:tab w:val="clear" w:pos="851"/>
          <w:tab w:val="num" w:pos="284"/>
          <w:tab w:val="num" w:pos="567"/>
        </w:tabs>
        <w:overflowPunct w:val="0"/>
        <w:autoSpaceDE w:val="0"/>
        <w:autoSpaceDN w:val="0"/>
        <w:adjustRightInd w:val="0"/>
        <w:ind w:left="567" w:hanging="283"/>
        <w:jc w:val="both"/>
        <w:textAlignment w:val="baseline"/>
        <w:rPr>
          <w:rFonts w:asciiTheme="minorHAnsi" w:hAnsiTheme="minorHAnsi" w:cstheme="minorHAnsi"/>
          <w:sz w:val="16"/>
          <w:szCs w:val="16"/>
        </w:rPr>
      </w:pPr>
      <w:r w:rsidRPr="00C3481C">
        <w:rPr>
          <w:rFonts w:asciiTheme="minorHAnsi" w:hAnsiTheme="minorHAnsi" w:cstheme="minorHAnsi"/>
          <w:sz w:val="16"/>
          <w:szCs w:val="16"/>
        </w:rPr>
        <w:t xml:space="preserve">objęty jest sankcjami </w:t>
      </w:r>
      <w:r w:rsidRPr="00C3481C">
        <w:rPr>
          <w:rFonts w:asciiTheme="minorHAnsi" w:hAnsiTheme="minorHAnsi" w:cstheme="minorHAnsi"/>
          <w:snapToGrid w:val="0"/>
          <w:sz w:val="16"/>
          <w:szCs w:val="16"/>
        </w:rPr>
        <w:t>nałożonymi przez organizacje</w:t>
      </w:r>
      <w:r w:rsidR="00843F3C" w:rsidRPr="00C3481C">
        <w:rPr>
          <w:rFonts w:asciiTheme="minorHAnsi" w:hAnsiTheme="minorHAnsi" w:cstheme="minorHAnsi"/>
          <w:snapToGrid w:val="0"/>
          <w:sz w:val="16"/>
          <w:szCs w:val="16"/>
        </w:rPr>
        <w:t xml:space="preserve"> </w:t>
      </w:r>
      <w:r w:rsidRPr="00C3481C">
        <w:rPr>
          <w:rFonts w:asciiTheme="minorHAnsi" w:hAnsiTheme="minorHAnsi" w:cstheme="minorHAnsi"/>
          <w:snapToGrid w:val="0"/>
          <w:sz w:val="16"/>
          <w:szCs w:val="16"/>
        </w:rPr>
        <w:t>międzynarodowe;</w:t>
      </w:r>
    </w:p>
    <w:p w14:paraId="02F65F20" w14:textId="69B5EC7A" w:rsidR="00E803C9" w:rsidRPr="00C3481C" w:rsidRDefault="00E803C9" w:rsidP="00E803C9">
      <w:pPr>
        <w:pStyle w:val="p4"/>
        <w:numPr>
          <w:ilvl w:val="0"/>
          <w:numId w:val="46"/>
        </w:numPr>
        <w:tabs>
          <w:tab w:val="clear" w:pos="567"/>
          <w:tab w:val="clear" w:pos="1680"/>
          <w:tab w:val="num" w:pos="284"/>
        </w:tabs>
        <w:spacing w:line="240" w:lineRule="auto"/>
        <w:ind w:left="284" w:hanging="284"/>
        <w:jc w:val="both"/>
        <w:rPr>
          <w:rFonts w:asciiTheme="minorHAnsi" w:hAnsiTheme="minorHAnsi" w:cs="Arial"/>
          <w:sz w:val="16"/>
          <w:szCs w:val="16"/>
        </w:rPr>
      </w:pPr>
      <w:r w:rsidRPr="00C3481C">
        <w:rPr>
          <w:rFonts w:asciiTheme="minorHAnsi" w:hAnsiTheme="minorHAnsi" w:cs="Arial"/>
          <w:sz w:val="16"/>
          <w:szCs w:val="16"/>
        </w:rPr>
        <w:t>w przypadku realizacji Przekazu w walucie PLN, gdy  Bank nie ma możliwości ustalenia drogi rozliczenia.</w:t>
      </w:r>
    </w:p>
    <w:p w14:paraId="7500CD5A" w14:textId="37D1B415" w:rsidR="00DB7A0C" w:rsidRPr="00C3481C" w:rsidRDefault="00DB7A0C" w:rsidP="0067090A">
      <w:pPr>
        <w:pStyle w:val="p4"/>
        <w:numPr>
          <w:ilvl w:val="0"/>
          <w:numId w:val="46"/>
        </w:numPr>
        <w:tabs>
          <w:tab w:val="clear" w:pos="567"/>
          <w:tab w:val="clear" w:pos="1680"/>
          <w:tab w:val="num" w:pos="284"/>
        </w:tabs>
        <w:spacing w:line="240" w:lineRule="auto"/>
        <w:ind w:left="284" w:hanging="284"/>
        <w:jc w:val="both"/>
        <w:rPr>
          <w:rFonts w:asciiTheme="minorHAnsi" w:hAnsiTheme="minorHAnsi" w:cstheme="minorHAnsi"/>
          <w:sz w:val="16"/>
          <w:szCs w:val="16"/>
        </w:rPr>
      </w:pPr>
      <w:r w:rsidRPr="00C3481C">
        <w:rPr>
          <w:rFonts w:asciiTheme="minorHAnsi" w:hAnsiTheme="minorHAnsi" w:cstheme="minorHAnsi"/>
          <w:sz w:val="16"/>
          <w:szCs w:val="16"/>
        </w:rPr>
        <w:t>wykonanie zlecenia płatniczego będzie pozostawało</w:t>
      </w:r>
      <w:r w:rsidR="00FD4E6C" w:rsidRPr="00C3481C">
        <w:rPr>
          <w:rFonts w:asciiTheme="minorHAnsi" w:hAnsiTheme="minorHAnsi" w:cstheme="minorHAnsi"/>
          <w:sz w:val="16"/>
          <w:szCs w:val="16"/>
        </w:rPr>
        <w:t xml:space="preserve"> </w:t>
      </w:r>
      <w:r w:rsidRPr="00C3481C">
        <w:rPr>
          <w:rFonts w:asciiTheme="minorHAnsi" w:hAnsiTheme="minorHAnsi" w:cstheme="minorHAnsi"/>
          <w:sz w:val="16"/>
          <w:szCs w:val="16"/>
        </w:rPr>
        <w:t>w sprzeczności z przepisami prawa lub porozumieniami</w:t>
      </w:r>
      <w:r w:rsidR="00843F3C" w:rsidRPr="00C3481C">
        <w:rPr>
          <w:rFonts w:asciiTheme="minorHAnsi" w:hAnsiTheme="minorHAnsi" w:cstheme="minorHAnsi"/>
          <w:sz w:val="16"/>
          <w:szCs w:val="16"/>
        </w:rPr>
        <w:t xml:space="preserve"> </w:t>
      </w:r>
      <w:r w:rsidRPr="00C3481C">
        <w:rPr>
          <w:rFonts w:asciiTheme="minorHAnsi" w:hAnsiTheme="minorHAnsi" w:cstheme="minorHAnsi"/>
          <w:sz w:val="16"/>
          <w:szCs w:val="16"/>
        </w:rPr>
        <w:t>międzynarodowymi.</w:t>
      </w:r>
    </w:p>
    <w:p w14:paraId="64A562F1" w14:textId="77777777" w:rsidR="00E803C9" w:rsidRPr="00C3481C" w:rsidRDefault="00E803C9" w:rsidP="00E803C9">
      <w:pPr>
        <w:pStyle w:val="p4"/>
        <w:tabs>
          <w:tab w:val="clear" w:pos="1680"/>
        </w:tabs>
        <w:spacing w:line="240" w:lineRule="auto"/>
        <w:ind w:left="0" w:firstLine="0"/>
        <w:jc w:val="both"/>
        <w:rPr>
          <w:rFonts w:asciiTheme="minorHAnsi" w:hAnsiTheme="minorHAnsi" w:cstheme="minorHAnsi"/>
          <w:sz w:val="16"/>
          <w:szCs w:val="16"/>
        </w:rPr>
      </w:pPr>
    </w:p>
    <w:p w14:paraId="3AD2FC44" w14:textId="77777777" w:rsidR="00DB7A0C" w:rsidRPr="00901940" w:rsidRDefault="00DB7A0C" w:rsidP="00881434">
      <w:pPr>
        <w:pStyle w:val="SPISII"/>
        <w:rPr>
          <w:rFonts w:asciiTheme="minorHAnsi" w:hAnsiTheme="minorHAnsi" w:cstheme="minorHAnsi"/>
          <w:b/>
          <w:color w:val="007E67"/>
          <w:sz w:val="16"/>
          <w:szCs w:val="16"/>
        </w:rPr>
      </w:pPr>
      <w:r w:rsidRPr="00901940">
        <w:rPr>
          <w:rFonts w:asciiTheme="minorHAnsi" w:hAnsiTheme="minorHAnsi" w:cstheme="minorHAnsi"/>
          <w:b/>
          <w:color w:val="007E67"/>
          <w:sz w:val="16"/>
          <w:szCs w:val="16"/>
        </w:rPr>
        <w:t xml:space="preserve">Reklamacje i zwroty Przekazów </w:t>
      </w:r>
    </w:p>
    <w:p w14:paraId="4B249F3C" w14:textId="78D2D8D0" w:rsidR="00DB7A0C" w:rsidRPr="00C3481C" w:rsidRDefault="00DB7A0C" w:rsidP="0067090A">
      <w:pPr>
        <w:numPr>
          <w:ilvl w:val="0"/>
          <w:numId w:val="37"/>
        </w:numPr>
        <w:ind w:hanging="68"/>
        <w:jc w:val="center"/>
        <w:rPr>
          <w:rFonts w:asciiTheme="minorHAnsi" w:hAnsiTheme="minorHAnsi" w:cstheme="minorHAnsi"/>
          <w:b/>
          <w:bCs/>
          <w:sz w:val="16"/>
          <w:szCs w:val="16"/>
        </w:rPr>
      </w:pPr>
    </w:p>
    <w:p w14:paraId="56FD952A" w14:textId="24F8D016" w:rsidR="00DB7A0C" w:rsidRPr="00C3481C"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Posiadacz rachunku ma prawo do składania reklamacji, jeżeli stwierdzi, że </w:t>
      </w:r>
      <w:r w:rsidR="009A4B19" w:rsidRPr="00C3481C">
        <w:rPr>
          <w:rFonts w:asciiTheme="minorHAnsi" w:hAnsiTheme="minorHAnsi" w:cstheme="minorHAnsi"/>
          <w:sz w:val="16"/>
          <w:szCs w:val="16"/>
        </w:rPr>
        <w:t>Przekaz</w:t>
      </w:r>
      <w:r w:rsidRPr="00C3481C">
        <w:rPr>
          <w:rFonts w:asciiTheme="minorHAnsi" w:hAnsiTheme="minorHAnsi" w:cstheme="minorHAnsi"/>
          <w:sz w:val="16"/>
          <w:szCs w:val="16"/>
        </w:rPr>
        <w:t xml:space="preserve"> nie został wykonan</w:t>
      </w:r>
      <w:r w:rsidR="009A4B19" w:rsidRPr="00C3481C">
        <w:rPr>
          <w:rFonts w:asciiTheme="minorHAnsi" w:hAnsiTheme="minorHAnsi" w:cstheme="minorHAnsi"/>
          <w:sz w:val="16"/>
          <w:szCs w:val="16"/>
        </w:rPr>
        <w:t>y</w:t>
      </w:r>
      <w:r w:rsidRPr="00C3481C">
        <w:rPr>
          <w:rFonts w:asciiTheme="minorHAnsi" w:hAnsiTheme="minorHAnsi" w:cstheme="minorHAnsi"/>
          <w:sz w:val="16"/>
          <w:szCs w:val="16"/>
        </w:rPr>
        <w:t xml:space="preserve"> zgodnie z jego dyspozycją. Reklamacja związana z brakiem wpływu na rachunek Beneficjenta nie może być złożona przed u</w:t>
      </w:r>
      <w:r w:rsidR="00CE1F6B" w:rsidRPr="00C3481C">
        <w:rPr>
          <w:rFonts w:asciiTheme="minorHAnsi" w:hAnsiTheme="minorHAnsi" w:cstheme="minorHAnsi"/>
          <w:sz w:val="16"/>
          <w:szCs w:val="16"/>
        </w:rPr>
        <w:t xml:space="preserve">pływem terminu określonego w </w:t>
      </w:r>
      <w:r w:rsidR="00DD3F6F" w:rsidRPr="00C3481C">
        <w:rPr>
          <w:rFonts w:asciiTheme="minorHAnsi" w:hAnsiTheme="minorHAnsi" w:cstheme="minorHAnsi"/>
          <w:sz w:val="16"/>
          <w:szCs w:val="16"/>
        </w:rPr>
        <w:t xml:space="preserve">§ </w:t>
      </w:r>
      <w:r w:rsidR="00A21B69" w:rsidRPr="00C3481C">
        <w:rPr>
          <w:rFonts w:asciiTheme="minorHAnsi" w:hAnsiTheme="minorHAnsi" w:cstheme="minorHAnsi"/>
          <w:sz w:val="16"/>
          <w:szCs w:val="16"/>
        </w:rPr>
        <w:t>8</w:t>
      </w:r>
      <w:r w:rsidR="00E4378C" w:rsidRPr="00C3481C">
        <w:rPr>
          <w:rFonts w:asciiTheme="minorHAnsi" w:hAnsiTheme="minorHAnsi" w:cstheme="minorHAnsi"/>
          <w:sz w:val="16"/>
          <w:szCs w:val="16"/>
        </w:rPr>
        <w:t>3</w:t>
      </w:r>
      <w:r w:rsidRPr="00C3481C">
        <w:rPr>
          <w:rFonts w:asciiTheme="minorHAnsi" w:hAnsiTheme="minorHAnsi" w:cstheme="minorHAnsi"/>
          <w:sz w:val="16"/>
          <w:szCs w:val="16"/>
        </w:rPr>
        <w:t xml:space="preserve"> ust</w:t>
      </w:r>
      <w:r w:rsidR="00FD4E6C" w:rsidRPr="00C3481C">
        <w:rPr>
          <w:rFonts w:asciiTheme="minorHAnsi" w:hAnsiTheme="minorHAnsi" w:cstheme="minorHAnsi"/>
          <w:sz w:val="16"/>
          <w:szCs w:val="16"/>
        </w:rPr>
        <w:t>.</w:t>
      </w:r>
      <w:r w:rsidRPr="00C3481C">
        <w:rPr>
          <w:rFonts w:asciiTheme="minorHAnsi" w:hAnsiTheme="minorHAnsi" w:cstheme="minorHAnsi"/>
          <w:sz w:val="16"/>
          <w:szCs w:val="16"/>
        </w:rPr>
        <w:t xml:space="preserve"> 1</w:t>
      </w:r>
      <w:r w:rsidR="00A21B69" w:rsidRPr="00C3481C">
        <w:rPr>
          <w:rFonts w:asciiTheme="minorHAnsi" w:hAnsiTheme="minorHAnsi" w:cstheme="minorHAnsi"/>
          <w:sz w:val="16"/>
          <w:szCs w:val="16"/>
        </w:rPr>
        <w:t>5</w:t>
      </w:r>
      <w:r w:rsidRPr="00C3481C">
        <w:rPr>
          <w:rFonts w:asciiTheme="minorHAnsi" w:hAnsiTheme="minorHAnsi" w:cstheme="minorHAnsi"/>
          <w:sz w:val="16"/>
          <w:szCs w:val="16"/>
        </w:rPr>
        <w:t>-17 dla walut tam wymienionych, bądź przed datą waluty ustaloną dla Przekazów w walu</w:t>
      </w:r>
      <w:r w:rsidR="00F3712E" w:rsidRPr="00C3481C">
        <w:rPr>
          <w:rFonts w:asciiTheme="minorHAnsi" w:hAnsiTheme="minorHAnsi" w:cstheme="minorHAnsi"/>
          <w:sz w:val="16"/>
          <w:szCs w:val="16"/>
        </w:rPr>
        <w:t xml:space="preserve">tach innych niż wymienione </w:t>
      </w:r>
      <w:r w:rsidR="00DD3F6F" w:rsidRPr="00C3481C">
        <w:rPr>
          <w:rFonts w:asciiTheme="minorHAnsi" w:hAnsiTheme="minorHAnsi" w:cstheme="minorHAnsi"/>
          <w:sz w:val="16"/>
          <w:szCs w:val="16"/>
        </w:rPr>
        <w:t xml:space="preserve">w § </w:t>
      </w:r>
      <w:r w:rsidR="00930EBC" w:rsidRPr="00C3481C">
        <w:rPr>
          <w:rFonts w:asciiTheme="minorHAnsi" w:hAnsiTheme="minorHAnsi" w:cstheme="minorHAnsi"/>
          <w:sz w:val="16"/>
          <w:szCs w:val="16"/>
        </w:rPr>
        <w:t>8</w:t>
      </w:r>
      <w:r w:rsidR="00E4378C" w:rsidRPr="00C3481C">
        <w:rPr>
          <w:rFonts w:asciiTheme="minorHAnsi" w:hAnsiTheme="minorHAnsi" w:cstheme="minorHAnsi"/>
          <w:sz w:val="16"/>
          <w:szCs w:val="16"/>
        </w:rPr>
        <w:t>3</w:t>
      </w:r>
      <w:r w:rsidRPr="00C3481C">
        <w:rPr>
          <w:rFonts w:asciiTheme="minorHAnsi" w:hAnsiTheme="minorHAnsi" w:cstheme="minorHAnsi"/>
          <w:sz w:val="16"/>
          <w:szCs w:val="16"/>
        </w:rPr>
        <w:t xml:space="preserve"> ust</w:t>
      </w:r>
      <w:r w:rsidR="00FD4E6C" w:rsidRPr="00C3481C">
        <w:rPr>
          <w:rFonts w:asciiTheme="minorHAnsi" w:hAnsiTheme="minorHAnsi" w:cstheme="minorHAnsi"/>
          <w:sz w:val="16"/>
          <w:szCs w:val="16"/>
        </w:rPr>
        <w:t>.</w:t>
      </w:r>
      <w:r w:rsidRPr="00C3481C">
        <w:rPr>
          <w:rFonts w:asciiTheme="minorHAnsi" w:hAnsiTheme="minorHAnsi" w:cstheme="minorHAnsi"/>
          <w:sz w:val="16"/>
          <w:szCs w:val="16"/>
        </w:rPr>
        <w:t xml:space="preserve"> 1</w:t>
      </w:r>
      <w:r w:rsidR="00930EBC" w:rsidRPr="00C3481C">
        <w:rPr>
          <w:rFonts w:asciiTheme="minorHAnsi" w:hAnsiTheme="minorHAnsi" w:cstheme="minorHAnsi"/>
          <w:sz w:val="16"/>
          <w:szCs w:val="16"/>
        </w:rPr>
        <w:t>5</w:t>
      </w:r>
      <w:r w:rsidRPr="00C3481C">
        <w:rPr>
          <w:rFonts w:asciiTheme="minorHAnsi" w:hAnsiTheme="minorHAnsi" w:cstheme="minorHAnsi"/>
          <w:sz w:val="16"/>
          <w:szCs w:val="16"/>
        </w:rPr>
        <w:t>-17.</w:t>
      </w:r>
    </w:p>
    <w:p w14:paraId="59505A54" w14:textId="77777777"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C3481C">
        <w:rPr>
          <w:rFonts w:asciiTheme="minorHAnsi" w:hAnsiTheme="minorHAnsi" w:cstheme="minorHAnsi"/>
          <w:sz w:val="16"/>
          <w:szCs w:val="16"/>
        </w:rPr>
        <w:t>W przypadku niewykonania transakcji płatniczej Bank obowiązany jest niezwłocznie uznać rachunek Zleceniodawcy lub postawić do jego dyspozycji, na jego wniosek, bez zbędnej zwłoki, po dniu złożenia pisemnego wniosku, kwotę zlecenia płatniczego, powiększoną</w:t>
      </w:r>
      <w:r w:rsidR="00741635" w:rsidRPr="00C3481C">
        <w:rPr>
          <w:rFonts w:asciiTheme="minorHAnsi" w:hAnsiTheme="minorHAnsi" w:cstheme="minorHAnsi"/>
          <w:sz w:val="16"/>
          <w:szCs w:val="16"/>
        </w:rPr>
        <w:t xml:space="preserve"> </w:t>
      </w:r>
      <w:r w:rsidRPr="007217A9">
        <w:rPr>
          <w:rFonts w:asciiTheme="minorHAnsi" w:hAnsiTheme="minorHAnsi" w:cstheme="minorHAnsi"/>
          <w:color w:val="000000"/>
          <w:sz w:val="16"/>
          <w:szCs w:val="16"/>
        </w:rPr>
        <w:t xml:space="preserve">o odsetki za okres od dnia przyjęcia zlecenia płatniczego do dnia uznania jego rachunku kwotą transakcji płatniczej lub postawienia do jego dyspozycji tej kwoty oraz powiększoną o opłacone przez zleceniodawcę koszty związane z wykonaniem zlecenia płatniczego oraz odsetki zapłacone przez Zleceniodawcę wskutek niewykonania lub nienależytego wykonania transakcji płatniczej, jeżeli po przyjęciu zlecenia płatniczego przez bank Zleceniodawcy odpowiednia kwota nie wpłynęła na rachunek banku Beneficjenta. Bank Zleceniodawcy </w:t>
      </w:r>
      <w:r w:rsidRPr="007217A9">
        <w:rPr>
          <w:rFonts w:asciiTheme="minorHAnsi" w:hAnsiTheme="minorHAnsi" w:cstheme="minorHAnsi"/>
          <w:color w:val="000000"/>
          <w:sz w:val="16"/>
          <w:szCs w:val="16"/>
        </w:rPr>
        <w:t>zwolniony jest z powyższego obowiązku, jeżeli kwotą objętą Zleceniem płatniczym został wcześniej uznany rachunek banku Beneficjenta.</w:t>
      </w:r>
    </w:p>
    <w:p w14:paraId="7AA61BD5" w14:textId="314B1DDD"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Odpowiedzialność Banku za nienależyte wykonanie lub niewykonanie zlecenia płatniczego, wyłączona jest w przypadku zastosowania przez Bank przepisów o przeciwdziałaniu praniu pieniędzy i finansowaniu terroryzmu.</w:t>
      </w:r>
    </w:p>
    <w:p w14:paraId="5186B9FB" w14:textId="17BE2865"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ma prawo, w każdym czasie, do złożenia w formie pisemnej prośby o korektę błędnie podanych w zleceniu danych wynikających z własnego błędu lub z dodatkowych informacji otrzymanych z banku zagranicznego bądź od Beneficjenta.</w:t>
      </w:r>
    </w:p>
    <w:p w14:paraId="3899B8E9" w14:textId="752078EA"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powzięcia informacji, iż zlecona kwota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0000"/>
          <w:sz w:val="16"/>
          <w:szCs w:val="16"/>
        </w:rPr>
        <w:t xml:space="preserve"> nie wpłynęła na rachunek Beneficjenta Posiadacz rachunku może złożyć</w:t>
      </w:r>
      <w:r w:rsidR="0074163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w Banku reklamację dotyczącą braku terminowego wykonania </w:t>
      </w:r>
      <w:r w:rsidR="00417A17" w:rsidRPr="007217A9">
        <w:rPr>
          <w:rFonts w:asciiTheme="minorHAnsi" w:hAnsiTheme="minorHAnsi" w:cstheme="minorHAnsi"/>
          <w:color w:val="000000"/>
          <w:sz w:val="16"/>
          <w:szCs w:val="16"/>
        </w:rPr>
        <w:t xml:space="preserve">ww. zleceń </w:t>
      </w:r>
      <w:r w:rsidRPr="007217A9">
        <w:rPr>
          <w:rFonts w:asciiTheme="minorHAnsi" w:hAnsiTheme="minorHAnsi" w:cstheme="minorHAnsi"/>
          <w:color w:val="000000"/>
          <w:sz w:val="16"/>
          <w:szCs w:val="16"/>
        </w:rPr>
        <w:t xml:space="preserve">lub pisemny wniosek o zwrot kwoty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0000"/>
          <w:sz w:val="16"/>
          <w:szCs w:val="16"/>
        </w:rPr>
        <w:t xml:space="preserve">. </w:t>
      </w:r>
    </w:p>
    <w:p w14:paraId="7C579D9B" w14:textId="77777777"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przeprowadza postępowanie wyjaśniające w celu ostatecznego ustalenia przebiegu wykonania zlecenia płatniczego oraz przyczyn ewentualnych opóźnień. </w:t>
      </w:r>
    </w:p>
    <w:p w14:paraId="484630C7" w14:textId="79CB9B1F" w:rsidR="00DB7A0C" w:rsidRPr="007217A9" w:rsidRDefault="00DB7A0C" w:rsidP="0067090A">
      <w:pPr>
        <w:pStyle w:val="p4"/>
        <w:numPr>
          <w:ilvl w:val="0"/>
          <w:numId w:val="48"/>
        </w:numPr>
        <w:tabs>
          <w:tab w:val="clear" w:pos="1100"/>
          <w:tab w:val="clear" w:pos="1680"/>
          <w:tab w:val="left" w:pos="284"/>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nie może zagwarantować, że bank Beneficjenta lub bank pośredniczący, uwzględniając swoje wewnętrzne przepisy, będzie honorował przekazaną przez Bank prośbę o korektę zlecenia.</w:t>
      </w:r>
    </w:p>
    <w:p w14:paraId="47CA2AAB" w14:textId="130AE6AE" w:rsidR="00DB7A0C" w:rsidRPr="007217A9" w:rsidRDefault="00DB7A0C" w:rsidP="0067090A">
      <w:pPr>
        <w:pStyle w:val="p4"/>
        <w:numPr>
          <w:ilvl w:val="0"/>
          <w:numId w:val="48"/>
        </w:numPr>
        <w:tabs>
          <w:tab w:val="clear" w:pos="1100"/>
          <w:tab w:val="clear" w:pos="1680"/>
          <w:tab w:val="left" w:pos="284"/>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w przypadku ustalenia w procesie reklamacyjnym braku opóźnienia, informuje zwrotnie Posiadacza rachunku o niezasadności reklamacji z podaniem daty uznania rachunku banku Beneficjenta.</w:t>
      </w:r>
    </w:p>
    <w:p w14:paraId="31D3BCEF" w14:textId="77777777" w:rsidR="00DB7A0C" w:rsidRPr="007217A9" w:rsidRDefault="00DB7A0C" w:rsidP="0067090A">
      <w:pPr>
        <w:pStyle w:val="p4"/>
        <w:numPr>
          <w:ilvl w:val="0"/>
          <w:numId w:val="48"/>
        </w:numPr>
        <w:tabs>
          <w:tab w:val="clear" w:pos="1100"/>
          <w:tab w:val="clear" w:pos="1680"/>
          <w:tab w:val="left" w:pos="284"/>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ustalenia, iż zlecenie płatnicze nie zostało zrealizowane</w:t>
      </w:r>
      <w:r w:rsidR="0074163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z powodu błędów lub przeoczeń w zleceniu płatniczym wystawionym przez Posiadacza rachunku lub z przyczyn leżących po stronie banku pośredniczącego wskazanego przez Posiadacza rachunku Bank kontaktuje się ze Posiadaczem rachunku ustalając dalsze postępowanie. </w:t>
      </w:r>
    </w:p>
    <w:p w14:paraId="2303FC5C" w14:textId="244062C6"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kiedy opóźnienie w realizacji zlecenia płatniczego nastąpiło z powodu przeoczeń, podania błędnych lub niepełnych danych przez Posiadacza rachunku ponosi on wszelkie koszty reklamacji zarówno Banku jak i banków uczestniczących w transakcji płatniczej.</w:t>
      </w:r>
    </w:p>
    <w:p w14:paraId="6AF51F99" w14:textId="77777777"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Wykonanie przelewu zgodnie z dyspozycją Posiadacza rachunku zwalnia Bank z odpowiedzialności</w:t>
      </w:r>
      <w:r w:rsidR="00F806D0"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58CA2A0A" w14:textId="77777777" w:rsidR="00DB7A0C" w:rsidRPr="007217A9"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nie przyjmuje dyspozycji zmian i korekt do zleconych </w:t>
      </w:r>
      <w:r w:rsidR="002676A0" w:rsidRPr="007217A9">
        <w:rPr>
          <w:rFonts w:asciiTheme="minorHAnsi" w:hAnsiTheme="minorHAnsi" w:cstheme="minorHAnsi"/>
          <w:color w:val="000000" w:themeColor="text1"/>
          <w:sz w:val="16"/>
          <w:szCs w:val="16"/>
        </w:rPr>
        <w:t xml:space="preserve">poleceń </w:t>
      </w:r>
      <w:r w:rsidRPr="007217A9">
        <w:rPr>
          <w:rFonts w:asciiTheme="minorHAnsi" w:hAnsiTheme="minorHAnsi" w:cstheme="minorHAnsi"/>
          <w:color w:val="000000" w:themeColor="text1"/>
          <w:sz w:val="16"/>
          <w:szCs w:val="16"/>
        </w:rPr>
        <w:t xml:space="preserve">przelewów </w:t>
      </w:r>
      <w:r w:rsidRPr="007217A9">
        <w:rPr>
          <w:rFonts w:asciiTheme="minorHAnsi" w:hAnsiTheme="minorHAnsi" w:cstheme="minorHAnsi"/>
          <w:color w:val="000000"/>
          <w:sz w:val="16"/>
          <w:szCs w:val="16"/>
        </w:rPr>
        <w:t>SEPA.</w:t>
      </w:r>
    </w:p>
    <w:p w14:paraId="5EBBAC67" w14:textId="77777777" w:rsidR="00DB7A0C" w:rsidRPr="00C3481C" w:rsidRDefault="00DB7A0C" w:rsidP="0067090A">
      <w:pPr>
        <w:pStyle w:val="p4"/>
        <w:numPr>
          <w:ilvl w:val="0"/>
          <w:numId w:val="48"/>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 przypadku zwrotu niewykonanego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 xml:space="preserve">Bank, w celu zwrotu środków do Posiadacza rachunku, stosuje procedury jak przy </w:t>
      </w:r>
      <w:r w:rsidRPr="00C3481C">
        <w:rPr>
          <w:rFonts w:asciiTheme="minorHAnsi" w:hAnsiTheme="minorHAnsi" w:cstheme="minorHAnsi"/>
          <w:sz w:val="16"/>
          <w:szCs w:val="16"/>
        </w:rPr>
        <w:t xml:space="preserve">przekazach przychodzących. </w:t>
      </w:r>
    </w:p>
    <w:p w14:paraId="0892F571" w14:textId="77777777" w:rsidR="00843F3C" w:rsidRPr="00C3481C" w:rsidRDefault="00843F3C" w:rsidP="00843F3C">
      <w:pPr>
        <w:pStyle w:val="p4"/>
        <w:tabs>
          <w:tab w:val="clear" w:pos="1100"/>
          <w:tab w:val="clear" w:pos="1680"/>
        </w:tabs>
        <w:spacing w:line="240" w:lineRule="auto"/>
        <w:ind w:left="0" w:firstLine="0"/>
        <w:jc w:val="both"/>
        <w:rPr>
          <w:rFonts w:asciiTheme="minorHAnsi" w:hAnsiTheme="minorHAnsi" w:cstheme="minorHAnsi"/>
          <w:sz w:val="16"/>
          <w:szCs w:val="16"/>
        </w:rPr>
      </w:pPr>
    </w:p>
    <w:p w14:paraId="60D1E566" w14:textId="2800819C" w:rsidR="00DB7A0C" w:rsidRPr="00901940" w:rsidRDefault="00DB7A0C" w:rsidP="00B33FE3">
      <w:pPr>
        <w:pStyle w:val="SPISII"/>
        <w:ind w:left="2268" w:hanging="2268"/>
        <w:rPr>
          <w:rFonts w:asciiTheme="minorHAnsi" w:hAnsiTheme="minorHAnsi" w:cstheme="minorHAnsi"/>
          <w:b/>
          <w:color w:val="007E67"/>
          <w:sz w:val="16"/>
          <w:szCs w:val="16"/>
        </w:rPr>
      </w:pPr>
      <w:r w:rsidRPr="00901940">
        <w:rPr>
          <w:rFonts w:asciiTheme="minorHAnsi" w:hAnsiTheme="minorHAnsi" w:cstheme="minorHAnsi"/>
          <w:b/>
          <w:color w:val="007E67"/>
          <w:sz w:val="16"/>
          <w:szCs w:val="16"/>
        </w:rPr>
        <w:t>Realizacja Przekazów przychodzących z zagranicy</w:t>
      </w:r>
    </w:p>
    <w:p w14:paraId="6F5A6F2A" w14:textId="4BD4905C" w:rsidR="00DB7A0C" w:rsidRPr="00C3481C" w:rsidRDefault="00DB7A0C" w:rsidP="0067090A">
      <w:pPr>
        <w:numPr>
          <w:ilvl w:val="0"/>
          <w:numId w:val="37"/>
        </w:numPr>
        <w:ind w:hanging="68"/>
        <w:jc w:val="center"/>
        <w:rPr>
          <w:rFonts w:asciiTheme="minorHAnsi" w:hAnsiTheme="minorHAnsi" w:cstheme="minorHAnsi"/>
          <w:b/>
          <w:bCs/>
          <w:sz w:val="16"/>
          <w:szCs w:val="16"/>
        </w:rPr>
      </w:pPr>
    </w:p>
    <w:p w14:paraId="7B679AC9" w14:textId="3B0C5320" w:rsidR="00DB7A0C" w:rsidRPr="00C3481C" w:rsidRDefault="00DB7A0C" w:rsidP="0067090A">
      <w:pPr>
        <w:pStyle w:val="p4"/>
        <w:numPr>
          <w:ilvl w:val="0"/>
          <w:numId w:val="49"/>
        </w:numPr>
        <w:tabs>
          <w:tab w:val="clear" w:pos="1100"/>
          <w:tab w:val="clear" w:pos="1680"/>
        </w:tabs>
        <w:spacing w:line="240" w:lineRule="auto"/>
        <w:jc w:val="both"/>
        <w:rPr>
          <w:rFonts w:asciiTheme="minorHAnsi" w:hAnsiTheme="minorHAnsi" w:cstheme="minorHAnsi"/>
          <w:sz w:val="16"/>
          <w:szCs w:val="16"/>
        </w:rPr>
      </w:pPr>
      <w:r w:rsidRPr="00C3481C">
        <w:rPr>
          <w:rFonts w:asciiTheme="minorHAnsi" w:hAnsiTheme="minorHAnsi" w:cstheme="minorHAnsi"/>
          <w:sz w:val="16"/>
          <w:szCs w:val="16"/>
        </w:rPr>
        <w:t xml:space="preserve">W przypadku wpływu na rachunek bankowy </w:t>
      </w:r>
      <w:r w:rsidR="009A4B19" w:rsidRPr="00C3481C">
        <w:rPr>
          <w:rFonts w:asciiTheme="minorHAnsi" w:hAnsiTheme="minorHAnsi" w:cstheme="minorHAnsi"/>
          <w:sz w:val="16"/>
          <w:szCs w:val="16"/>
        </w:rPr>
        <w:t>Przekazu</w:t>
      </w:r>
      <w:r w:rsidR="002676A0" w:rsidRPr="00C3481C">
        <w:rPr>
          <w:rFonts w:asciiTheme="minorHAnsi" w:hAnsiTheme="minorHAnsi" w:cstheme="minorHAnsi"/>
          <w:sz w:val="16"/>
          <w:szCs w:val="16"/>
        </w:rPr>
        <w:t xml:space="preserve"> </w:t>
      </w:r>
      <w:r w:rsidR="00D03ED7" w:rsidRPr="00C3481C">
        <w:rPr>
          <w:rFonts w:asciiTheme="minorHAnsi" w:hAnsiTheme="minorHAnsi" w:cstheme="minorHAnsi"/>
          <w:sz w:val="16"/>
          <w:szCs w:val="16"/>
        </w:rPr>
        <w:br/>
      </w:r>
      <w:r w:rsidRPr="00C3481C">
        <w:rPr>
          <w:rFonts w:asciiTheme="minorHAnsi" w:hAnsiTheme="minorHAnsi" w:cstheme="minorHAnsi"/>
          <w:sz w:val="16"/>
          <w:szCs w:val="16"/>
        </w:rPr>
        <w:t xml:space="preserve">w innej walucie niż waluta rachunku Bank dokona przewalutowania tego </w:t>
      </w:r>
      <w:r w:rsidR="009A4B19" w:rsidRPr="00C3481C">
        <w:rPr>
          <w:rFonts w:asciiTheme="minorHAnsi" w:hAnsiTheme="minorHAnsi" w:cstheme="minorHAnsi"/>
          <w:sz w:val="16"/>
          <w:szCs w:val="16"/>
        </w:rPr>
        <w:t>Przekazu</w:t>
      </w:r>
      <w:r w:rsidR="002676A0"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na walutę, w której prowadzony jest rachunek z zastosowaniem kursów kupna/sprzedaży dla dewiz obowiązujących w Banku w momencie rozliczania </w:t>
      </w:r>
      <w:r w:rsidR="002676A0" w:rsidRPr="00C3481C">
        <w:rPr>
          <w:rFonts w:asciiTheme="minorHAnsi" w:hAnsiTheme="minorHAnsi" w:cstheme="minorHAnsi"/>
          <w:sz w:val="16"/>
          <w:szCs w:val="16"/>
        </w:rPr>
        <w:t>polecenia</w:t>
      </w:r>
      <w:r w:rsidRPr="00C3481C">
        <w:rPr>
          <w:rFonts w:asciiTheme="minorHAnsi" w:hAnsiTheme="minorHAnsi" w:cstheme="minorHAnsi"/>
          <w:sz w:val="16"/>
          <w:szCs w:val="16"/>
        </w:rPr>
        <w:t>. Istnieje możliwość negocjacji kursów zgodnie</w:t>
      </w:r>
      <w:r w:rsidR="00CF1710" w:rsidRPr="00C3481C">
        <w:rPr>
          <w:rFonts w:asciiTheme="minorHAnsi" w:hAnsiTheme="minorHAnsi" w:cstheme="minorHAnsi"/>
          <w:sz w:val="16"/>
          <w:szCs w:val="16"/>
        </w:rPr>
        <w:t xml:space="preserve"> </w:t>
      </w:r>
      <w:r w:rsidRPr="00C3481C">
        <w:rPr>
          <w:rFonts w:asciiTheme="minorHAnsi" w:hAnsiTheme="minorHAnsi" w:cstheme="minorHAnsi"/>
          <w:sz w:val="16"/>
          <w:szCs w:val="16"/>
        </w:rPr>
        <w:t xml:space="preserve">z § </w:t>
      </w:r>
      <w:r w:rsidR="00E405C0" w:rsidRPr="00C3481C">
        <w:rPr>
          <w:rFonts w:asciiTheme="minorHAnsi" w:hAnsiTheme="minorHAnsi" w:cstheme="minorHAnsi"/>
          <w:sz w:val="16"/>
          <w:szCs w:val="16"/>
        </w:rPr>
        <w:t>8</w:t>
      </w:r>
      <w:r w:rsidR="00C9752C" w:rsidRPr="00C3481C">
        <w:rPr>
          <w:rFonts w:asciiTheme="minorHAnsi" w:hAnsiTheme="minorHAnsi" w:cstheme="minorHAnsi"/>
          <w:sz w:val="16"/>
          <w:szCs w:val="16"/>
        </w:rPr>
        <w:t>1</w:t>
      </w:r>
      <w:r w:rsidR="00CF1710" w:rsidRPr="00C3481C">
        <w:rPr>
          <w:rFonts w:asciiTheme="minorHAnsi" w:hAnsiTheme="minorHAnsi" w:cstheme="minorHAnsi"/>
          <w:sz w:val="16"/>
          <w:szCs w:val="16"/>
        </w:rPr>
        <w:t xml:space="preserve"> pkt</w:t>
      </w:r>
      <w:r w:rsidRPr="00C3481C">
        <w:rPr>
          <w:rFonts w:asciiTheme="minorHAnsi" w:hAnsiTheme="minorHAnsi" w:cstheme="minorHAnsi"/>
          <w:sz w:val="16"/>
          <w:szCs w:val="16"/>
        </w:rPr>
        <w:t xml:space="preserve"> </w:t>
      </w:r>
      <w:r w:rsidR="00630A8F" w:rsidRPr="00C3481C">
        <w:rPr>
          <w:rFonts w:asciiTheme="minorHAnsi" w:hAnsiTheme="minorHAnsi" w:cstheme="minorHAnsi"/>
          <w:sz w:val="16"/>
          <w:szCs w:val="16"/>
        </w:rPr>
        <w:t>6</w:t>
      </w:r>
      <w:r w:rsidRPr="00C3481C">
        <w:rPr>
          <w:rFonts w:asciiTheme="minorHAnsi" w:hAnsiTheme="minorHAnsi" w:cstheme="minorHAnsi"/>
          <w:sz w:val="16"/>
          <w:szCs w:val="16"/>
        </w:rPr>
        <w:t>.</w:t>
      </w:r>
    </w:p>
    <w:p w14:paraId="50AA0D06" w14:textId="77777777" w:rsidR="00DB7A0C" w:rsidRPr="007217A9" w:rsidRDefault="00DB7A0C" w:rsidP="0067090A">
      <w:pPr>
        <w:pStyle w:val="p4"/>
        <w:numPr>
          <w:ilvl w:val="0"/>
          <w:numId w:val="49"/>
        </w:numPr>
        <w:tabs>
          <w:tab w:val="clear" w:pos="1100"/>
          <w:tab w:val="clear" w:pos="1680"/>
        </w:tabs>
        <w:spacing w:line="240" w:lineRule="auto"/>
        <w:jc w:val="both"/>
        <w:rPr>
          <w:rFonts w:asciiTheme="minorHAnsi" w:hAnsiTheme="minorHAnsi" w:cstheme="minorHAnsi"/>
          <w:color w:val="000000"/>
          <w:sz w:val="16"/>
          <w:szCs w:val="16"/>
        </w:rPr>
      </w:pPr>
      <w:r w:rsidRPr="00C3481C">
        <w:rPr>
          <w:rFonts w:asciiTheme="minorHAnsi" w:hAnsiTheme="minorHAnsi" w:cstheme="minorHAnsi"/>
          <w:sz w:val="16"/>
          <w:szCs w:val="16"/>
        </w:rPr>
        <w:t xml:space="preserve">Bank  uznaje rachunek Beneficjenta </w:t>
      </w:r>
      <w:r w:rsidRPr="007217A9">
        <w:rPr>
          <w:rFonts w:asciiTheme="minorHAnsi" w:hAnsiTheme="minorHAnsi" w:cstheme="minorHAnsi"/>
          <w:color w:val="000000"/>
          <w:sz w:val="16"/>
          <w:szCs w:val="16"/>
        </w:rPr>
        <w:t xml:space="preserve">kwotą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w dniu określonym w przelewie</w:t>
      </w:r>
      <w:r w:rsidR="009D43E5"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jako  data waluty za wyjątkiem następujących przypadków gdy:</w:t>
      </w:r>
    </w:p>
    <w:p w14:paraId="26C290B3" w14:textId="77777777" w:rsidR="00DB7A0C" w:rsidRPr="007217A9" w:rsidRDefault="00DB7A0C" w:rsidP="0067090A">
      <w:pPr>
        <w:pStyle w:val="p4"/>
        <w:numPr>
          <w:ilvl w:val="0"/>
          <w:numId w:val="50"/>
        </w:numPr>
        <w:tabs>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wpływ nas</w:t>
      </w:r>
      <w:r w:rsidR="00951A86" w:rsidRPr="007217A9">
        <w:rPr>
          <w:rFonts w:asciiTheme="minorHAnsi" w:hAnsiTheme="minorHAnsi" w:cstheme="minorHAnsi"/>
          <w:color w:val="000000"/>
          <w:sz w:val="16"/>
          <w:szCs w:val="16"/>
        </w:rPr>
        <w:t>tąpił po godzinie granicznej – z</w:t>
      </w:r>
      <w:r w:rsidRPr="007217A9">
        <w:rPr>
          <w:rFonts w:asciiTheme="minorHAnsi" w:hAnsiTheme="minorHAnsi" w:cstheme="minorHAnsi"/>
          <w:color w:val="000000"/>
          <w:sz w:val="16"/>
          <w:szCs w:val="16"/>
        </w:rPr>
        <w:t>a dzień wpływu przyjmuje się następny dzień roboczy;</w:t>
      </w:r>
    </w:p>
    <w:p w14:paraId="1135DDA0" w14:textId="77777777" w:rsidR="00DB7A0C" w:rsidRPr="007217A9" w:rsidRDefault="009A4B19" w:rsidP="0067090A">
      <w:pPr>
        <w:pStyle w:val="p4"/>
        <w:numPr>
          <w:ilvl w:val="0"/>
          <w:numId w:val="50"/>
        </w:numPr>
        <w:tabs>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themeColor="text1"/>
          <w:sz w:val="16"/>
          <w:szCs w:val="16"/>
        </w:rPr>
        <w:t>Przekaz</w:t>
      </w:r>
      <w:r w:rsidR="002676A0" w:rsidRPr="007217A9">
        <w:rPr>
          <w:rFonts w:asciiTheme="minorHAnsi" w:hAnsiTheme="minorHAnsi" w:cstheme="minorHAnsi"/>
          <w:color w:val="000000"/>
          <w:sz w:val="16"/>
          <w:szCs w:val="16"/>
        </w:rPr>
        <w:t xml:space="preserve"> </w:t>
      </w:r>
      <w:r w:rsidR="00DB7A0C" w:rsidRPr="007217A9">
        <w:rPr>
          <w:rFonts w:asciiTheme="minorHAnsi" w:hAnsiTheme="minorHAnsi" w:cstheme="minorHAnsi"/>
          <w:color w:val="000000"/>
          <w:sz w:val="16"/>
          <w:szCs w:val="16"/>
        </w:rPr>
        <w:t xml:space="preserve">wymaga dodatkowej </w:t>
      </w:r>
      <w:r w:rsidR="00951A86" w:rsidRPr="007217A9">
        <w:rPr>
          <w:rFonts w:asciiTheme="minorHAnsi" w:hAnsiTheme="minorHAnsi" w:cstheme="minorHAnsi"/>
          <w:color w:val="000000"/>
          <w:sz w:val="16"/>
          <w:szCs w:val="16"/>
        </w:rPr>
        <w:t>korespondencji wyjaśniającej – z</w:t>
      </w:r>
      <w:r w:rsidR="00DB7A0C" w:rsidRPr="007217A9">
        <w:rPr>
          <w:rFonts w:asciiTheme="minorHAnsi" w:hAnsiTheme="minorHAnsi" w:cstheme="minorHAnsi"/>
          <w:color w:val="000000"/>
          <w:sz w:val="16"/>
          <w:szCs w:val="16"/>
        </w:rPr>
        <w:t>a dzień wpływu przyjmuje się datę otrzymania przez Bank kompletnych danych.</w:t>
      </w:r>
    </w:p>
    <w:p w14:paraId="5A83F83F" w14:textId="34349AF1" w:rsidR="00DB7A0C" w:rsidRPr="007217A9" w:rsidRDefault="00DB7A0C" w:rsidP="0067090A">
      <w:pPr>
        <w:pStyle w:val="p4"/>
        <w:numPr>
          <w:ilvl w:val="0"/>
          <w:numId w:val="4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będący Odbiorcą przelewu zagranicznego przychodzącego z tytułu świadczeń emerytalno-rentowych, zobowiązany jest poinformować Bank o tym fakcie przed otrzymaniem pierwszej płatności z tego tytułu, wypełniając dostępny w Banku Formularz przez Posiadacza rachunku otrzymującego rentę/emeryturę zagraniczną.</w:t>
      </w:r>
    </w:p>
    <w:p w14:paraId="13D780C6" w14:textId="77777777" w:rsidR="00DB7A0C" w:rsidRPr="007217A9" w:rsidRDefault="00DB7A0C" w:rsidP="0067090A">
      <w:pPr>
        <w:pStyle w:val="p4"/>
        <w:numPr>
          <w:ilvl w:val="0"/>
          <w:numId w:val="4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nalicza i odprowadza podatki i składki na ubezpieczenie zdrowotne od zleceń z tytułu rent i emerytur, które odprowadzi z kwoty otrzymanego przelewu.</w:t>
      </w:r>
    </w:p>
    <w:p w14:paraId="4D73F762" w14:textId="6375AB2C" w:rsidR="00DB7A0C" w:rsidRPr="007217A9" w:rsidRDefault="00DB7A0C" w:rsidP="0067090A">
      <w:pPr>
        <w:pStyle w:val="p4"/>
        <w:numPr>
          <w:ilvl w:val="0"/>
          <w:numId w:val="4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czynności związane z odzyskaniem środków od osoby, która otrzymała kwotę płatności zgodnie ze wskazanym w zleceniu numerem rachunku bankowego nie będąc zamierzonym Beneficjentem płatności, Bank pobiera opłatę zgodnie z Taryfą opłat i prowizji.</w:t>
      </w:r>
    </w:p>
    <w:p w14:paraId="405B1A8B" w14:textId="77777777" w:rsidR="00DB7A0C" w:rsidRPr="007217A9" w:rsidRDefault="00DB7A0C" w:rsidP="00881434">
      <w:pPr>
        <w:pStyle w:val="SPISII"/>
        <w:rPr>
          <w:rFonts w:asciiTheme="minorHAnsi" w:hAnsiTheme="minorHAnsi" w:cstheme="minorHAnsi"/>
          <w:b/>
          <w:color w:val="008364"/>
          <w:sz w:val="16"/>
          <w:szCs w:val="16"/>
        </w:rPr>
      </w:pPr>
      <w:r w:rsidRPr="007217A9">
        <w:rPr>
          <w:rFonts w:asciiTheme="minorHAnsi" w:hAnsiTheme="minorHAnsi" w:cstheme="minorHAnsi"/>
          <w:b/>
          <w:color w:val="008364"/>
          <w:sz w:val="16"/>
          <w:szCs w:val="16"/>
        </w:rPr>
        <w:t>Poszukiwanie środków i zwrot zrealizowanego Przekazu przychodzącego.</w:t>
      </w:r>
    </w:p>
    <w:p w14:paraId="02161998" w14:textId="34B2E95F"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24E0A08E" w14:textId="77777777" w:rsidR="00DB7A0C" w:rsidRPr="007217A9" w:rsidRDefault="00DB7A0C" w:rsidP="0067090A">
      <w:pPr>
        <w:pStyle w:val="p4"/>
        <w:numPr>
          <w:ilvl w:val="0"/>
          <w:numId w:val="57"/>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Posiadacz rachunku może zlecić Bankowi poszukiwanie środków, które nie dotarły na jego rachunek. Bank rozpoczyna procedurę poszukiwania środków pod warunkiem otrzymania od Posiadacza </w:t>
      </w:r>
      <w:r w:rsidRPr="007217A9">
        <w:rPr>
          <w:rFonts w:asciiTheme="minorHAnsi" w:hAnsiTheme="minorHAnsi" w:cstheme="minorHAnsi"/>
          <w:color w:val="000000"/>
          <w:sz w:val="16"/>
          <w:szCs w:val="16"/>
        </w:rPr>
        <w:lastRenderedPageBreak/>
        <w:t>rachunku na piśmie następujących danych:</w:t>
      </w:r>
    </w:p>
    <w:p w14:paraId="587C343D" w14:textId="77777777" w:rsidR="00DB7A0C" w:rsidRPr="007217A9" w:rsidRDefault="00DB7A0C" w:rsidP="0067090A">
      <w:pPr>
        <w:pStyle w:val="p4"/>
        <w:numPr>
          <w:ilvl w:val="0"/>
          <w:numId w:val="58"/>
        </w:numPr>
        <w:tabs>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 xml:space="preserve">nazwy banku, do </w:t>
      </w:r>
      <w:r w:rsidRPr="007217A9">
        <w:rPr>
          <w:rFonts w:asciiTheme="minorHAnsi" w:hAnsiTheme="minorHAnsi" w:cstheme="minorHAnsi"/>
          <w:color w:val="000000" w:themeColor="text1"/>
          <w:sz w:val="16"/>
          <w:szCs w:val="16"/>
        </w:rPr>
        <w:t xml:space="preserve">którego należy wysłać zapytanie; </w:t>
      </w:r>
    </w:p>
    <w:p w14:paraId="2FECF209" w14:textId="77777777" w:rsidR="00DB7A0C" w:rsidRPr="007217A9" w:rsidRDefault="00DB7A0C" w:rsidP="0067090A">
      <w:pPr>
        <w:pStyle w:val="p4"/>
        <w:numPr>
          <w:ilvl w:val="0"/>
          <w:numId w:val="58"/>
        </w:numPr>
        <w:tabs>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kwoty i waluty </w:t>
      </w:r>
      <w:r w:rsidR="000A7C15" w:rsidRPr="007217A9">
        <w:rPr>
          <w:rFonts w:asciiTheme="minorHAnsi" w:hAnsiTheme="minorHAnsi" w:cstheme="minorHAnsi"/>
          <w:color w:val="000000" w:themeColor="text1"/>
          <w:sz w:val="16"/>
          <w:szCs w:val="16"/>
        </w:rPr>
        <w:t>polecenia</w:t>
      </w:r>
      <w:r w:rsidRPr="007217A9">
        <w:rPr>
          <w:rFonts w:asciiTheme="minorHAnsi" w:hAnsiTheme="minorHAnsi" w:cstheme="minorHAnsi"/>
          <w:color w:val="000000" w:themeColor="text1"/>
          <w:sz w:val="16"/>
          <w:szCs w:val="16"/>
        </w:rPr>
        <w:t>;</w:t>
      </w:r>
    </w:p>
    <w:p w14:paraId="300E0FFF" w14:textId="77777777" w:rsidR="00DB7A0C" w:rsidRPr="007217A9" w:rsidRDefault="00DB7A0C" w:rsidP="0067090A">
      <w:pPr>
        <w:pStyle w:val="p4"/>
        <w:numPr>
          <w:ilvl w:val="0"/>
          <w:numId w:val="58"/>
        </w:numPr>
        <w:tabs>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nazwy Zleceniodawcy;</w:t>
      </w:r>
    </w:p>
    <w:p w14:paraId="2688837A" w14:textId="77777777" w:rsidR="00DB7A0C" w:rsidRPr="007217A9" w:rsidRDefault="00DB7A0C" w:rsidP="0067090A">
      <w:pPr>
        <w:pStyle w:val="p4"/>
        <w:numPr>
          <w:ilvl w:val="0"/>
          <w:numId w:val="58"/>
        </w:numPr>
        <w:tabs>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daty realizacji </w:t>
      </w:r>
      <w:r w:rsidR="000A7C15" w:rsidRPr="007217A9">
        <w:rPr>
          <w:rFonts w:asciiTheme="minorHAnsi" w:hAnsiTheme="minorHAnsi" w:cstheme="minorHAnsi"/>
          <w:color w:val="000000" w:themeColor="text1"/>
          <w:sz w:val="16"/>
          <w:szCs w:val="16"/>
        </w:rPr>
        <w:t>polecenia</w:t>
      </w:r>
      <w:r w:rsidRPr="007217A9">
        <w:rPr>
          <w:rFonts w:asciiTheme="minorHAnsi" w:hAnsiTheme="minorHAnsi" w:cstheme="minorHAnsi"/>
          <w:color w:val="000000" w:themeColor="text1"/>
          <w:sz w:val="16"/>
          <w:szCs w:val="16"/>
        </w:rPr>
        <w:t>.</w:t>
      </w:r>
    </w:p>
    <w:p w14:paraId="5E28B0FE" w14:textId="77777777" w:rsidR="00DB7A0C" w:rsidRPr="007217A9" w:rsidRDefault="00DB7A0C" w:rsidP="0067090A">
      <w:pPr>
        <w:pStyle w:val="p4"/>
        <w:numPr>
          <w:ilvl w:val="0"/>
          <w:numId w:val="57"/>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Za czynności związane z poszukiwaniem środków Bank pobiera opłatę zgodną z Taryfą opłat i prowizji.</w:t>
      </w:r>
    </w:p>
    <w:p w14:paraId="5A1AD9A9" w14:textId="77777777" w:rsidR="00DB7A0C" w:rsidRPr="007217A9" w:rsidRDefault="00DB7A0C" w:rsidP="0067090A">
      <w:pPr>
        <w:pStyle w:val="p4"/>
        <w:numPr>
          <w:ilvl w:val="0"/>
          <w:numId w:val="57"/>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themeColor="text1"/>
          <w:sz w:val="16"/>
          <w:szCs w:val="16"/>
        </w:rPr>
        <w:t xml:space="preserve">Bank dokonuje zwrotu </w:t>
      </w:r>
      <w:r w:rsidR="000A7C15" w:rsidRPr="007217A9">
        <w:rPr>
          <w:rFonts w:asciiTheme="minorHAnsi" w:hAnsiTheme="minorHAnsi" w:cstheme="minorHAnsi"/>
          <w:color w:val="000000" w:themeColor="text1"/>
          <w:sz w:val="16"/>
          <w:szCs w:val="16"/>
        </w:rPr>
        <w:t xml:space="preserve">polecenia przelewu </w:t>
      </w:r>
      <w:r w:rsidRPr="007217A9">
        <w:rPr>
          <w:rFonts w:asciiTheme="minorHAnsi" w:hAnsiTheme="minorHAnsi" w:cstheme="minorHAnsi"/>
          <w:color w:val="000000" w:themeColor="text1"/>
          <w:sz w:val="16"/>
          <w:szCs w:val="16"/>
        </w:rPr>
        <w:t>SEPA na podstawie pisemnej dyspozycji Posiadacza rachunku</w:t>
      </w:r>
      <w:r w:rsidRPr="007217A9">
        <w:rPr>
          <w:rFonts w:asciiTheme="minorHAnsi" w:hAnsiTheme="minorHAnsi" w:cstheme="minorHAnsi"/>
          <w:color w:val="000000"/>
          <w:sz w:val="16"/>
          <w:szCs w:val="16"/>
        </w:rPr>
        <w:t>, pod warunkiem jej złożenia w terminie do 2 dni roboczych od dnia uznania rachunku Posiadacza. Zwroty dokonywane w terminie późniejszym wymagają złożenia przez Posiadacza rachunku odrębnego zlecenia realizacji nowego Przekazu</w:t>
      </w:r>
      <w:r w:rsidR="00F806D0"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531D1CFB" w14:textId="77777777" w:rsidR="00DB7A0C" w:rsidRPr="007217A9" w:rsidRDefault="00DB7A0C" w:rsidP="0067090A">
      <w:pPr>
        <w:pStyle w:val="p4"/>
        <w:numPr>
          <w:ilvl w:val="0"/>
          <w:numId w:val="57"/>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dokonuje zwrotu zrealizowanego </w:t>
      </w:r>
      <w:r w:rsidR="009A4B19" w:rsidRPr="007217A9">
        <w:rPr>
          <w:rFonts w:asciiTheme="minorHAnsi" w:hAnsiTheme="minorHAnsi" w:cstheme="minorHAnsi"/>
          <w:color w:val="000000"/>
          <w:sz w:val="16"/>
          <w:szCs w:val="16"/>
        </w:rPr>
        <w:t>Przekazu</w:t>
      </w:r>
      <w:r w:rsidRPr="007217A9">
        <w:rPr>
          <w:rFonts w:asciiTheme="minorHAnsi" w:hAnsiTheme="minorHAnsi" w:cstheme="minorHAnsi"/>
          <w:color w:val="00B050"/>
          <w:sz w:val="16"/>
          <w:szCs w:val="16"/>
        </w:rPr>
        <w:t xml:space="preserve"> </w:t>
      </w:r>
      <w:r w:rsidRPr="007217A9">
        <w:rPr>
          <w:rFonts w:asciiTheme="minorHAnsi" w:hAnsiTheme="minorHAnsi" w:cstheme="minorHAnsi"/>
          <w:color w:val="000000"/>
          <w:sz w:val="16"/>
          <w:szCs w:val="16"/>
        </w:rPr>
        <w:t>do banku zlecającego na podstawie pisemnej dyspozycji</w:t>
      </w:r>
      <w:r w:rsidR="00E013B1" w:rsidRPr="007217A9">
        <w:rPr>
          <w:rFonts w:asciiTheme="minorHAnsi" w:hAnsiTheme="minorHAnsi" w:cstheme="minorHAnsi"/>
          <w:color w:val="000000"/>
          <w:sz w:val="16"/>
          <w:szCs w:val="16"/>
        </w:rPr>
        <w:t>,</w:t>
      </w:r>
      <w:r w:rsidR="008B07B5" w:rsidRPr="007217A9">
        <w:rPr>
          <w:rFonts w:asciiTheme="minorHAnsi" w:hAnsiTheme="minorHAnsi" w:cstheme="minorHAnsi"/>
          <w:color w:val="000000"/>
          <w:sz w:val="16"/>
          <w:szCs w:val="16"/>
        </w:rPr>
        <w:t xml:space="preserve"> </w:t>
      </w:r>
      <w:r w:rsidR="00573F2C" w:rsidRPr="007217A9">
        <w:rPr>
          <w:rFonts w:asciiTheme="minorHAnsi" w:hAnsiTheme="minorHAnsi" w:cstheme="minorHAnsi"/>
          <w:color w:val="000000"/>
          <w:sz w:val="16"/>
          <w:szCs w:val="16"/>
        </w:rPr>
        <w:t xml:space="preserve">zgodnie z zapisami </w:t>
      </w:r>
      <w:r w:rsidR="00CA580B" w:rsidRPr="007217A9">
        <w:rPr>
          <w:rFonts w:asciiTheme="minorHAnsi" w:hAnsiTheme="minorHAnsi" w:cstheme="minorHAnsi"/>
          <w:color w:val="000000"/>
          <w:sz w:val="16"/>
          <w:szCs w:val="16"/>
        </w:rPr>
        <w:t>Od</w:t>
      </w:r>
      <w:r w:rsidRPr="007217A9">
        <w:rPr>
          <w:rFonts w:asciiTheme="minorHAnsi" w:hAnsiTheme="minorHAnsi" w:cstheme="minorHAnsi"/>
          <w:color w:val="000000"/>
          <w:sz w:val="16"/>
          <w:szCs w:val="16"/>
        </w:rPr>
        <w:t>działu 2.</w:t>
      </w:r>
    </w:p>
    <w:p w14:paraId="213744F4" w14:textId="77777777" w:rsidR="00DB7A0C" w:rsidRPr="007217A9" w:rsidRDefault="009542BE" w:rsidP="00702065">
      <w:pPr>
        <w:pStyle w:val="SPISI"/>
        <w:rPr>
          <w:rFonts w:asciiTheme="minorHAnsi" w:hAnsiTheme="minorHAnsi" w:cstheme="minorHAnsi"/>
          <w:caps/>
          <w:color w:val="000000"/>
          <w:sz w:val="16"/>
          <w:szCs w:val="16"/>
        </w:rPr>
      </w:pPr>
      <w:r w:rsidRPr="007217A9">
        <w:rPr>
          <w:rFonts w:asciiTheme="minorHAnsi" w:hAnsiTheme="minorHAnsi" w:cstheme="minorHAnsi"/>
          <w:color w:val="008364"/>
          <w:sz w:val="16"/>
          <w:szCs w:val="16"/>
        </w:rPr>
        <w:t xml:space="preserve"> ZLECENIA STAŁE ORAZ POLECENIA ZAPŁATY </w:t>
      </w:r>
    </w:p>
    <w:p w14:paraId="605CFF28" w14:textId="4EAFB415" w:rsidR="00DB7A0C" w:rsidRPr="007217A9" w:rsidRDefault="00DB7A0C" w:rsidP="0067090A">
      <w:pPr>
        <w:numPr>
          <w:ilvl w:val="0"/>
          <w:numId w:val="37"/>
        </w:numPr>
        <w:jc w:val="center"/>
        <w:rPr>
          <w:rFonts w:asciiTheme="minorHAnsi" w:hAnsiTheme="minorHAnsi" w:cstheme="minorHAnsi"/>
          <w:b/>
          <w:bCs/>
          <w:color w:val="008364"/>
          <w:sz w:val="16"/>
          <w:szCs w:val="16"/>
        </w:rPr>
      </w:pPr>
    </w:p>
    <w:p w14:paraId="6AB59C69" w14:textId="77777777" w:rsidR="00DB7A0C" w:rsidRPr="007217A9" w:rsidRDefault="00DB7A0C" w:rsidP="0067090A">
      <w:pPr>
        <w:pStyle w:val="p78"/>
        <w:numPr>
          <w:ilvl w:val="0"/>
          <w:numId w:val="27"/>
        </w:numPr>
        <w:tabs>
          <w:tab w:val="clear" w:pos="283"/>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zlecić placówce Banku prowadzącej jego rachunek wykonywanie płatności własnych lub osób trzecich, w drodze stałych zleceń, płatnych w podanych terminach i w określonej wysokości, np. z tytułu najmu lokali, energii elektrycznej, gazu, abonamentu RTV, telefonu, ubezpieczenia, spłaty kredytów, zobowiązań podatkowych i innych.</w:t>
      </w:r>
    </w:p>
    <w:p w14:paraId="543E6426" w14:textId="77777777" w:rsidR="00DB7A0C" w:rsidRPr="007217A9" w:rsidRDefault="00DB7A0C" w:rsidP="0067090A">
      <w:pPr>
        <w:pStyle w:val="p78"/>
        <w:numPr>
          <w:ilvl w:val="0"/>
          <w:numId w:val="27"/>
        </w:numPr>
        <w:tabs>
          <w:tab w:val="clear" w:pos="283"/>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Warunkiem realizacji stałego zlecenia z odroczoną datą płatności jest zapewnienie na rachunku w dniu roboczym poprzedzającym datę płatności tego zlecenia środków pieniężnych niezbędnych do jego realizacji.</w:t>
      </w:r>
    </w:p>
    <w:p w14:paraId="7894F73E" w14:textId="77777777" w:rsidR="00DB7A0C" w:rsidRPr="007217A9" w:rsidRDefault="00DB7A0C" w:rsidP="0067090A">
      <w:pPr>
        <w:pStyle w:val="p78"/>
        <w:numPr>
          <w:ilvl w:val="0"/>
          <w:numId w:val="27"/>
        </w:numPr>
        <w:tabs>
          <w:tab w:val="clear" w:pos="283"/>
        </w:tabs>
        <w:spacing w:line="240" w:lineRule="auto"/>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Jeżeli termin realizacji zlecenia przypada na dzień niebędący dniem roboczym, zlecenie wykonywane jest dniu roboczym dla Banku </w:t>
      </w:r>
      <w:r w:rsidR="00400C96" w:rsidRPr="007217A9">
        <w:rPr>
          <w:rFonts w:asciiTheme="minorHAnsi" w:hAnsiTheme="minorHAnsi" w:cstheme="minorHAnsi"/>
          <w:color w:val="000000"/>
          <w:sz w:val="16"/>
          <w:szCs w:val="16"/>
        </w:rPr>
        <w:t>poprzedzającym ten dzień</w:t>
      </w:r>
      <w:r w:rsidRPr="007217A9">
        <w:rPr>
          <w:rFonts w:asciiTheme="minorHAnsi" w:hAnsiTheme="minorHAnsi" w:cstheme="minorHAnsi"/>
          <w:color w:val="000000"/>
          <w:sz w:val="16"/>
          <w:szCs w:val="16"/>
        </w:rPr>
        <w:t>.</w:t>
      </w:r>
    </w:p>
    <w:p w14:paraId="05DE05E1" w14:textId="77777777" w:rsidR="00DB7A0C" w:rsidRPr="007217A9" w:rsidRDefault="00DB7A0C" w:rsidP="0067090A">
      <w:pPr>
        <w:pStyle w:val="p4"/>
        <w:numPr>
          <w:ilvl w:val="0"/>
          <w:numId w:val="27"/>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braku wolnych środków na rachunku dla realizacji zleceń stałych, Bank wstrzymuje płatność do czasu wpływu środków na rachunek</w:t>
      </w:r>
      <w:r w:rsidR="007324AB" w:rsidRPr="007217A9">
        <w:rPr>
          <w:rFonts w:asciiTheme="minorHAnsi" w:hAnsiTheme="minorHAnsi" w:cstheme="minorHAnsi"/>
          <w:color w:val="000000"/>
          <w:sz w:val="16"/>
          <w:szCs w:val="16"/>
        </w:rPr>
        <w:t>, jednak nie dłużej niż 30 dni od terminu płatności, wskazanego przez Posiadacza rachunku.</w:t>
      </w:r>
      <w:r w:rsidR="00861F3E"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Bank będzie realizował zlecenia w kolejności określonej przez Posiadacza rachunku.</w:t>
      </w:r>
    </w:p>
    <w:p w14:paraId="3194420F" w14:textId="459C69E9"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1FB71191"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zlecić Bankowi realizację swoich płatności</w:t>
      </w:r>
      <w:r w:rsidR="0074163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formie Polecenia zapłaty.</w:t>
      </w:r>
    </w:p>
    <w:p w14:paraId="4D29B287"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Warunkiem udostępnienia usługi Polecenia zapłaty jest złożenie przez Posiadacza rachunku zgody na obciążenie jego rachunku kwotami określonymi przez Odbiorcę, która zawiera, co najmniej następujące dane:</w:t>
      </w:r>
    </w:p>
    <w:p w14:paraId="53B2D07D" w14:textId="77777777" w:rsidR="00DB7A0C" w:rsidRPr="007217A9" w:rsidRDefault="00DB7A0C" w:rsidP="00851603">
      <w:pPr>
        <w:pStyle w:val="p4"/>
        <w:numPr>
          <w:ilvl w:val="0"/>
          <w:numId w:val="7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nazwę Posiadacza rachunku;</w:t>
      </w:r>
    </w:p>
    <w:p w14:paraId="0DF53763" w14:textId="77777777" w:rsidR="00DB7A0C" w:rsidRPr="007217A9" w:rsidRDefault="00DB7A0C" w:rsidP="00851603">
      <w:pPr>
        <w:pStyle w:val="p4"/>
        <w:numPr>
          <w:ilvl w:val="0"/>
          <w:numId w:val="7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numer rachunku Posiadacza w formacie IBAN lub NRB;</w:t>
      </w:r>
    </w:p>
    <w:p w14:paraId="135A7AA1" w14:textId="77777777" w:rsidR="00DB7A0C" w:rsidRPr="007217A9" w:rsidRDefault="00DB7A0C" w:rsidP="00851603">
      <w:pPr>
        <w:pStyle w:val="p4"/>
        <w:numPr>
          <w:ilvl w:val="0"/>
          <w:numId w:val="7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identyfikator odbiorcy określony przez Odbiorcę (NIP/NIW);</w:t>
      </w:r>
    </w:p>
    <w:p w14:paraId="111F25AB" w14:textId="77777777" w:rsidR="00DB7A0C" w:rsidRPr="007217A9" w:rsidRDefault="00DB7A0C" w:rsidP="00851603">
      <w:pPr>
        <w:pStyle w:val="p4"/>
        <w:numPr>
          <w:ilvl w:val="0"/>
          <w:numId w:val="7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identyfikator płatności uzgodniony z Odbiorcą (IDP);</w:t>
      </w:r>
    </w:p>
    <w:p w14:paraId="72F4C6EB" w14:textId="77777777" w:rsidR="00DB7A0C" w:rsidRPr="007217A9" w:rsidRDefault="00DB7A0C" w:rsidP="00851603">
      <w:pPr>
        <w:pStyle w:val="p4"/>
        <w:numPr>
          <w:ilvl w:val="0"/>
          <w:numId w:val="79"/>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podpis Posiadacza rachunku zgodny ze wzorem złożonym </w:t>
      </w:r>
      <w:r w:rsidRPr="007217A9">
        <w:rPr>
          <w:rFonts w:asciiTheme="minorHAnsi" w:hAnsiTheme="minorHAnsi" w:cstheme="minorHAnsi"/>
          <w:color w:val="000000"/>
          <w:sz w:val="16"/>
          <w:szCs w:val="16"/>
        </w:rPr>
        <w:br/>
        <w:t>w Banku.</w:t>
      </w:r>
    </w:p>
    <w:p w14:paraId="33800F3F"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 przypadku, gdy nie zostanie spełniony którykolwiek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warunków określonych w ust. 2, zlecenie płatnicze dotyczące Polecenia zapłaty uznaje się za nieautoryzowane.</w:t>
      </w:r>
    </w:p>
    <w:p w14:paraId="52D5B0B0"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Zgoda na obciążenie rachunku musi być:</w:t>
      </w:r>
    </w:p>
    <w:p w14:paraId="6AE830BE" w14:textId="5BF15F5A" w:rsidR="00DB7A0C" w:rsidRPr="007217A9" w:rsidRDefault="00DB7A0C" w:rsidP="00851603">
      <w:pPr>
        <w:pStyle w:val="p4"/>
        <w:numPr>
          <w:ilvl w:val="0"/>
          <w:numId w:val="80"/>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złożona przez Posiadacza rachunku w Banku i u Odbiorcy, lub</w:t>
      </w:r>
    </w:p>
    <w:p w14:paraId="68A2DCEF" w14:textId="77777777" w:rsidR="00DB7A0C" w:rsidRPr="007217A9" w:rsidRDefault="00DB7A0C" w:rsidP="00851603">
      <w:pPr>
        <w:pStyle w:val="p4"/>
        <w:numPr>
          <w:ilvl w:val="0"/>
          <w:numId w:val="80"/>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dostarczona do Banku przez Odbiorcę lub bank odbiorcy.</w:t>
      </w:r>
    </w:p>
    <w:p w14:paraId="4B02BD07"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Złożenie zgody na obciążenie rachunku i spełnienie warunków,</w:t>
      </w:r>
      <w:r w:rsidR="00741635"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o których mowa w ust. 2, jest równoznaczne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 xml:space="preserve">z autoryzacją wszystkich kolejnych transakcji płatniczych wykonywanych w ramach Polecenia zapłaty, aż do cofnięcia tej zgody albo do upływu terminu obowiązywania zgody,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o ile została udzielona na czas określony.</w:t>
      </w:r>
    </w:p>
    <w:p w14:paraId="431A8737"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obciąża rachunek Posiadacza kwotą Polecenia zapłaty</w:t>
      </w:r>
      <w:r w:rsidR="009013B6" w:rsidRPr="007217A9">
        <w:rPr>
          <w:rFonts w:asciiTheme="minorHAnsi" w:hAnsiTheme="minorHAnsi" w:cstheme="minorHAnsi"/>
          <w:color w:val="000000"/>
          <w:sz w:val="16"/>
          <w:szCs w:val="16"/>
        </w:rPr>
        <w:t xml:space="preserve"> </w:t>
      </w:r>
      <w:r w:rsidR="007E3229"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momencie jego realizacji.</w:t>
      </w:r>
    </w:p>
    <w:p w14:paraId="6BC2225E"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odmawia wykonania autoryzowanej transakcji płatniczej w formie Polecenia zapłaty w przypadku, gdy: </w:t>
      </w:r>
    </w:p>
    <w:p w14:paraId="11AD64BD"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nie odnotowano w Banku zgody Posiadacza na obciążanie jego rachunku kwotami określonymi przez Odbiorcę;</w:t>
      </w:r>
    </w:p>
    <w:p w14:paraId="43FE726A"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występuje niezgodność danych podanych w zgodzie na obciążanie rachunku z danymi zamieszczonymi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zleceniu płatniczym złożonym przez Odbiorcę;</w:t>
      </w:r>
    </w:p>
    <w:p w14:paraId="1378187D"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Płatnik nie posiada w Banku rachunku, dla którego udostępniono tę usługę;</w:t>
      </w:r>
    </w:p>
    <w:p w14:paraId="01502DEF"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nie zapewnił na wskazanym rachunku środków wystarczających na wykonanie transakcji płatniczej</w:t>
      </w:r>
      <w:r w:rsidR="009013B6"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w ramach Polecenia zapłaty realizowanego w Banku na I sesji </w:t>
      </w:r>
      <w:proofErr w:type="spellStart"/>
      <w:r w:rsidRPr="007217A9">
        <w:rPr>
          <w:rFonts w:asciiTheme="minorHAnsi" w:hAnsiTheme="minorHAnsi" w:cstheme="minorHAnsi"/>
          <w:color w:val="000000"/>
          <w:sz w:val="16"/>
          <w:szCs w:val="16"/>
        </w:rPr>
        <w:t>Elixir</w:t>
      </w:r>
      <w:proofErr w:type="spellEnd"/>
      <w:r w:rsidR="0084121F"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dniu, w którym nastąpił moment otrzymania zlecenia;</w:t>
      </w:r>
    </w:p>
    <w:p w14:paraId="7BFED7FA"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upłynął termin obowiązywania zgody określony przez Posiadacza rachunku, o ile zgoda została złożona na czas określony;</w:t>
      </w:r>
    </w:p>
    <w:p w14:paraId="7AB08DD3" w14:textId="4DE7F46F"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wystąpiły przypadki </w:t>
      </w:r>
      <w:r w:rsidRPr="00C3481C">
        <w:rPr>
          <w:rFonts w:asciiTheme="minorHAnsi" w:hAnsiTheme="minorHAnsi" w:cstheme="minorHAnsi"/>
          <w:sz w:val="16"/>
          <w:szCs w:val="16"/>
        </w:rPr>
        <w:t xml:space="preserve">uzasadniające odmowę wykonania </w:t>
      </w:r>
      <w:r w:rsidRPr="00C3481C">
        <w:rPr>
          <w:rFonts w:asciiTheme="minorHAnsi" w:hAnsiTheme="minorHAnsi" w:cstheme="minorHAnsi"/>
          <w:sz w:val="16"/>
          <w:szCs w:val="16"/>
        </w:rPr>
        <w:t xml:space="preserve">transakcji </w:t>
      </w:r>
      <w:r w:rsidR="005D4828" w:rsidRPr="00C3481C">
        <w:rPr>
          <w:rFonts w:asciiTheme="minorHAnsi" w:hAnsiTheme="minorHAnsi" w:cstheme="minorHAnsi"/>
          <w:sz w:val="16"/>
          <w:szCs w:val="16"/>
        </w:rPr>
        <w:t xml:space="preserve">płatniczej, o których mowa w § </w:t>
      </w:r>
      <w:r w:rsidR="00C9752C" w:rsidRPr="00C3481C">
        <w:rPr>
          <w:rFonts w:asciiTheme="minorHAnsi" w:hAnsiTheme="minorHAnsi" w:cstheme="minorHAnsi"/>
          <w:sz w:val="16"/>
          <w:szCs w:val="16"/>
        </w:rPr>
        <w:t>40</w:t>
      </w:r>
      <w:r w:rsidR="005D4828" w:rsidRPr="00C3481C">
        <w:rPr>
          <w:rFonts w:asciiTheme="minorHAnsi" w:hAnsiTheme="minorHAnsi" w:cstheme="minorHAnsi"/>
          <w:sz w:val="16"/>
          <w:szCs w:val="16"/>
        </w:rPr>
        <w:t xml:space="preserve"> </w:t>
      </w:r>
      <w:r w:rsidRPr="00C3481C">
        <w:rPr>
          <w:rFonts w:asciiTheme="minorHAnsi" w:hAnsiTheme="minorHAnsi" w:cstheme="minorHAnsi"/>
          <w:sz w:val="16"/>
          <w:szCs w:val="16"/>
        </w:rPr>
        <w:t>ust. 1;</w:t>
      </w:r>
    </w:p>
    <w:p w14:paraId="623DD4B5" w14:textId="77777777" w:rsidR="00DB7A0C" w:rsidRPr="007217A9" w:rsidRDefault="00DB7A0C" w:rsidP="00851603">
      <w:pPr>
        <w:pStyle w:val="p4"/>
        <w:numPr>
          <w:ilvl w:val="0"/>
          <w:numId w:val="82"/>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złożono dyspozycję odwołania transakcji płatniczej </w:t>
      </w:r>
      <w:r w:rsidR="00D03ED7"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ramach Polecenia zapłaty.</w:t>
      </w:r>
    </w:p>
    <w:p w14:paraId="791603BC"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Posiadaczowi rachunku przysługuje prawo do:</w:t>
      </w:r>
    </w:p>
    <w:p w14:paraId="5C9A3749" w14:textId="77777777" w:rsidR="00DB7A0C" w:rsidRPr="007217A9" w:rsidRDefault="00DB7A0C" w:rsidP="00851603">
      <w:pPr>
        <w:pStyle w:val="p4"/>
        <w:numPr>
          <w:ilvl w:val="0"/>
          <w:numId w:val="81"/>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żądania zwrotu kwoty zrealizowanego Polecenia zapłaty w terminie 56 dni od dnia dokonania obciążenia rachunku, jeżeli:</w:t>
      </w:r>
    </w:p>
    <w:p w14:paraId="2347CC41" w14:textId="23A7B27B" w:rsidR="0059227F" w:rsidRPr="007217A9" w:rsidRDefault="00DB7A0C" w:rsidP="00851603">
      <w:pPr>
        <w:pStyle w:val="p4"/>
        <w:numPr>
          <w:ilvl w:val="0"/>
          <w:numId w:val="159"/>
        </w:numPr>
        <w:tabs>
          <w:tab w:val="clear" w:pos="1100"/>
          <w:tab w:val="clear" w:pos="1680"/>
          <w:tab w:val="left" w:pos="851"/>
        </w:tabs>
        <w:spacing w:line="240" w:lineRule="auto"/>
        <w:ind w:left="851"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momencie autoryzacji nie została określona dokładn</w:t>
      </w:r>
      <w:r w:rsidR="00E013B1" w:rsidRPr="007217A9">
        <w:rPr>
          <w:rFonts w:asciiTheme="minorHAnsi" w:hAnsiTheme="minorHAnsi" w:cstheme="minorHAnsi"/>
          <w:color w:val="000000"/>
          <w:sz w:val="16"/>
          <w:szCs w:val="16"/>
        </w:rPr>
        <w:t>a</w:t>
      </w:r>
      <w:r w:rsidR="000B553D">
        <w:rPr>
          <w:rFonts w:asciiTheme="minorHAnsi" w:hAnsiTheme="minorHAnsi" w:cstheme="minorHAnsi"/>
          <w:color w:val="000000"/>
          <w:sz w:val="16"/>
          <w:szCs w:val="16"/>
        </w:rPr>
        <w:t xml:space="preserve"> </w:t>
      </w:r>
      <w:r w:rsidR="00741635" w:rsidRPr="007217A9">
        <w:rPr>
          <w:rFonts w:asciiTheme="minorHAnsi" w:hAnsiTheme="minorHAnsi" w:cstheme="minorHAnsi"/>
          <w:color w:val="000000"/>
          <w:sz w:val="16"/>
          <w:szCs w:val="16"/>
        </w:rPr>
        <w:t>kwota Polecenia zapłaty,</w:t>
      </w:r>
    </w:p>
    <w:p w14:paraId="1473A033" w14:textId="77777777" w:rsidR="0059227F" w:rsidRPr="007217A9" w:rsidRDefault="00DB7A0C" w:rsidP="00851603">
      <w:pPr>
        <w:pStyle w:val="p4"/>
        <w:numPr>
          <w:ilvl w:val="0"/>
          <w:numId w:val="159"/>
        </w:numPr>
        <w:tabs>
          <w:tab w:val="clear" w:pos="1100"/>
          <w:tab w:val="clear" w:pos="1680"/>
          <w:tab w:val="left" w:pos="851"/>
        </w:tabs>
        <w:spacing w:line="240" w:lineRule="auto"/>
        <w:ind w:left="851"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kwota Polecenia zapłaty jest wyższa niż kwota, jakiej Posiadacz rachunku mógł się spodziewać uwzględniając rodzaj i wartość wcześniejszych transakcji Posiadacza rachunku, postanowienia Umowy i istotne dla sprawy okoliczności;</w:t>
      </w:r>
    </w:p>
    <w:p w14:paraId="32D57C0D" w14:textId="77777777" w:rsidR="00DB7A0C" w:rsidRPr="007217A9" w:rsidRDefault="00DB7A0C" w:rsidP="00851603">
      <w:pPr>
        <w:pStyle w:val="p4"/>
        <w:numPr>
          <w:ilvl w:val="0"/>
          <w:numId w:val="81"/>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odwołania Polecenia zapłaty wstrzymującego obciążenie rachunku przyszłym Poleceniem zapłaty.</w:t>
      </w:r>
    </w:p>
    <w:p w14:paraId="4304C90D"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Dyspozycja odwołania Polecenia zapłaty przez Posiadacza rachunku powinna być złożona w Banku przed terminem realizacji Polecenia zapłaty, jednak nie później niż do końca dnia roboczego poprzedzającego uzgodniony dzień obciążenia rachunku.</w:t>
      </w:r>
    </w:p>
    <w:p w14:paraId="29A1D8C2" w14:textId="28416EB3"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po wpływie zlecenia zwrotu zrealizowanego Polecenia zapłaty uznaje rachunek bankowy Posiadacza kwotą zwracanego Polecenia zapłaty powiększoną o odsetki należne płatnikowi z tytułu oprocentowania jego rachunku o ile rachunek ten jest oprocentowany.</w:t>
      </w:r>
    </w:p>
    <w:p w14:paraId="41054692"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bookmarkStart w:id="64" w:name="_Hlk181787378"/>
      <w:r w:rsidRPr="007217A9">
        <w:rPr>
          <w:rFonts w:asciiTheme="minorHAnsi" w:hAnsiTheme="minorHAnsi" w:cstheme="minorHAnsi"/>
          <w:color w:val="000000"/>
          <w:sz w:val="16"/>
          <w:szCs w:val="16"/>
        </w:rPr>
        <w:t xml:space="preserve">O odmowie wykonania autoryzowanej transakcji płatniczej </w:t>
      </w:r>
      <w:r w:rsidR="00F342FD"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ramach Polecenia zapłaty Bank powiadamia Posiadacza rachunku w sposób</w:t>
      </w:r>
      <w:r w:rsidR="005A02A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nim uzgodniony.</w:t>
      </w:r>
    </w:p>
    <w:bookmarkEnd w:id="64"/>
    <w:p w14:paraId="02711C72" w14:textId="77777777" w:rsidR="00DB7A0C" w:rsidRPr="007217A9" w:rsidRDefault="00DB7A0C" w:rsidP="00851603">
      <w:pPr>
        <w:pStyle w:val="p4"/>
        <w:numPr>
          <w:ilvl w:val="0"/>
          <w:numId w:val="78"/>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może w każdym czasie cofnąć zgodę na obciążenie rachunku, co jest równoznaczne z zaprzestaniem wykonywania przez Bank usługi Polecenia zapłaty składając w Banku lub u Odbiorcy formularz cofnięcia zgody na obciążanie rachunku.</w:t>
      </w:r>
    </w:p>
    <w:p w14:paraId="2F1218B0" w14:textId="77777777" w:rsidR="007324AB" w:rsidRPr="007217A9" w:rsidRDefault="007324AB" w:rsidP="009F52FA">
      <w:pPr>
        <w:pStyle w:val="p4"/>
        <w:tabs>
          <w:tab w:val="clear" w:pos="1100"/>
          <w:tab w:val="clear" w:pos="1680"/>
        </w:tabs>
        <w:spacing w:line="240" w:lineRule="auto"/>
        <w:ind w:left="0" w:firstLine="0"/>
        <w:jc w:val="both"/>
        <w:rPr>
          <w:rFonts w:asciiTheme="minorHAnsi" w:hAnsiTheme="minorHAnsi" w:cstheme="minorHAnsi"/>
          <w:color w:val="000000"/>
          <w:sz w:val="16"/>
          <w:szCs w:val="16"/>
        </w:rPr>
      </w:pPr>
    </w:p>
    <w:p w14:paraId="6449E556" w14:textId="77777777" w:rsidR="00DB7A0C" w:rsidRPr="007217A9" w:rsidRDefault="009542BE" w:rsidP="00861F3E">
      <w:pPr>
        <w:pStyle w:val="SPISI"/>
        <w:rPr>
          <w:rFonts w:asciiTheme="minorHAnsi" w:hAnsiTheme="minorHAnsi" w:cstheme="minorHAnsi"/>
          <w:color w:val="008364"/>
          <w:sz w:val="16"/>
          <w:szCs w:val="16"/>
        </w:rPr>
      </w:pPr>
      <w:bookmarkStart w:id="65" w:name="_Toc200861521"/>
      <w:bookmarkStart w:id="66" w:name="_Toc201989825"/>
      <w:bookmarkStart w:id="67" w:name="_Toc249933028"/>
      <w:r w:rsidRPr="007217A9">
        <w:rPr>
          <w:rFonts w:asciiTheme="minorHAnsi" w:hAnsiTheme="minorHAnsi" w:cstheme="minorHAnsi"/>
          <w:color w:val="008364"/>
          <w:sz w:val="16"/>
          <w:szCs w:val="16"/>
        </w:rPr>
        <w:t xml:space="preserve"> ZASADY POBIERANIA OPŁAT I PROWIZJI BANKOWYCH</w:t>
      </w:r>
    </w:p>
    <w:p w14:paraId="01F00670" w14:textId="0D3DD0B1" w:rsidR="00DB7A0C" w:rsidRPr="007217A9" w:rsidRDefault="00DB7A0C" w:rsidP="0067090A">
      <w:pPr>
        <w:numPr>
          <w:ilvl w:val="0"/>
          <w:numId w:val="37"/>
        </w:numPr>
        <w:ind w:hanging="68"/>
        <w:jc w:val="center"/>
        <w:rPr>
          <w:rFonts w:asciiTheme="minorHAnsi" w:hAnsiTheme="minorHAnsi" w:cstheme="minorHAnsi"/>
          <w:caps/>
          <w:color w:val="008364"/>
          <w:sz w:val="16"/>
          <w:szCs w:val="16"/>
        </w:rPr>
      </w:pPr>
    </w:p>
    <w:p w14:paraId="7033A344" w14:textId="77777777"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 czynności związane z otwieraniem i prowadzeniem rachunków bankowych, Bank pobiera opłaty i prowizje zgodnie z obowiązującą</w:t>
      </w:r>
      <w:r w:rsidR="005A02A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dniu dokonania czynności Taryfą opłat i prowizji.</w:t>
      </w:r>
    </w:p>
    <w:p w14:paraId="080B6AD5" w14:textId="77777777"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Bank jest upoważniony do  zmiany Taryfy opłat i prowizji polegającej na podwyższeniu stawek opłat i prowizji, która może nastąpić wyłącznie</w:t>
      </w:r>
      <w:r w:rsidR="005A02A3" w:rsidRPr="007217A9">
        <w:rPr>
          <w:rFonts w:asciiTheme="minorHAnsi" w:hAnsiTheme="minorHAnsi" w:cstheme="minorHAnsi"/>
          <w:sz w:val="16"/>
          <w:szCs w:val="16"/>
        </w:rPr>
        <w:t xml:space="preserve"> </w:t>
      </w:r>
      <w:r w:rsidRPr="007217A9">
        <w:rPr>
          <w:rFonts w:asciiTheme="minorHAnsi" w:hAnsiTheme="minorHAnsi" w:cstheme="minorHAnsi"/>
          <w:sz w:val="16"/>
          <w:szCs w:val="16"/>
        </w:rPr>
        <w:t>w przypadku zmiany przynajmniej jednej z niżej wymienionych przesłanek, w zakresie odpowiadającym skumulowanej wartości zmian poszczególnych wskaźników w okresie od dnia ostatniej zmiany Taryfy</w:t>
      </w:r>
      <w:r w:rsidR="00017650" w:rsidRPr="007217A9">
        <w:rPr>
          <w:rFonts w:asciiTheme="minorHAnsi" w:hAnsiTheme="minorHAnsi" w:cstheme="minorHAnsi"/>
          <w:sz w:val="16"/>
          <w:szCs w:val="16"/>
        </w:rPr>
        <w:t xml:space="preserve"> opłat i prowizji</w:t>
      </w:r>
      <w:r w:rsidRPr="007217A9">
        <w:rPr>
          <w:rFonts w:asciiTheme="minorHAnsi" w:hAnsiTheme="minorHAnsi" w:cstheme="minorHAnsi"/>
          <w:sz w:val="16"/>
          <w:szCs w:val="16"/>
        </w:rPr>
        <w:t xml:space="preserve">: </w:t>
      </w:r>
    </w:p>
    <w:p w14:paraId="390E32FD"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z w:val="16"/>
          <w:szCs w:val="16"/>
        </w:rPr>
        <w:t>wzrostu inflacji na podstawie danych publikowanych przez</w:t>
      </w:r>
      <w:r w:rsidRPr="007217A9">
        <w:rPr>
          <w:rFonts w:asciiTheme="minorHAnsi" w:hAnsiTheme="minorHAnsi" w:cstheme="minorHAnsi"/>
          <w:snapToGrid w:val="0"/>
          <w:sz w:val="16"/>
          <w:szCs w:val="16"/>
        </w:rPr>
        <w:t xml:space="preserve"> Prezesa GUS, co najmniej o 0,1%;</w:t>
      </w:r>
    </w:p>
    <w:p w14:paraId="70C6E3EE"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zmiany wskaźnika cen dóbr inwestycyjnych publikowanych przez Prezesa GUS, co najmniej o 0,1%;</w:t>
      </w:r>
    </w:p>
    <w:p w14:paraId="1923215E"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 xml:space="preserve">wzrostu rzeczywistych kosztów obsługi danej usługi na skutek niezależnych od Banku czynników zewnętrznych, w szczególności: wzrostu cen opłat pocztowych </w:t>
      </w:r>
      <w:r w:rsidR="009105C2" w:rsidRPr="007217A9">
        <w:rPr>
          <w:rFonts w:asciiTheme="minorHAnsi" w:hAnsiTheme="minorHAnsi" w:cstheme="minorHAnsi"/>
          <w:snapToGrid w:val="0"/>
          <w:sz w:val="16"/>
          <w:szCs w:val="16"/>
        </w:rPr>
        <w:br/>
      </w:r>
      <w:r w:rsidRPr="007217A9">
        <w:rPr>
          <w:rFonts w:asciiTheme="minorHAnsi" w:hAnsiTheme="minorHAnsi" w:cstheme="minorHAnsi"/>
          <w:snapToGrid w:val="0"/>
          <w:sz w:val="16"/>
          <w:szCs w:val="16"/>
        </w:rPr>
        <w:t>i telekomunikacyjnych, rozliczeń międzybankowych koniecznych do wykonania danej usługi, energii, wejście w życie nowych regulacji prawnych, zmian powszechnie obowiązujących przepisów prawa, wdrożenia rekomendacji KNF, zarządzeń Prezesa NBP, powodujących wzrost kosztów świadczonej usługi, co najmniej o 1%;</w:t>
      </w:r>
    </w:p>
    <w:p w14:paraId="73C3C905"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zmiany wysokości  stopy redyskonta weksli, stopy referencyjnej lub stopy lombardowej publikowanej przez Narodowy Bank Polski, co najmniej o 0,01%;</w:t>
      </w:r>
    </w:p>
    <w:p w14:paraId="3903B5A9"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zmiany poziomu rezerw obowiązkowych ustalonych przez Narodowy Bank Polski lub wysokości ich ewentualnego oprocentowania, co najmniej o 0,01%;</w:t>
      </w:r>
    </w:p>
    <w:p w14:paraId="5E5CDD26"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 xml:space="preserve">zmiany stawek referencyjnych oprocentowania lokat </w:t>
      </w:r>
      <w:r w:rsidR="009105C2" w:rsidRPr="007217A9">
        <w:rPr>
          <w:rFonts w:asciiTheme="minorHAnsi" w:hAnsiTheme="minorHAnsi" w:cstheme="minorHAnsi"/>
          <w:snapToGrid w:val="0"/>
          <w:sz w:val="16"/>
          <w:szCs w:val="16"/>
        </w:rPr>
        <w:br/>
      </w:r>
      <w:r w:rsidRPr="007217A9">
        <w:rPr>
          <w:rFonts w:asciiTheme="minorHAnsi" w:hAnsiTheme="minorHAnsi" w:cstheme="minorHAnsi"/>
          <w:snapToGrid w:val="0"/>
          <w:sz w:val="16"/>
          <w:szCs w:val="16"/>
        </w:rPr>
        <w:t>i kredytów na rynku międzybankowy</w:t>
      </w:r>
      <w:r w:rsidR="00FD4E6C" w:rsidRPr="007217A9">
        <w:rPr>
          <w:rFonts w:asciiTheme="minorHAnsi" w:hAnsiTheme="minorHAnsi" w:cstheme="minorHAnsi"/>
          <w:snapToGrid w:val="0"/>
          <w:sz w:val="16"/>
          <w:szCs w:val="16"/>
        </w:rPr>
        <w:t xml:space="preserve"> WIBOR oraz WIBID dla okresów 3</w:t>
      </w:r>
      <w:r w:rsidRPr="007217A9">
        <w:rPr>
          <w:rFonts w:asciiTheme="minorHAnsi" w:hAnsiTheme="minorHAnsi" w:cstheme="minorHAnsi"/>
          <w:snapToGrid w:val="0"/>
          <w:sz w:val="16"/>
          <w:szCs w:val="16"/>
        </w:rPr>
        <w:t>-miesięcznych (wywołana czynnikami regulacyjnymi), co najmniej</w:t>
      </w:r>
      <w:r w:rsidR="00FD4E6C" w:rsidRPr="007217A9">
        <w:rPr>
          <w:rFonts w:asciiTheme="minorHAnsi" w:hAnsiTheme="minorHAnsi" w:cstheme="minorHAnsi"/>
          <w:snapToGrid w:val="0"/>
          <w:sz w:val="16"/>
          <w:szCs w:val="16"/>
        </w:rPr>
        <w:t xml:space="preserve"> </w:t>
      </w:r>
      <w:r w:rsidRPr="007217A9">
        <w:rPr>
          <w:rFonts w:asciiTheme="minorHAnsi" w:hAnsiTheme="minorHAnsi" w:cstheme="minorHAnsi"/>
          <w:snapToGrid w:val="0"/>
          <w:sz w:val="16"/>
          <w:szCs w:val="16"/>
        </w:rPr>
        <w:t>o 0,01%;</w:t>
      </w:r>
    </w:p>
    <w:p w14:paraId="2B9CE2F5" w14:textId="77777777" w:rsidR="006E3A5A" w:rsidRPr="007217A9" w:rsidRDefault="006E3A5A" w:rsidP="00851603">
      <w:pPr>
        <w:numPr>
          <w:ilvl w:val="0"/>
          <w:numId w:val="130"/>
        </w:numPr>
        <w:autoSpaceDE w:val="0"/>
        <w:autoSpaceDN w:val="0"/>
        <w:adjustRightInd w:val="0"/>
        <w:ind w:left="567" w:hanging="283"/>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zmiany wysokości obowiązkowych opłat wnoszonych przez banki na rzecz Bankowego Funduszu Gwarancyjnego, co najmniej</w:t>
      </w:r>
      <w:r w:rsidR="00FD4E6C" w:rsidRPr="007217A9">
        <w:rPr>
          <w:rFonts w:asciiTheme="minorHAnsi" w:hAnsiTheme="minorHAnsi" w:cstheme="minorHAnsi"/>
          <w:snapToGrid w:val="0"/>
          <w:sz w:val="16"/>
          <w:szCs w:val="16"/>
        </w:rPr>
        <w:t xml:space="preserve"> </w:t>
      </w:r>
      <w:r w:rsidRPr="007217A9">
        <w:rPr>
          <w:rFonts w:asciiTheme="minorHAnsi" w:hAnsiTheme="minorHAnsi" w:cstheme="minorHAnsi"/>
          <w:snapToGrid w:val="0"/>
          <w:sz w:val="16"/>
          <w:szCs w:val="16"/>
        </w:rPr>
        <w:t>o 0,01%.</w:t>
      </w:r>
    </w:p>
    <w:p w14:paraId="3CBB96EA" w14:textId="77777777"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Zmiany</w:t>
      </w:r>
      <w:r w:rsidR="008C265A" w:rsidRPr="007217A9">
        <w:rPr>
          <w:rFonts w:asciiTheme="minorHAnsi" w:hAnsiTheme="minorHAnsi" w:cstheme="minorHAnsi"/>
          <w:sz w:val="16"/>
          <w:szCs w:val="16"/>
        </w:rPr>
        <w:t>,</w:t>
      </w:r>
      <w:r w:rsidRPr="007217A9">
        <w:rPr>
          <w:rFonts w:asciiTheme="minorHAnsi" w:hAnsiTheme="minorHAnsi" w:cstheme="minorHAnsi"/>
          <w:sz w:val="16"/>
          <w:szCs w:val="16"/>
        </w:rPr>
        <w:t xml:space="preserve"> o których mowa w ust. 2</w:t>
      </w:r>
      <w:r w:rsidR="008C265A" w:rsidRPr="007217A9">
        <w:rPr>
          <w:rFonts w:asciiTheme="minorHAnsi" w:hAnsiTheme="minorHAnsi" w:cstheme="minorHAnsi"/>
          <w:sz w:val="16"/>
          <w:szCs w:val="16"/>
        </w:rPr>
        <w:t>,</w:t>
      </w:r>
      <w:r w:rsidRPr="007217A9">
        <w:rPr>
          <w:rFonts w:asciiTheme="minorHAnsi" w:hAnsiTheme="minorHAnsi" w:cstheme="minorHAnsi"/>
          <w:sz w:val="16"/>
          <w:szCs w:val="16"/>
        </w:rPr>
        <w:t xml:space="preserve"> dokonywane będą nie częściej niż cztery razy w roku. </w:t>
      </w:r>
    </w:p>
    <w:p w14:paraId="0399548C" w14:textId="77777777"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sz w:val="16"/>
          <w:szCs w:val="16"/>
        </w:rPr>
        <w:t xml:space="preserve">Zmiana Taryfy opłat i prowizji polegająca na obniżeniu lub uchyleniu opłat lub prowizji w niej zawartych możliwa jest w każdym czasie i nie jest uzależniona od przesłanek określonych  w ust. 2. </w:t>
      </w:r>
    </w:p>
    <w:p w14:paraId="2C4D218D" w14:textId="48DDAE0D"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Jeżeli wprowadzane zmiany opłat lub prowizji obejmują czynności, które są lub mogą być wykonywane w związku z Umową, Bank informuje, na trwałym nośniku, w szczególności na piśmie lub drogą elektroniczną Posiadacza rachunku o zakresie wprowadzanych zmian</w:t>
      </w:r>
      <w:r w:rsidR="005A02A3" w:rsidRPr="007217A9">
        <w:rPr>
          <w:rFonts w:asciiTheme="minorHAnsi" w:hAnsiTheme="minorHAnsi" w:cstheme="minorHAnsi"/>
          <w:color w:val="000000"/>
          <w:sz w:val="16"/>
          <w:szCs w:val="16"/>
        </w:rPr>
        <w:t xml:space="preserve">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 xml:space="preserve">w terminie nie później niż dwa miesiące przed datą ich </w:t>
      </w:r>
      <w:r w:rsidRPr="007217A9">
        <w:rPr>
          <w:rFonts w:asciiTheme="minorHAnsi" w:hAnsiTheme="minorHAnsi" w:cstheme="minorHAnsi"/>
          <w:color w:val="000000" w:themeColor="text1"/>
          <w:sz w:val="16"/>
          <w:szCs w:val="16"/>
        </w:rPr>
        <w:t xml:space="preserve">wejścia w </w:t>
      </w:r>
      <w:r w:rsidRPr="007217A9">
        <w:rPr>
          <w:rFonts w:asciiTheme="minorHAnsi" w:hAnsiTheme="minorHAnsi" w:cstheme="minorHAnsi"/>
          <w:color w:val="000000" w:themeColor="text1"/>
          <w:sz w:val="16"/>
          <w:szCs w:val="16"/>
        </w:rPr>
        <w:lastRenderedPageBreak/>
        <w:t>życie.</w:t>
      </w:r>
    </w:p>
    <w:p w14:paraId="260CFBE3" w14:textId="77777777" w:rsidR="002811A3" w:rsidRPr="007217A9" w:rsidRDefault="002811A3" w:rsidP="00851603">
      <w:pPr>
        <w:pStyle w:val="Akapitzlist"/>
        <w:numPr>
          <w:ilvl w:val="0"/>
          <w:numId w:val="131"/>
        </w:numPr>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Jeżeli wprowadzone zmiany</w:t>
      </w:r>
      <w:r w:rsidR="003B32AA" w:rsidRPr="007217A9">
        <w:rPr>
          <w:rFonts w:asciiTheme="minorHAnsi" w:hAnsiTheme="minorHAnsi" w:cstheme="minorHAnsi"/>
          <w:color w:val="000000" w:themeColor="text1"/>
          <w:sz w:val="16"/>
          <w:szCs w:val="16"/>
        </w:rPr>
        <w:t xml:space="preserve"> w Taryfie</w:t>
      </w:r>
      <w:r w:rsidRPr="007217A9">
        <w:rPr>
          <w:rFonts w:asciiTheme="minorHAnsi" w:hAnsiTheme="minorHAnsi" w:cstheme="minorHAnsi"/>
          <w:color w:val="000000" w:themeColor="text1"/>
          <w:sz w:val="16"/>
          <w:szCs w:val="16"/>
        </w:rPr>
        <w:t xml:space="preserve"> </w:t>
      </w:r>
      <w:r w:rsidR="00ED6EB7" w:rsidRPr="007217A9">
        <w:rPr>
          <w:rFonts w:asciiTheme="minorHAnsi" w:hAnsiTheme="minorHAnsi" w:cstheme="minorHAnsi"/>
          <w:color w:val="000000" w:themeColor="text1"/>
          <w:sz w:val="16"/>
          <w:szCs w:val="16"/>
        </w:rPr>
        <w:t>opłat i</w:t>
      </w:r>
      <w:r w:rsidRPr="007217A9">
        <w:rPr>
          <w:rFonts w:asciiTheme="minorHAnsi" w:hAnsiTheme="minorHAnsi" w:cstheme="minorHAnsi"/>
          <w:color w:val="000000" w:themeColor="text1"/>
          <w:sz w:val="16"/>
          <w:szCs w:val="16"/>
        </w:rPr>
        <w:t xml:space="preserve"> prowizji</w:t>
      </w:r>
      <w:r w:rsidR="00ED6EB7" w:rsidRPr="007217A9">
        <w:rPr>
          <w:rFonts w:asciiTheme="minorHAnsi" w:hAnsiTheme="minorHAnsi" w:cstheme="minorHAnsi"/>
          <w:color w:val="000000" w:themeColor="text1"/>
          <w:sz w:val="16"/>
          <w:szCs w:val="16"/>
        </w:rPr>
        <w:t xml:space="preserve"> obejmują czynności zawarte w „D</w:t>
      </w:r>
      <w:r w:rsidRPr="007217A9">
        <w:rPr>
          <w:rFonts w:asciiTheme="minorHAnsi" w:hAnsiTheme="minorHAnsi" w:cstheme="minorHAnsi"/>
          <w:color w:val="000000" w:themeColor="text1"/>
          <w:sz w:val="16"/>
          <w:szCs w:val="16"/>
        </w:rPr>
        <w:t>okumencie dotyczącym opłat z tytułu usług związanych z rachunkami płatniczymi” Bank zobowiązany jest do przesłania zaktualizowanego dokumentu</w:t>
      </w:r>
      <w:r w:rsidR="00ED6EB7" w:rsidRPr="007217A9">
        <w:rPr>
          <w:rFonts w:asciiTheme="minorHAnsi" w:hAnsiTheme="minorHAnsi" w:cstheme="minorHAnsi"/>
          <w:color w:val="000000" w:themeColor="text1"/>
          <w:sz w:val="16"/>
          <w:szCs w:val="16"/>
        </w:rPr>
        <w:t xml:space="preserve"> Posiadaczowi rachunku</w:t>
      </w:r>
      <w:r w:rsidRPr="007217A9">
        <w:rPr>
          <w:rFonts w:asciiTheme="minorHAnsi" w:hAnsiTheme="minorHAnsi" w:cstheme="minorHAnsi"/>
          <w:color w:val="000000" w:themeColor="text1"/>
          <w:sz w:val="16"/>
          <w:szCs w:val="16"/>
        </w:rPr>
        <w:t xml:space="preserve"> bez zbędnej zwłoki.</w:t>
      </w:r>
    </w:p>
    <w:p w14:paraId="5B27E8E3" w14:textId="77777777" w:rsidR="006E3A5A"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 xml:space="preserve">Posiadacz rachunku ma prawo przed proponowaną datą wejścia w życie zmian: </w:t>
      </w:r>
    </w:p>
    <w:p w14:paraId="251E39DD" w14:textId="77777777" w:rsidR="006E3A5A" w:rsidRPr="007217A9" w:rsidRDefault="006E3A5A" w:rsidP="00851603">
      <w:pPr>
        <w:numPr>
          <w:ilvl w:val="0"/>
          <w:numId w:val="133"/>
        </w:numPr>
        <w:ind w:left="567" w:hanging="283"/>
        <w:jc w:val="both"/>
        <w:rPr>
          <w:rFonts w:asciiTheme="minorHAnsi" w:hAnsiTheme="minorHAnsi" w:cstheme="minorHAnsi"/>
          <w:snapToGrid w:val="0"/>
          <w:color w:val="000000"/>
          <w:sz w:val="16"/>
          <w:szCs w:val="16"/>
        </w:rPr>
      </w:pPr>
      <w:r w:rsidRPr="007217A9">
        <w:rPr>
          <w:rFonts w:asciiTheme="minorHAnsi" w:hAnsiTheme="minorHAnsi" w:cstheme="minorHAnsi"/>
          <w:snapToGrid w:val="0"/>
          <w:color w:val="000000" w:themeColor="text1"/>
          <w:sz w:val="16"/>
          <w:szCs w:val="16"/>
        </w:rPr>
        <w:t xml:space="preserve">wypowiedzieć Umowę ze skutkiem </w:t>
      </w:r>
      <w:r w:rsidRPr="007217A9">
        <w:rPr>
          <w:rFonts w:asciiTheme="minorHAnsi" w:hAnsiTheme="minorHAnsi" w:cstheme="minorHAnsi"/>
          <w:snapToGrid w:val="0"/>
          <w:color w:val="000000"/>
          <w:sz w:val="16"/>
          <w:szCs w:val="16"/>
        </w:rPr>
        <w:t>natychmiastowym;</w:t>
      </w:r>
    </w:p>
    <w:p w14:paraId="139E8E42" w14:textId="77777777" w:rsidR="006E3A5A" w:rsidRPr="007217A9" w:rsidRDefault="006E3A5A" w:rsidP="00851603">
      <w:pPr>
        <w:numPr>
          <w:ilvl w:val="0"/>
          <w:numId w:val="133"/>
        </w:numPr>
        <w:ind w:left="567" w:hanging="283"/>
        <w:jc w:val="both"/>
        <w:rPr>
          <w:rFonts w:asciiTheme="minorHAnsi" w:hAnsiTheme="minorHAnsi" w:cstheme="minorHAnsi"/>
          <w:snapToGrid w:val="0"/>
          <w:color w:val="000000"/>
          <w:sz w:val="16"/>
          <w:szCs w:val="16"/>
        </w:rPr>
      </w:pPr>
      <w:r w:rsidRPr="007217A9">
        <w:rPr>
          <w:rFonts w:asciiTheme="minorHAnsi" w:hAnsiTheme="minorHAnsi" w:cstheme="minorHAnsi"/>
          <w:snapToGrid w:val="0"/>
          <w:color w:val="000000"/>
          <w:sz w:val="16"/>
          <w:szCs w:val="16"/>
        </w:rPr>
        <w:t>zgłosić sprzeciw nie wypowiadając Umowy, co skutkuje jej wygaśnięciem z dniem poprzedzającym dzień wejścia w życie proponowanych zmian;</w:t>
      </w:r>
    </w:p>
    <w:p w14:paraId="44C42B94" w14:textId="77777777" w:rsidR="008569D4" w:rsidRPr="007217A9" w:rsidRDefault="006E3A5A" w:rsidP="00851603">
      <w:pPr>
        <w:numPr>
          <w:ilvl w:val="0"/>
          <w:numId w:val="133"/>
        </w:numPr>
        <w:ind w:left="567"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brak sprzeciwu wobec proponowanych zmian jest równoznaczny</w:t>
      </w:r>
      <w:r w:rsidR="008C265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ich akceptacją.</w:t>
      </w:r>
    </w:p>
    <w:p w14:paraId="34C8B00C" w14:textId="77777777" w:rsidR="00DB7A0C" w:rsidRPr="007217A9" w:rsidRDefault="006E3A5A" w:rsidP="00851603">
      <w:pPr>
        <w:pStyle w:val="p4"/>
        <w:numPr>
          <w:ilvl w:val="0"/>
          <w:numId w:val="131"/>
        </w:numPr>
        <w:tabs>
          <w:tab w:val="clear" w:pos="1100"/>
          <w:tab w:val="clear" w:pos="1680"/>
        </w:tabs>
        <w:spacing w:line="240" w:lineRule="auto"/>
        <w:jc w:val="both"/>
        <w:rPr>
          <w:rFonts w:asciiTheme="minorHAnsi" w:hAnsiTheme="minorHAnsi" w:cstheme="minorHAnsi"/>
          <w:snapToGrid w:val="0"/>
          <w:color w:val="000000" w:themeColor="text1"/>
          <w:sz w:val="16"/>
          <w:szCs w:val="16"/>
        </w:rPr>
      </w:pPr>
      <w:r w:rsidRPr="007217A9">
        <w:rPr>
          <w:rFonts w:asciiTheme="minorHAnsi" w:hAnsiTheme="minorHAnsi" w:cstheme="minorHAnsi"/>
          <w:color w:val="000000" w:themeColor="text1"/>
          <w:sz w:val="16"/>
          <w:szCs w:val="16"/>
        </w:rPr>
        <w:t>Aktualna Taryfa opłat i prowizji dostępna jest w placówkach Banku oraz na stronie internetowej Banku.</w:t>
      </w:r>
    </w:p>
    <w:p w14:paraId="121689B0" w14:textId="77777777" w:rsidR="002811A3" w:rsidRPr="007217A9" w:rsidRDefault="00B2319B" w:rsidP="00851603">
      <w:pPr>
        <w:pStyle w:val="p4"/>
        <w:numPr>
          <w:ilvl w:val="0"/>
          <w:numId w:val="131"/>
        </w:numPr>
        <w:spacing w:line="240" w:lineRule="auto"/>
        <w:jc w:val="both"/>
        <w:rPr>
          <w:rFonts w:asciiTheme="minorHAnsi" w:hAnsiTheme="minorHAnsi" w:cstheme="minorHAnsi"/>
          <w:snapToGrid w:val="0"/>
          <w:sz w:val="16"/>
          <w:szCs w:val="16"/>
        </w:rPr>
      </w:pPr>
      <w:r w:rsidRPr="007217A9">
        <w:rPr>
          <w:rFonts w:asciiTheme="minorHAnsi" w:hAnsiTheme="minorHAnsi" w:cstheme="minorHAnsi"/>
          <w:snapToGrid w:val="0"/>
          <w:sz w:val="16"/>
          <w:szCs w:val="16"/>
        </w:rPr>
        <w:t xml:space="preserve">Bank  </w:t>
      </w:r>
      <w:r w:rsidR="000B5F6E" w:rsidRPr="007217A9">
        <w:rPr>
          <w:rFonts w:asciiTheme="minorHAnsi" w:hAnsiTheme="minorHAnsi" w:cstheme="minorHAnsi"/>
          <w:snapToGrid w:val="0"/>
          <w:sz w:val="16"/>
          <w:szCs w:val="16"/>
        </w:rPr>
        <w:t>nie rzadziej niż raz w roku kalendarzowym</w:t>
      </w:r>
      <w:r w:rsidR="002811A3" w:rsidRPr="007217A9">
        <w:rPr>
          <w:rFonts w:asciiTheme="minorHAnsi" w:hAnsiTheme="minorHAnsi" w:cstheme="minorHAnsi"/>
          <w:snapToGrid w:val="0"/>
          <w:sz w:val="16"/>
          <w:szCs w:val="16"/>
        </w:rPr>
        <w:t xml:space="preserve"> przekazuje nieodpłatnie Posiadaczowi rachunku zestawienie opłat za usługi powiązane z rachunkiem pobranych w okresie, za który sporządz</w:t>
      </w:r>
      <w:r w:rsidR="000B5F6E" w:rsidRPr="007217A9">
        <w:rPr>
          <w:rFonts w:asciiTheme="minorHAnsi" w:hAnsiTheme="minorHAnsi" w:cstheme="minorHAnsi"/>
          <w:snapToGrid w:val="0"/>
          <w:sz w:val="16"/>
          <w:szCs w:val="16"/>
        </w:rPr>
        <w:t>ono</w:t>
      </w:r>
      <w:r w:rsidR="002811A3" w:rsidRPr="007217A9">
        <w:rPr>
          <w:rFonts w:asciiTheme="minorHAnsi" w:hAnsiTheme="minorHAnsi" w:cstheme="minorHAnsi"/>
          <w:snapToGrid w:val="0"/>
          <w:sz w:val="16"/>
          <w:szCs w:val="16"/>
        </w:rPr>
        <w:t xml:space="preserve"> zestawienie. Dodatkowo zestawienie zawierać będzie informacje o stopie oprocentowania środków zgromadzonych na rachunku oraz całkowitej kwocie należnych odsetek za okres sporządzenia zestawienia.</w:t>
      </w:r>
    </w:p>
    <w:p w14:paraId="447E95CA" w14:textId="5FD46006" w:rsidR="00787FF0" w:rsidRDefault="002811A3" w:rsidP="00851603">
      <w:pPr>
        <w:pStyle w:val="p4"/>
        <w:numPr>
          <w:ilvl w:val="0"/>
          <w:numId w:val="131"/>
        </w:numPr>
        <w:spacing w:line="240" w:lineRule="auto"/>
        <w:jc w:val="both"/>
        <w:rPr>
          <w:rFonts w:asciiTheme="minorHAnsi" w:hAnsiTheme="minorHAnsi" w:cstheme="minorHAnsi"/>
          <w:snapToGrid w:val="0"/>
          <w:color w:val="000000" w:themeColor="text1"/>
          <w:sz w:val="16"/>
          <w:szCs w:val="16"/>
        </w:rPr>
      </w:pPr>
      <w:r w:rsidRPr="007217A9">
        <w:rPr>
          <w:rFonts w:asciiTheme="minorHAnsi" w:hAnsiTheme="minorHAnsi" w:cstheme="minorHAnsi"/>
          <w:snapToGrid w:val="0"/>
          <w:sz w:val="16"/>
          <w:szCs w:val="16"/>
        </w:rPr>
        <w:t xml:space="preserve">W przypadku udzielenia kredytu w rachunku Posiadaczowi rachunku w zestawieniu opisanym </w:t>
      </w:r>
      <w:r w:rsidR="0039594E" w:rsidRPr="007217A9">
        <w:rPr>
          <w:rFonts w:asciiTheme="minorHAnsi" w:hAnsiTheme="minorHAnsi" w:cstheme="minorHAnsi"/>
          <w:snapToGrid w:val="0"/>
          <w:sz w:val="16"/>
          <w:szCs w:val="16"/>
        </w:rPr>
        <w:t xml:space="preserve">w </w:t>
      </w:r>
      <w:r w:rsidRPr="007217A9">
        <w:rPr>
          <w:rFonts w:asciiTheme="minorHAnsi" w:hAnsiTheme="minorHAnsi" w:cstheme="minorHAnsi"/>
          <w:snapToGrid w:val="0"/>
          <w:sz w:val="16"/>
          <w:szCs w:val="16"/>
        </w:rPr>
        <w:t>ust.</w:t>
      </w:r>
      <w:r w:rsidR="0039594E" w:rsidRPr="007217A9">
        <w:rPr>
          <w:rFonts w:asciiTheme="minorHAnsi" w:hAnsiTheme="minorHAnsi" w:cstheme="minorHAnsi"/>
          <w:snapToGrid w:val="0"/>
          <w:sz w:val="16"/>
          <w:szCs w:val="16"/>
        </w:rPr>
        <w:t xml:space="preserve"> </w:t>
      </w:r>
      <w:r w:rsidR="006B597B" w:rsidRPr="007217A9">
        <w:rPr>
          <w:rFonts w:asciiTheme="minorHAnsi" w:hAnsiTheme="minorHAnsi" w:cstheme="minorHAnsi"/>
          <w:snapToGrid w:val="0"/>
          <w:sz w:val="16"/>
          <w:szCs w:val="16"/>
        </w:rPr>
        <w:t xml:space="preserve">9 </w:t>
      </w:r>
      <w:r w:rsidRPr="007217A9">
        <w:rPr>
          <w:rFonts w:asciiTheme="minorHAnsi" w:hAnsiTheme="minorHAnsi" w:cstheme="minorHAnsi"/>
          <w:snapToGrid w:val="0"/>
          <w:sz w:val="16"/>
          <w:szCs w:val="16"/>
        </w:rPr>
        <w:t xml:space="preserve"> </w:t>
      </w:r>
      <w:r w:rsidRPr="007217A9">
        <w:rPr>
          <w:rFonts w:asciiTheme="minorHAnsi" w:hAnsiTheme="minorHAnsi" w:cstheme="minorHAnsi"/>
          <w:snapToGrid w:val="0"/>
          <w:color w:val="000000" w:themeColor="text1"/>
          <w:sz w:val="16"/>
          <w:szCs w:val="16"/>
        </w:rPr>
        <w:t>Bank dodatkowo zamieszczać informacje o stopie oprocentowania kredytu oraz całkowitej kwocie odsetek pobranych z tytułu wykorzystania kredytu w okresie, za który sporządzono zestawienie.</w:t>
      </w:r>
    </w:p>
    <w:p w14:paraId="55920E2D" w14:textId="77777777" w:rsidR="00DB7A0C" w:rsidRPr="007217A9" w:rsidRDefault="009542BE" w:rsidP="007C3FB6">
      <w:pPr>
        <w:pStyle w:val="SPISI"/>
        <w:rPr>
          <w:rFonts w:asciiTheme="minorHAnsi" w:hAnsiTheme="minorHAnsi" w:cstheme="minorHAnsi"/>
          <w:color w:val="008364"/>
          <w:sz w:val="16"/>
          <w:szCs w:val="16"/>
        </w:rPr>
      </w:pPr>
      <w:r w:rsidRPr="007217A9">
        <w:rPr>
          <w:rFonts w:asciiTheme="minorHAnsi" w:hAnsiTheme="minorHAnsi" w:cstheme="minorHAnsi"/>
          <w:color w:val="008364"/>
          <w:sz w:val="16"/>
          <w:szCs w:val="16"/>
        </w:rPr>
        <w:t>WYCIĄGI BANKOWE</w:t>
      </w:r>
      <w:bookmarkEnd w:id="65"/>
      <w:bookmarkEnd w:id="66"/>
      <w:bookmarkEnd w:id="67"/>
      <w:r w:rsidRPr="007217A9">
        <w:rPr>
          <w:rFonts w:asciiTheme="minorHAnsi" w:hAnsiTheme="minorHAnsi" w:cstheme="minorHAnsi"/>
          <w:color w:val="008364"/>
          <w:sz w:val="16"/>
          <w:szCs w:val="16"/>
        </w:rPr>
        <w:t xml:space="preserve"> </w:t>
      </w:r>
    </w:p>
    <w:p w14:paraId="5F36B0BC" w14:textId="177BDE62" w:rsidR="00DB7A0C" w:rsidRPr="007217A9" w:rsidRDefault="00DB7A0C" w:rsidP="0067090A">
      <w:pPr>
        <w:numPr>
          <w:ilvl w:val="0"/>
          <w:numId w:val="37"/>
        </w:numPr>
        <w:jc w:val="center"/>
        <w:rPr>
          <w:rFonts w:asciiTheme="minorHAnsi" w:hAnsiTheme="minorHAnsi" w:cstheme="minorHAnsi"/>
          <w:b/>
          <w:bCs/>
          <w:color w:val="000000"/>
          <w:sz w:val="16"/>
          <w:szCs w:val="16"/>
        </w:rPr>
      </w:pPr>
    </w:p>
    <w:p w14:paraId="5026F4B6" w14:textId="77777777" w:rsidR="00DB7A0C" w:rsidRPr="007217A9" w:rsidRDefault="00DB7A0C" w:rsidP="0067090A">
      <w:pPr>
        <w:numPr>
          <w:ilvl w:val="0"/>
          <w:numId w:val="30"/>
        </w:numPr>
        <w:tabs>
          <w:tab w:val="clear" w:pos="284"/>
        </w:tabs>
        <w:ind w:left="283" w:hanging="283"/>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dostarcza Posiadaczowi rachunku informacje:</w:t>
      </w:r>
    </w:p>
    <w:p w14:paraId="0186D0D9" w14:textId="77777777" w:rsidR="00DB7A0C" w:rsidRPr="007217A9" w:rsidRDefault="00DB7A0C" w:rsidP="00851603">
      <w:pPr>
        <w:pStyle w:val="p4"/>
        <w:numPr>
          <w:ilvl w:val="0"/>
          <w:numId w:val="12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umożliwiające zidentyfikowanie transakcji płatniczej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 xml:space="preserve">i stron transakcji płatniczej; </w:t>
      </w:r>
    </w:p>
    <w:p w14:paraId="2C06C96F" w14:textId="77777777" w:rsidR="00DB7A0C" w:rsidRPr="007217A9" w:rsidRDefault="00DB7A0C" w:rsidP="00851603">
      <w:pPr>
        <w:pStyle w:val="p4"/>
        <w:numPr>
          <w:ilvl w:val="0"/>
          <w:numId w:val="12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 kwocie transakcji płatniczej w walucie, w której uznano lub obciążono rachunek bankowy Posiadacza rachunku, lub w walucie,</w:t>
      </w:r>
      <w:r w:rsidR="005A02A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której zostało złożone zlecenie płatnicze;</w:t>
      </w:r>
    </w:p>
    <w:p w14:paraId="1B6A6E6F" w14:textId="77777777" w:rsidR="00DB7A0C" w:rsidRPr="007217A9" w:rsidRDefault="00DB7A0C" w:rsidP="00851603">
      <w:pPr>
        <w:pStyle w:val="p4"/>
        <w:numPr>
          <w:ilvl w:val="0"/>
          <w:numId w:val="12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 kwocie wszelkich opłat z tytułu transakcji płatniczej, ich wyszczególnienie, lub informację o odsetkach należnych od Posiadacza rachunku;</w:t>
      </w:r>
    </w:p>
    <w:p w14:paraId="5D1B65C3" w14:textId="77777777" w:rsidR="00DB7A0C" w:rsidRPr="007217A9" w:rsidRDefault="00DB7A0C" w:rsidP="00851603">
      <w:pPr>
        <w:pStyle w:val="p4"/>
        <w:numPr>
          <w:ilvl w:val="0"/>
          <w:numId w:val="124"/>
        </w:numPr>
        <w:tabs>
          <w:tab w:val="clear" w:pos="1100"/>
          <w:tab w:val="clear" w:pos="1680"/>
        </w:tabs>
        <w:spacing w:line="240" w:lineRule="auto"/>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 kursie walutowym zastosowanym w danej transakcji płatniczej przez Bank oraz o kwocie transakcji płatniczej po przeliczeniu walut, jeżeli transakcja płatnicza wiązała się z przeliczaniem waluty;</w:t>
      </w:r>
    </w:p>
    <w:p w14:paraId="7F1BCC54" w14:textId="77777777" w:rsidR="00DB7A0C" w:rsidRPr="00C3481C" w:rsidRDefault="00DB7A0C" w:rsidP="00851603">
      <w:pPr>
        <w:pStyle w:val="p4"/>
        <w:numPr>
          <w:ilvl w:val="0"/>
          <w:numId w:val="124"/>
        </w:numPr>
        <w:tabs>
          <w:tab w:val="clear" w:pos="1100"/>
          <w:tab w:val="clear" w:pos="1680"/>
        </w:tabs>
        <w:spacing w:line="240" w:lineRule="auto"/>
        <w:jc w:val="both"/>
        <w:rPr>
          <w:rFonts w:asciiTheme="minorHAnsi" w:hAnsiTheme="minorHAnsi" w:cstheme="minorHAnsi"/>
          <w:sz w:val="16"/>
          <w:szCs w:val="16"/>
        </w:rPr>
      </w:pPr>
      <w:r w:rsidRPr="007217A9">
        <w:rPr>
          <w:rFonts w:asciiTheme="minorHAnsi" w:hAnsiTheme="minorHAnsi" w:cstheme="minorHAnsi"/>
          <w:color w:val="000000"/>
          <w:sz w:val="16"/>
          <w:szCs w:val="16"/>
        </w:rPr>
        <w:t xml:space="preserve">o </w:t>
      </w:r>
      <w:r w:rsidRPr="00C3481C">
        <w:rPr>
          <w:rFonts w:asciiTheme="minorHAnsi" w:hAnsiTheme="minorHAnsi" w:cstheme="minorHAnsi"/>
          <w:sz w:val="16"/>
          <w:szCs w:val="16"/>
        </w:rPr>
        <w:t>dacie waluty zastosowanej przy uznaniu lub obciążeniu rachunku lub o dacie otrzymania zlecenia płatniczego.</w:t>
      </w:r>
    </w:p>
    <w:p w14:paraId="687ABCFB" w14:textId="77777777" w:rsidR="00DB7A0C" w:rsidRPr="00C3481C" w:rsidRDefault="00DB7A0C" w:rsidP="0067090A">
      <w:pPr>
        <w:numPr>
          <w:ilvl w:val="0"/>
          <w:numId w:val="30"/>
        </w:numPr>
        <w:tabs>
          <w:tab w:val="clear" w:pos="284"/>
        </w:tabs>
        <w:ind w:left="283" w:hanging="283"/>
        <w:jc w:val="both"/>
        <w:rPr>
          <w:rFonts w:asciiTheme="minorHAnsi" w:hAnsiTheme="minorHAnsi" w:cstheme="minorHAnsi"/>
          <w:b/>
          <w:bCs/>
          <w:sz w:val="16"/>
          <w:szCs w:val="16"/>
        </w:rPr>
      </w:pPr>
      <w:r w:rsidRPr="00C3481C">
        <w:rPr>
          <w:rFonts w:asciiTheme="minorHAnsi" w:hAnsiTheme="minorHAnsi" w:cstheme="minorHAnsi"/>
          <w:sz w:val="16"/>
          <w:szCs w:val="16"/>
        </w:rPr>
        <w:t>Informacje, o których mowa w ust. 1, Bank udostępnia okresowo w sposób określony w ust. 3-5.</w:t>
      </w:r>
    </w:p>
    <w:p w14:paraId="47B0DCCC" w14:textId="54E0D53B" w:rsidR="00DB7A0C" w:rsidRPr="007217A9" w:rsidRDefault="00DB7A0C" w:rsidP="0067090A">
      <w:pPr>
        <w:numPr>
          <w:ilvl w:val="0"/>
          <w:numId w:val="30"/>
        </w:numPr>
        <w:tabs>
          <w:tab w:val="clear" w:pos="284"/>
        </w:tabs>
        <w:ind w:left="283" w:hanging="283"/>
        <w:jc w:val="both"/>
        <w:rPr>
          <w:rFonts w:asciiTheme="minorHAnsi" w:hAnsiTheme="minorHAnsi" w:cstheme="minorHAnsi"/>
          <w:b/>
          <w:bCs/>
          <w:color w:val="000000"/>
          <w:sz w:val="16"/>
          <w:szCs w:val="16"/>
        </w:rPr>
      </w:pPr>
      <w:r w:rsidRPr="00C3481C">
        <w:rPr>
          <w:rFonts w:asciiTheme="minorHAnsi" w:hAnsiTheme="minorHAnsi" w:cstheme="minorHAnsi"/>
          <w:sz w:val="16"/>
          <w:szCs w:val="16"/>
        </w:rPr>
        <w:t>Zgodnie z postanowieniami zawartej Umowy o prowadzenie rachunku/</w:t>
      </w:r>
      <w:r w:rsidR="006253A4" w:rsidRPr="00C3481C">
        <w:rPr>
          <w:rFonts w:asciiTheme="minorHAnsi" w:hAnsiTheme="minorHAnsi" w:cstheme="minorHAnsi"/>
          <w:sz w:val="16"/>
          <w:szCs w:val="16"/>
        </w:rPr>
        <w:t>Umowy ramowej</w:t>
      </w:r>
      <w:r w:rsidR="007C45AC" w:rsidRPr="00C3481C">
        <w:rPr>
          <w:rFonts w:asciiTheme="minorHAnsi" w:hAnsiTheme="minorHAnsi" w:cstheme="minorHAnsi"/>
          <w:sz w:val="16"/>
          <w:szCs w:val="16"/>
        </w:rPr>
        <w:t xml:space="preserve">, </w:t>
      </w:r>
      <w:r w:rsidR="007C45AC" w:rsidRPr="007217A9">
        <w:rPr>
          <w:rFonts w:asciiTheme="minorHAnsi" w:hAnsiTheme="minorHAnsi" w:cstheme="minorHAnsi"/>
          <w:color w:val="000000"/>
          <w:sz w:val="16"/>
          <w:szCs w:val="16"/>
        </w:rPr>
        <w:t xml:space="preserve">wyciągi bankowe </w:t>
      </w:r>
      <w:r w:rsidRPr="007217A9">
        <w:rPr>
          <w:rFonts w:asciiTheme="minorHAnsi" w:hAnsiTheme="minorHAnsi" w:cstheme="minorHAnsi"/>
          <w:color w:val="000000"/>
          <w:sz w:val="16"/>
          <w:szCs w:val="16"/>
        </w:rPr>
        <w:t xml:space="preserve">z rachunków,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podaniem salda, sporządzane mogą być:</w:t>
      </w:r>
    </w:p>
    <w:p w14:paraId="6713625D" w14:textId="77777777" w:rsidR="00DB7A0C" w:rsidRPr="007217A9" w:rsidRDefault="00DB7A0C" w:rsidP="00F24851">
      <w:pPr>
        <w:pStyle w:val="p99"/>
        <w:numPr>
          <w:ilvl w:val="2"/>
          <w:numId w:val="18"/>
        </w:numPr>
        <w:tabs>
          <w:tab w:val="clear" w:pos="960"/>
          <w:tab w:val="clear" w:pos="1080"/>
          <w:tab w:val="clear" w:pos="1600"/>
        </w:tabs>
        <w:spacing w:line="240" w:lineRule="auto"/>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raz w miesiącu w formie zbiorczego zestawienia wszystkich operacji;</w:t>
      </w:r>
    </w:p>
    <w:p w14:paraId="6DB164F8" w14:textId="77777777" w:rsidR="00DB7A0C" w:rsidRPr="007217A9" w:rsidRDefault="00DB7A0C" w:rsidP="00F24851">
      <w:pPr>
        <w:pStyle w:val="p99"/>
        <w:numPr>
          <w:ilvl w:val="2"/>
          <w:numId w:val="18"/>
        </w:numPr>
        <w:tabs>
          <w:tab w:val="clear" w:pos="960"/>
          <w:tab w:val="clear" w:pos="1080"/>
          <w:tab w:val="clear" w:pos="1600"/>
        </w:tabs>
        <w:spacing w:line="240" w:lineRule="auto"/>
        <w:ind w:left="568"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 każdej zmianie salda, z zastrzeżeniem, iż dla operacji dokonanych w tym samym dniu sporządzany będzie jeden wyciąg.</w:t>
      </w:r>
    </w:p>
    <w:p w14:paraId="497B8078" w14:textId="77777777" w:rsidR="00DB7A0C" w:rsidRPr="007217A9" w:rsidRDefault="00DB7A0C" w:rsidP="0067090A">
      <w:pPr>
        <w:numPr>
          <w:ilvl w:val="0"/>
          <w:numId w:val="30"/>
        </w:numPr>
        <w:tabs>
          <w:tab w:val="clear" w:pos="284"/>
        </w:tabs>
        <w:ind w:left="283" w:hanging="283"/>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Wyciągi bankowe mogą być:</w:t>
      </w:r>
    </w:p>
    <w:p w14:paraId="21FC5788" w14:textId="77777777" w:rsidR="00DB7A0C" w:rsidRPr="007217A9" w:rsidRDefault="00DB7A0C" w:rsidP="0067090A">
      <w:pPr>
        <w:numPr>
          <w:ilvl w:val="0"/>
          <w:numId w:val="33"/>
        </w:numPr>
        <w:tabs>
          <w:tab w:val="clear" w:pos="568"/>
        </w:tabs>
        <w:ind w:right="70"/>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przekazywane przez Bank drogą pocztową na </w:t>
      </w:r>
      <w:r w:rsidR="003F666E" w:rsidRPr="007217A9">
        <w:rPr>
          <w:rFonts w:asciiTheme="minorHAnsi" w:hAnsiTheme="minorHAnsi" w:cstheme="minorHAnsi"/>
          <w:color w:val="000000"/>
          <w:sz w:val="16"/>
          <w:szCs w:val="16"/>
        </w:rPr>
        <w:t xml:space="preserve">krajowy </w:t>
      </w:r>
      <w:r w:rsidRPr="007217A9">
        <w:rPr>
          <w:rFonts w:asciiTheme="minorHAnsi" w:hAnsiTheme="minorHAnsi" w:cstheme="minorHAnsi"/>
          <w:color w:val="000000"/>
          <w:sz w:val="16"/>
          <w:szCs w:val="16"/>
        </w:rPr>
        <w:t>adres</w:t>
      </w:r>
      <w:r w:rsidR="003F666E" w:rsidRPr="007217A9">
        <w:rPr>
          <w:rFonts w:asciiTheme="minorHAnsi" w:hAnsiTheme="minorHAnsi" w:cstheme="minorHAnsi"/>
          <w:color w:val="000000"/>
          <w:sz w:val="16"/>
          <w:szCs w:val="16"/>
        </w:rPr>
        <w:t xml:space="preserve"> korespondencyjny</w:t>
      </w:r>
      <w:r w:rsidRPr="007217A9">
        <w:rPr>
          <w:rFonts w:asciiTheme="minorHAnsi" w:hAnsiTheme="minorHAnsi" w:cstheme="minorHAnsi"/>
          <w:color w:val="000000"/>
          <w:sz w:val="16"/>
          <w:szCs w:val="16"/>
        </w:rPr>
        <w:t xml:space="preserve"> wskazany przez Posiadacza rachunku;</w:t>
      </w:r>
    </w:p>
    <w:p w14:paraId="68B6D15F" w14:textId="77777777" w:rsidR="00DB7A0C" w:rsidRPr="007217A9" w:rsidRDefault="00DB7A0C" w:rsidP="0067090A">
      <w:pPr>
        <w:numPr>
          <w:ilvl w:val="0"/>
          <w:numId w:val="33"/>
        </w:numPr>
        <w:tabs>
          <w:tab w:val="clear" w:pos="568"/>
        </w:tabs>
        <w:jc w:val="both"/>
        <w:rPr>
          <w:rFonts w:asciiTheme="minorHAnsi" w:hAnsiTheme="minorHAnsi" w:cstheme="minorHAnsi"/>
          <w:b/>
          <w:bCs/>
          <w:color w:val="000000"/>
          <w:sz w:val="16"/>
          <w:szCs w:val="16"/>
        </w:rPr>
      </w:pPr>
      <w:r w:rsidRPr="007217A9">
        <w:rPr>
          <w:rFonts w:asciiTheme="minorHAnsi" w:hAnsiTheme="minorHAnsi" w:cstheme="minorHAnsi"/>
          <w:color w:val="000000"/>
          <w:sz w:val="16"/>
          <w:szCs w:val="16"/>
        </w:rPr>
        <w:t xml:space="preserve">przekazywane drogą </w:t>
      </w:r>
      <w:r w:rsidR="003F666E" w:rsidRPr="007217A9">
        <w:rPr>
          <w:rFonts w:asciiTheme="minorHAnsi" w:hAnsiTheme="minorHAnsi" w:cstheme="minorHAnsi"/>
          <w:color w:val="000000"/>
          <w:sz w:val="16"/>
          <w:szCs w:val="16"/>
        </w:rPr>
        <w:t>e-</w:t>
      </w:r>
      <w:r w:rsidRPr="007217A9">
        <w:rPr>
          <w:rFonts w:asciiTheme="minorHAnsi" w:hAnsiTheme="minorHAnsi" w:cstheme="minorHAnsi"/>
          <w:color w:val="000000"/>
          <w:sz w:val="16"/>
          <w:szCs w:val="16"/>
        </w:rPr>
        <w:t>mailową;</w:t>
      </w:r>
    </w:p>
    <w:p w14:paraId="488B28F7" w14:textId="77777777" w:rsidR="00DB7A0C" w:rsidRPr="007217A9" w:rsidRDefault="00DB7A0C" w:rsidP="0067090A">
      <w:pPr>
        <w:numPr>
          <w:ilvl w:val="0"/>
          <w:numId w:val="33"/>
        </w:numPr>
        <w:tabs>
          <w:tab w:val="clear" w:pos="568"/>
        </w:tabs>
        <w:jc w:val="both"/>
        <w:rPr>
          <w:rFonts w:asciiTheme="minorHAnsi" w:hAnsiTheme="minorHAnsi" w:cstheme="minorHAnsi"/>
          <w:b/>
          <w:bCs/>
          <w:sz w:val="16"/>
          <w:szCs w:val="16"/>
        </w:rPr>
      </w:pPr>
      <w:r w:rsidRPr="007217A9">
        <w:rPr>
          <w:rFonts w:asciiTheme="minorHAnsi" w:hAnsiTheme="minorHAnsi" w:cstheme="minorHAnsi"/>
          <w:color w:val="000000"/>
          <w:sz w:val="16"/>
          <w:szCs w:val="16"/>
        </w:rPr>
        <w:t>udostępniane za pomocą systemu bankowości internetowej.</w:t>
      </w:r>
    </w:p>
    <w:p w14:paraId="1DAF6473" w14:textId="77777777" w:rsidR="00DB7A0C" w:rsidRPr="007217A9" w:rsidRDefault="00DB7A0C" w:rsidP="0067090A">
      <w:pPr>
        <w:numPr>
          <w:ilvl w:val="0"/>
          <w:numId w:val="30"/>
        </w:numPr>
        <w:tabs>
          <w:tab w:val="clear" w:pos="284"/>
        </w:tabs>
        <w:ind w:left="283" w:hanging="283"/>
        <w:jc w:val="both"/>
        <w:rPr>
          <w:rFonts w:asciiTheme="minorHAnsi" w:hAnsiTheme="minorHAnsi" w:cstheme="minorHAnsi"/>
          <w:b/>
          <w:bCs/>
          <w:sz w:val="16"/>
          <w:szCs w:val="16"/>
        </w:rPr>
      </w:pPr>
      <w:r w:rsidRPr="007217A9">
        <w:rPr>
          <w:rFonts w:asciiTheme="minorHAnsi" w:hAnsiTheme="minorHAnsi" w:cstheme="minorHAnsi"/>
          <w:sz w:val="16"/>
          <w:szCs w:val="16"/>
        </w:rPr>
        <w:t>Częstotliwość sporządzania oraz sposób doręczania wyciągów Posiadacz rachunku wskazuje w Umowie</w:t>
      </w:r>
      <w:r w:rsidR="006028D7" w:rsidRPr="007217A9">
        <w:rPr>
          <w:rFonts w:asciiTheme="minorHAnsi" w:hAnsiTheme="minorHAnsi" w:cstheme="minorHAnsi"/>
          <w:sz w:val="16"/>
          <w:szCs w:val="16"/>
        </w:rPr>
        <w:t xml:space="preserve"> lub Potwierdzeniu otwarcia rachunku</w:t>
      </w:r>
      <w:r w:rsidRPr="007217A9">
        <w:rPr>
          <w:rFonts w:asciiTheme="minorHAnsi" w:hAnsiTheme="minorHAnsi" w:cstheme="minorHAnsi"/>
          <w:sz w:val="16"/>
          <w:szCs w:val="16"/>
        </w:rPr>
        <w:t>.</w:t>
      </w:r>
    </w:p>
    <w:p w14:paraId="4E55E225" w14:textId="77777777" w:rsidR="00DB7A0C" w:rsidRPr="007217A9" w:rsidRDefault="009542BE" w:rsidP="007C3FB6">
      <w:pPr>
        <w:pStyle w:val="SPISI"/>
        <w:rPr>
          <w:rFonts w:asciiTheme="minorHAnsi" w:hAnsiTheme="minorHAnsi" w:cstheme="minorHAnsi"/>
          <w:color w:val="008364"/>
          <w:sz w:val="16"/>
          <w:szCs w:val="16"/>
        </w:rPr>
      </w:pPr>
      <w:r w:rsidRPr="007217A9">
        <w:rPr>
          <w:rFonts w:asciiTheme="minorHAnsi" w:hAnsiTheme="minorHAnsi" w:cstheme="minorHAnsi"/>
          <w:color w:val="008364"/>
          <w:sz w:val="16"/>
          <w:szCs w:val="16"/>
        </w:rPr>
        <w:t xml:space="preserve"> REKLAMACJE</w:t>
      </w:r>
    </w:p>
    <w:p w14:paraId="4FD1948F" w14:textId="060F2567" w:rsidR="00DB7A0C" w:rsidRPr="007217A9" w:rsidRDefault="00DB7A0C" w:rsidP="0067090A">
      <w:pPr>
        <w:numPr>
          <w:ilvl w:val="0"/>
          <w:numId w:val="37"/>
        </w:numPr>
        <w:jc w:val="center"/>
        <w:rPr>
          <w:rFonts w:asciiTheme="minorHAnsi" w:hAnsiTheme="minorHAnsi" w:cstheme="minorHAnsi"/>
          <w:b/>
          <w:caps/>
          <w:sz w:val="16"/>
          <w:szCs w:val="16"/>
        </w:rPr>
      </w:pPr>
    </w:p>
    <w:p w14:paraId="363D1A1A" w14:textId="77777777" w:rsidR="00DB7A0C" w:rsidRPr="007217A9" w:rsidRDefault="00DB7A0C"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Posiadacz rachunku sprawdza prawidłowość podanych</w:t>
      </w:r>
      <w:r w:rsidR="008C265A" w:rsidRPr="007217A9">
        <w:rPr>
          <w:rFonts w:asciiTheme="minorHAnsi" w:hAnsiTheme="minorHAnsi" w:cstheme="minorHAnsi"/>
          <w:sz w:val="16"/>
          <w:szCs w:val="16"/>
        </w:rPr>
        <w:t xml:space="preserve"> </w:t>
      </w:r>
      <w:r w:rsidR="009105C2" w:rsidRPr="007217A9">
        <w:rPr>
          <w:rFonts w:asciiTheme="minorHAnsi" w:hAnsiTheme="minorHAnsi" w:cstheme="minorHAnsi"/>
          <w:sz w:val="16"/>
          <w:szCs w:val="16"/>
        </w:rPr>
        <w:br/>
      </w:r>
      <w:r w:rsidRPr="007217A9">
        <w:rPr>
          <w:rFonts w:asciiTheme="minorHAnsi" w:hAnsiTheme="minorHAnsi" w:cstheme="minorHAnsi"/>
          <w:sz w:val="16"/>
          <w:szCs w:val="16"/>
        </w:rPr>
        <w:t xml:space="preserve">w wyciągu zapisów, dotyczących dokonanych na rachunku operacji oraz wykazanego salda. </w:t>
      </w:r>
    </w:p>
    <w:p w14:paraId="611F1D5A" w14:textId="65E2BE81" w:rsidR="00DB7A0C" w:rsidRPr="007217A9" w:rsidRDefault="00DB7A0C"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 xml:space="preserve">W przypadku stwierdzenia nieautoryzowanych, niewykonanych lub nienależycie wykonanych transakcji płatniczych, </w:t>
      </w:r>
      <w:r w:rsidR="00D8026F" w:rsidRPr="007217A9">
        <w:rPr>
          <w:rFonts w:asciiTheme="minorHAnsi" w:hAnsiTheme="minorHAnsi" w:cstheme="minorHAnsi"/>
          <w:sz w:val="16"/>
          <w:szCs w:val="16"/>
        </w:rPr>
        <w:t xml:space="preserve">albo innych nieprawidłowości związanych z użytkowaniem karty, </w:t>
      </w:r>
      <w:r w:rsidRPr="007217A9">
        <w:rPr>
          <w:rFonts w:asciiTheme="minorHAnsi" w:hAnsiTheme="minorHAnsi" w:cstheme="minorHAnsi"/>
          <w:sz w:val="16"/>
          <w:szCs w:val="16"/>
        </w:rPr>
        <w:t>Posiadacz rachunku</w:t>
      </w:r>
      <w:r w:rsidR="006E1EC5" w:rsidRPr="007217A9">
        <w:rPr>
          <w:rFonts w:asciiTheme="minorHAnsi" w:hAnsiTheme="minorHAnsi" w:cstheme="minorHAnsi"/>
          <w:sz w:val="16"/>
          <w:szCs w:val="16"/>
        </w:rPr>
        <w:t xml:space="preserve"> lub Użytkownik karty w zakresie swojej karty,</w:t>
      </w:r>
      <w:r w:rsidRPr="007217A9">
        <w:rPr>
          <w:rFonts w:asciiTheme="minorHAnsi" w:hAnsiTheme="minorHAnsi" w:cstheme="minorHAnsi"/>
          <w:sz w:val="16"/>
          <w:szCs w:val="16"/>
        </w:rPr>
        <w:t xml:space="preserve"> zawiadamia</w:t>
      </w:r>
      <w:r w:rsidR="006E1EC5" w:rsidRPr="007217A9">
        <w:rPr>
          <w:rFonts w:asciiTheme="minorHAnsi" w:hAnsiTheme="minorHAnsi" w:cstheme="minorHAnsi"/>
          <w:sz w:val="16"/>
          <w:szCs w:val="16"/>
        </w:rPr>
        <w:t>ją</w:t>
      </w:r>
      <w:r w:rsidRPr="007217A9">
        <w:rPr>
          <w:rFonts w:asciiTheme="minorHAnsi" w:hAnsiTheme="minorHAnsi" w:cstheme="minorHAnsi"/>
          <w:sz w:val="16"/>
          <w:szCs w:val="16"/>
        </w:rPr>
        <w:t xml:space="preserve"> niezwłocznie Bank.</w:t>
      </w:r>
    </w:p>
    <w:p w14:paraId="01B5F199" w14:textId="46B34928" w:rsidR="00DB7A0C" w:rsidRPr="007217A9" w:rsidRDefault="00DB7A0C"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Termin wygaśnięcia roszczeń Posiadacza rachunku z tytułu nieautoryzowanych, niewykonanych lub nienależycie wykonanych transakcji płatniczych upływa z okresem 13 miesięcy od dnia obciążenia rachunku albo od dnia, w którym transakcja miała być wykonana.</w:t>
      </w:r>
    </w:p>
    <w:p w14:paraId="3C021D46" w14:textId="77777777" w:rsidR="00867D16" w:rsidRPr="007217A9" w:rsidRDefault="00DB7A0C"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Posiadacz rachunku</w:t>
      </w:r>
      <w:r w:rsidR="00D8026F" w:rsidRPr="007217A9">
        <w:rPr>
          <w:rFonts w:asciiTheme="minorHAnsi" w:hAnsiTheme="minorHAnsi" w:cstheme="minorHAnsi"/>
          <w:sz w:val="16"/>
          <w:szCs w:val="16"/>
        </w:rPr>
        <w:t>/</w:t>
      </w:r>
      <w:r w:rsidR="006E1EC5" w:rsidRPr="007217A9">
        <w:rPr>
          <w:rFonts w:asciiTheme="minorHAnsi" w:hAnsiTheme="minorHAnsi" w:cstheme="minorHAnsi"/>
          <w:sz w:val="16"/>
          <w:szCs w:val="16"/>
        </w:rPr>
        <w:t xml:space="preserve">Użytkownik </w:t>
      </w:r>
      <w:r w:rsidR="00867D16" w:rsidRPr="007217A9">
        <w:rPr>
          <w:rFonts w:asciiTheme="minorHAnsi" w:hAnsiTheme="minorHAnsi" w:cstheme="minorHAnsi"/>
          <w:sz w:val="16"/>
          <w:szCs w:val="16"/>
        </w:rPr>
        <w:t>może złożyć reklamację w dowolnej placówce Banku obsługującej klientów:</w:t>
      </w:r>
    </w:p>
    <w:p w14:paraId="3829E418" w14:textId="77777777" w:rsidR="00867D16" w:rsidRPr="007217A9" w:rsidRDefault="00867D16" w:rsidP="00851603">
      <w:pPr>
        <w:pStyle w:val="Akapitzlist"/>
        <w:numPr>
          <w:ilvl w:val="0"/>
          <w:numId w:val="162"/>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w formie pisemnej – osobiście albo przesyłką pocztową w rozumieniu art. 3 pkt 21 ustawy z dnia 23.11.2012r. – Prawo pocztowe (Dz.U. poz. 1529);</w:t>
      </w:r>
    </w:p>
    <w:p w14:paraId="3A203925" w14:textId="77777777" w:rsidR="00573F2C" w:rsidRPr="007217A9" w:rsidRDefault="00573F2C" w:rsidP="00573F2C">
      <w:pPr>
        <w:pStyle w:val="Akapitzlist"/>
        <w:ind w:left="567"/>
        <w:jc w:val="both"/>
        <w:rPr>
          <w:rFonts w:asciiTheme="minorHAnsi" w:hAnsiTheme="minorHAnsi" w:cstheme="minorHAnsi"/>
          <w:sz w:val="16"/>
          <w:szCs w:val="16"/>
        </w:rPr>
      </w:pPr>
      <w:r w:rsidRPr="007217A9">
        <w:rPr>
          <w:rFonts w:asciiTheme="minorHAnsi" w:hAnsiTheme="minorHAnsi" w:cstheme="minorHAnsi"/>
          <w:sz w:val="16"/>
          <w:szCs w:val="16"/>
        </w:rPr>
        <w:t xml:space="preserve">Jeżeli zawiadomienie składane jest w formie pisemnej w placówce Banku </w:t>
      </w:r>
      <w:r w:rsidR="001859C5" w:rsidRPr="007217A9">
        <w:rPr>
          <w:rFonts w:asciiTheme="minorHAnsi" w:hAnsiTheme="minorHAnsi" w:cstheme="minorHAnsi"/>
          <w:sz w:val="16"/>
          <w:szCs w:val="16"/>
        </w:rPr>
        <w:t>Posiadacz rachunku/ Użytkownik karty otrzymuje kopię złożonego zawiadomienia z odnotowaną datą i godziną przyjęcia.</w:t>
      </w:r>
    </w:p>
    <w:p w14:paraId="013D24C6" w14:textId="77777777" w:rsidR="00867D16" w:rsidRPr="007217A9" w:rsidRDefault="00867D16" w:rsidP="00851603">
      <w:pPr>
        <w:pStyle w:val="Akapitzlist"/>
        <w:numPr>
          <w:ilvl w:val="0"/>
          <w:numId w:val="162"/>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ustnie – telefonicznie albo osobiście do protokołu podczas wizyty Klienta w placówce Banku;</w:t>
      </w:r>
    </w:p>
    <w:p w14:paraId="21B87BBA" w14:textId="02A06315" w:rsidR="00762AA5" w:rsidRPr="007217A9" w:rsidRDefault="00762AA5" w:rsidP="00851603">
      <w:pPr>
        <w:pStyle w:val="Akapitzlist"/>
        <w:numPr>
          <w:ilvl w:val="0"/>
          <w:numId w:val="162"/>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w formie elektronicznej– na adres e-mail:</w:t>
      </w:r>
      <w:r w:rsidR="00900BD0">
        <w:rPr>
          <w:rFonts w:asciiTheme="minorHAnsi" w:hAnsiTheme="minorHAnsi" w:cstheme="minorHAnsi"/>
          <w:sz w:val="16"/>
          <w:szCs w:val="16"/>
        </w:rPr>
        <w:t xml:space="preserve"> </w:t>
      </w:r>
      <w:r w:rsidRPr="007217A9">
        <w:rPr>
          <w:rFonts w:asciiTheme="minorHAnsi" w:hAnsiTheme="minorHAnsi" w:cstheme="minorHAnsi"/>
          <w:sz w:val="16"/>
          <w:szCs w:val="16"/>
        </w:rPr>
        <w:t>bsplonsk@bsplonsk.pl.</w:t>
      </w:r>
    </w:p>
    <w:p w14:paraId="3D6F4019" w14:textId="77777777" w:rsidR="008B01AB" w:rsidRPr="007217A9" w:rsidRDefault="008B01AB"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 xml:space="preserve">Bank rozpatruje zgłoszoną reklamację niezwłocznie,  </w:t>
      </w:r>
      <w:proofErr w:type="spellStart"/>
      <w:r w:rsidRPr="007217A9">
        <w:rPr>
          <w:rFonts w:asciiTheme="minorHAnsi" w:hAnsiTheme="minorHAnsi" w:cstheme="minorHAnsi"/>
          <w:sz w:val="16"/>
          <w:szCs w:val="16"/>
        </w:rPr>
        <w:t>tj</w:t>
      </w:r>
      <w:proofErr w:type="spellEnd"/>
      <w:r w:rsidRPr="007217A9">
        <w:rPr>
          <w:rFonts w:asciiTheme="minorHAnsi" w:hAnsiTheme="minorHAnsi" w:cstheme="minorHAnsi"/>
          <w:sz w:val="16"/>
          <w:szCs w:val="16"/>
        </w:rPr>
        <w:t>::</w:t>
      </w:r>
    </w:p>
    <w:p w14:paraId="6FFAE6E4" w14:textId="670A6BC1" w:rsidR="008B01AB" w:rsidRPr="007217A9" w:rsidRDefault="008B01AB" w:rsidP="00851603">
      <w:pPr>
        <w:numPr>
          <w:ilvl w:val="0"/>
          <w:numId w:val="172"/>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dla reklamacji związanych z realizacją zlecenia płatniczego oraz wydania karty debetowej w terminie nie późniejszym niż 15  dni roboczych od jej otrzymania. W przypadku, gdy rozpatrzenie reklamacji nie będzie możliwe w terminie 15 dni roboczych z uwagi na złożoność sprawy, Bank poinformuje o tym na piśmie Posiadacza rachunku/ Użytkownika karty, wskazując przyczynę opóźnienia i okoliczności, które musza zostać ustalone dla rozpatrzenia reklamacji,  przewidywany termin jej rozpatrzenia i udzielenia odpowiedzi który nie może być dłuższy niż 35 dni roboczych od dnia złożenia reklamacji.</w:t>
      </w:r>
    </w:p>
    <w:p w14:paraId="0778BF41" w14:textId="15D4BE5B" w:rsidR="008B01AB" w:rsidRPr="007217A9" w:rsidRDefault="008B01AB" w:rsidP="00851603">
      <w:pPr>
        <w:numPr>
          <w:ilvl w:val="0"/>
          <w:numId w:val="172"/>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dla pozostałych reklamacji (związanych ze świadczeniem usług innych niż wymienione w ust 5 pkt 1) w terminie nie późniejszym niż 30 dni od jej otrzymania. W przypadku, gdy rozpatrzenie reklamacji nie będzie możliwe w terminie 30 dni z uwagi na złożoność sprawy, Bank poinformuje o tym na piśmie Posiadacza rachunku/ Użytkownika karty, wskazując przyczynę  opóźnienia i okoliczności, które musza zostać ustalone dla rozpatrzenia reklamacji,  przewidywany termin jej rozpatrzenia i udzielenia odpowiedzi który nie może być dłuższy niż 60 dni od dnia złożenia reklamacji.</w:t>
      </w:r>
    </w:p>
    <w:p w14:paraId="3E4DCEFF" w14:textId="77777777" w:rsidR="00DB7A0C" w:rsidRPr="007217A9" w:rsidRDefault="00DB7A0C"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 xml:space="preserve">W związku z rozpatrywaną reklamacją, Bank może zwrócić się do </w:t>
      </w:r>
      <w:r w:rsidR="006E1EC5" w:rsidRPr="007217A9">
        <w:rPr>
          <w:rFonts w:asciiTheme="minorHAnsi" w:hAnsiTheme="minorHAnsi" w:cstheme="minorHAnsi"/>
          <w:sz w:val="16"/>
          <w:szCs w:val="16"/>
        </w:rPr>
        <w:t>osoby składającej reklamację, o której mowa w ust. 2</w:t>
      </w:r>
      <w:r w:rsidRPr="007217A9">
        <w:rPr>
          <w:rFonts w:asciiTheme="minorHAnsi" w:hAnsiTheme="minorHAnsi" w:cstheme="minorHAnsi"/>
          <w:sz w:val="16"/>
          <w:szCs w:val="16"/>
        </w:rPr>
        <w:t xml:space="preserve"> o dostarczenie dodatkowych informacji oraz posiadanej dokumentacji składanej reklamacji.</w:t>
      </w:r>
    </w:p>
    <w:p w14:paraId="4A0AD0D2" w14:textId="10333647" w:rsidR="00EF4313" w:rsidRPr="004A4A77" w:rsidRDefault="00DB7A0C" w:rsidP="00851603">
      <w:pPr>
        <w:pStyle w:val="Akapitzlist"/>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Bank poinformuje Posiadacza rachunku</w:t>
      </w:r>
      <w:r w:rsidR="00E66964" w:rsidRPr="007217A9">
        <w:rPr>
          <w:rFonts w:asciiTheme="minorHAnsi" w:hAnsiTheme="minorHAnsi" w:cstheme="minorHAnsi"/>
          <w:sz w:val="16"/>
          <w:szCs w:val="16"/>
        </w:rPr>
        <w:t>/</w:t>
      </w:r>
      <w:r w:rsidR="006E1EC5" w:rsidRPr="007217A9">
        <w:rPr>
          <w:rFonts w:asciiTheme="minorHAnsi" w:hAnsiTheme="minorHAnsi" w:cstheme="minorHAnsi"/>
          <w:sz w:val="16"/>
          <w:szCs w:val="16"/>
        </w:rPr>
        <w:t xml:space="preserve">Użytkownika karty </w:t>
      </w:r>
      <w:r w:rsidR="00D8026F" w:rsidRPr="007217A9">
        <w:rPr>
          <w:rFonts w:asciiTheme="minorHAnsi" w:hAnsiTheme="minorHAnsi" w:cstheme="minorHAnsi"/>
          <w:sz w:val="16"/>
          <w:szCs w:val="16"/>
        </w:rPr>
        <w:br/>
      </w:r>
      <w:r w:rsidRPr="007217A9">
        <w:rPr>
          <w:rFonts w:asciiTheme="minorHAnsi" w:hAnsiTheme="minorHAnsi" w:cstheme="minorHAnsi"/>
          <w:sz w:val="16"/>
          <w:szCs w:val="16"/>
        </w:rPr>
        <w:t>o rozpatrzeniu reklamacji</w:t>
      </w:r>
      <w:r w:rsidR="006E1EC5" w:rsidRPr="007217A9">
        <w:rPr>
          <w:rFonts w:asciiTheme="minorHAnsi" w:hAnsiTheme="minorHAnsi" w:cstheme="minorHAnsi"/>
          <w:sz w:val="16"/>
          <w:szCs w:val="16"/>
        </w:rPr>
        <w:t xml:space="preserve"> </w:t>
      </w:r>
      <w:r w:rsidRPr="007217A9">
        <w:rPr>
          <w:rFonts w:asciiTheme="minorHAnsi" w:hAnsiTheme="minorHAnsi" w:cstheme="minorHAnsi"/>
          <w:sz w:val="16"/>
          <w:szCs w:val="16"/>
        </w:rPr>
        <w:t>w formie pisemnej</w:t>
      </w:r>
      <w:r w:rsidR="0095000C" w:rsidRPr="007217A9">
        <w:rPr>
          <w:rFonts w:asciiTheme="minorHAnsi" w:hAnsiTheme="minorHAnsi" w:cstheme="minorHAnsi"/>
          <w:sz w:val="16"/>
          <w:szCs w:val="16"/>
        </w:rPr>
        <w:t xml:space="preserve"> lub za pomocą innego trwałego nośnika informacji</w:t>
      </w:r>
      <w:r w:rsidRPr="007217A9">
        <w:rPr>
          <w:rFonts w:asciiTheme="minorHAnsi" w:hAnsiTheme="minorHAnsi" w:cstheme="minorHAnsi"/>
          <w:sz w:val="16"/>
          <w:szCs w:val="16"/>
        </w:rPr>
        <w:t>.</w:t>
      </w:r>
      <w:r w:rsidR="0095000C" w:rsidRPr="007217A9">
        <w:rPr>
          <w:rFonts w:asciiTheme="minorHAnsi" w:hAnsiTheme="minorHAnsi" w:cstheme="minorHAnsi"/>
          <w:sz w:val="16"/>
          <w:szCs w:val="16"/>
        </w:rPr>
        <w:t xml:space="preserve"> Informacja może być również </w:t>
      </w:r>
      <w:r w:rsidR="0095000C" w:rsidRPr="004A4A77">
        <w:rPr>
          <w:rFonts w:asciiTheme="minorHAnsi" w:hAnsiTheme="minorHAnsi" w:cstheme="minorHAnsi"/>
          <w:sz w:val="16"/>
          <w:szCs w:val="16"/>
        </w:rPr>
        <w:t xml:space="preserve">przekazana na adres poczty elektronicznej wyłącznie na wniosek </w:t>
      </w:r>
      <w:r w:rsidR="006E1EC5" w:rsidRPr="004A4A77">
        <w:rPr>
          <w:rFonts w:asciiTheme="minorHAnsi" w:hAnsiTheme="minorHAnsi" w:cstheme="minorHAnsi"/>
          <w:sz w:val="16"/>
          <w:szCs w:val="16"/>
        </w:rPr>
        <w:t>osoby składającej reklamację</w:t>
      </w:r>
      <w:r w:rsidR="0095000C" w:rsidRPr="004A4A77">
        <w:rPr>
          <w:rFonts w:asciiTheme="minorHAnsi" w:hAnsiTheme="minorHAnsi" w:cstheme="minorHAnsi"/>
          <w:sz w:val="16"/>
          <w:szCs w:val="16"/>
        </w:rPr>
        <w:t>.</w:t>
      </w:r>
      <w:r w:rsidR="00D8026F" w:rsidRPr="004A4A77">
        <w:rPr>
          <w:rFonts w:asciiTheme="minorHAnsi" w:hAnsiTheme="minorHAnsi" w:cstheme="minorHAnsi"/>
          <w:sz w:val="16"/>
          <w:szCs w:val="16"/>
        </w:rPr>
        <w:t xml:space="preserve"> Odpowiedź wysłana Użytkownikowi karty zostanie przesłana do wiadomości Posiadacza rachunku.</w:t>
      </w:r>
    </w:p>
    <w:p w14:paraId="17B5F173" w14:textId="711812DC" w:rsidR="00F8767B" w:rsidRPr="004A4A77" w:rsidRDefault="00F8767B" w:rsidP="00851603">
      <w:pPr>
        <w:numPr>
          <w:ilvl w:val="0"/>
          <w:numId w:val="85"/>
        </w:numPr>
        <w:jc w:val="both"/>
        <w:rPr>
          <w:rFonts w:asciiTheme="minorHAnsi" w:hAnsiTheme="minorHAnsi" w:cs="Arial"/>
          <w:bCs/>
          <w:kern w:val="32"/>
          <w:sz w:val="16"/>
          <w:szCs w:val="16"/>
        </w:rPr>
      </w:pPr>
      <w:r w:rsidRPr="004A4A77">
        <w:rPr>
          <w:rFonts w:asciiTheme="minorHAnsi" w:hAnsiTheme="minorHAnsi" w:cs="Arial"/>
          <w:bCs/>
          <w:kern w:val="32"/>
          <w:sz w:val="16"/>
          <w:szCs w:val="16"/>
        </w:rPr>
        <w:t xml:space="preserve">Po wyczerpaniu procedury reklamacyjnej w Banku, Posiadacz rachunku ma prawo złożyć wniosek o przeprowadzenie postępowania polubownego przy Rzeczniku Finansowym zgodnie z ustawą z dnia 23 września 2016r.  o pozasądowym rozwiązywaniu sporów konsumenckich ). </w:t>
      </w:r>
    </w:p>
    <w:p w14:paraId="451BBD99" w14:textId="77777777" w:rsidR="008B01AB" w:rsidRPr="007217A9" w:rsidRDefault="008B01AB" w:rsidP="00851603">
      <w:pPr>
        <w:pStyle w:val="Tekstpodstawowy"/>
        <w:numPr>
          <w:ilvl w:val="0"/>
          <w:numId w:val="85"/>
        </w:numPr>
        <w:spacing w:after="0"/>
        <w:rPr>
          <w:rFonts w:asciiTheme="minorHAnsi" w:hAnsiTheme="minorHAnsi" w:cstheme="minorHAnsi"/>
          <w:bCs/>
          <w:kern w:val="32"/>
          <w:sz w:val="16"/>
          <w:szCs w:val="16"/>
        </w:rPr>
      </w:pPr>
      <w:r w:rsidRPr="007217A9">
        <w:rPr>
          <w:rFonts w:asciiTheme="minorHAnsi" w:hAnsiTheme="minorHAnsi" w:cstheme="minorHAnsi"/>
          <w:sz w:val="16"/>
          <w:szCs w:val="16"/>
        </w:rPr>
        <w:t>W przypadku, gdy zlecenie płatnicze jest inicjowane przez płatnika, Bank  ponosi wobec płatnika odpowiedzialność za niewykonanie lub nienależyte wykonanie transakcji płatniczej, z zastrzeżeniem następujących przypadków:</w:t>
      </w:r>
    </w:p>
    <w:p w14:paraId="54456482" w14:textId="77777777" w:rsidR="000E280A" w:rsidRPr="007217A9" w:rsidRDefault="00C87B6C" w:rsidP="00851603">
      <w:pPr>
        <w:pStyle w:val="Akapitzlist"/>
        <w:numPr>
          <w:ilvl w:val="0"/>
          <w:numId w:val="175"/>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płatnik nie dokonał powiadomienia o stwierdzonych nieautoryzowanych, niewykonanych lub nienależycie wykonanych transakcjach płatniczych w terminie 13 miesięcy od dnia obciążenia rachunku płatniczego albo od dnia, w którym transakcja miała być wykonana;</w:t>
      </w:r>
    </w:p>
    <w:p w14:paraId="052DA579" w14:textId="77777777" w:rsidR="000E280A" w:rsidRPr="007217A9" w:rsidRDefault="00C87B6C" w:rsidP="00851603">
      <w:pPr>
        <w:pStyle w:val="Akapitzlist"/>
        <w:numPr>
          <w:ilvl w:val="0"/>
          <w:numId w:val="175"/>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podany przez płatnika unikatowy identyfikator był nieprawidłowy;</w:t>
      </w:r>
    </w:p>
    <w:p w14:paraId="67FAFD78" w14:textId="32BB9889" w:rsidR="00C87B6C" w:rsidRPr="0069470D" w:rsidRDefault="00C87B6C" w:rsidP="00851603">
      <w:pPr>
        <w:pStyle w:val="Akapitzlist"/>
        <w:numPr>
          <w:ilvl w:val="0"/>
          <w:numId w:val="175"/>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 xml:space="preserve">wystąpienia siły wyższej lub jeżeli niewykonanie lub nienależyte wykonanie zlecenia płatniczego wynika z innych przepisów prawa, </w:t>
      </w:r>
      <w:r w:rsidRPr="0069470D">
        <w:rPr>
          <w:rFonts w:asciiTheme="minorHAnsi" w:hAnsiTheme="minorHAnsi" w:cstheme="minorHAnsi"/>
          <w:sz w:val="16"/>
          <w:szCs w:val="16"/>
        </w:rPr>
        <w:t>chyba, że udowodni, że rachunek prowadzony przez bank  odbiorcy płatności został uznany kwotą zleconej transakcji płatniczej nie później niż do końca następnego dnia roboczego po dniu, w którym nastąpił moment otrzymania zlecenia albo  do końca drugiego dnia roboczego gdy zlecenia płatnicze było złożone w formie papierowej.</w:t>
      </w:r>
    </w:p>
    <w:p w14:paraId="22DAC734" w14:textId="77777777" w:rsidR="00C87B6C" w:rsidRPr="007217A9" w:rsidRDefault="008B01AB" w:rsidP="00851603">
      <w:pPr>
        <w:pStyle w:val="Tekstpodstawowy"/>
        <w:numPr>
          <w:ilvl w:val="0"/>
          <w:numId w:val="85"/>
        </w:numPr>
        <w:spacing w:after="0"/>
        <w:rPr>
          <w:rFonts w:asciiTheme="minorHAnsi" w:hAnsiTheme="minorHAnsi" w:cstheme="minorHAnsi"/>
          <w:bCs/>
          <w:kern w:val="32"/>
          <w:sz w:val="16"/>
          <w:szCs w:val="16"/>
        </w:rPr>
      </w:pPr>
      <w:r w:rsidRPr="007217A9">
        <w:rPr>
          <w:rFonts w:asciiTheme="minorHAnsi" w:hAnsiTheme="minorHAnsi" w:cstheme="minorHAnsi"/>
          <w:sz w:val="16"/>
          <w:szCs w:val="16"/>
        </w:rPr>
        <w:t xml:space="preserve">W przypadku gdy Bank ponosi odpowiedzialność zgodnie z ust. </w:t>
      </w:r>
      <w:r w:rsidR="009F609C" w:rsidRPr="007217A9">
        <w:rPr>
          <w:rFonts w:asciiTheme="minorHAnsi" w:hAnsiTheme="minorHAnsi" w:cstheme="minorHAnsi"/>
          <w:sz w:val="16"/>
          <w:szCs w:val="16"/>
        </w:rPr>
        <w:t>9</w:t>
      </w:r>
      <w:r w:rsidRPr="007217A9">
        <w:rPr>
          <w:rFonts w:asciiTheme="minorHAnsi" w:hAnsiTheme="minorHAnsi" w:cstheme="minorHAnsi"/>
          <w:sz w:val="16"/>
          <w:szCs w:val="16"/>
        </w:rPr>
        <w:t>, niezwłocznie zwraca płatnikowi kwotę niewykonanej lub nienależycie wykonanej transakcji płatniczej poprzez przywrócenie  obciążonego rachunku do stanu jaki istniałby, gdyby nie miało miejsce niewykonanie lub nienależyte wykonanie transakcji płatniczej.</w:t>
      </w:r>
    </w:p>
    <w:p w14:paraId="3E18CADE" w14:textId="77777777" w:rsidR="00C87B6C" w:rsidRPr="007217A9" w:rsidRDefault="008B01AB" w:rsidP="00851603">
      <w:pPr>
        <w:pStyle w:val="Tekstpodstawowy"/>
        <w:numPr>
          <w:ilvl w:val="0"/>
          <w:numId w:val="85"/>
        </w:numPr>
        <w:spacing w:after="0"/>
        <w:rPr>
          <w:rFonts w:asciiTheme="minorHAnsi" w:hAnsiTheme="minorHAnsi" w:cstheme="minorHAnsi"/>
          <w:bCs/>
          <w:kern w:val="32"/>
          <w:sz w:val="16"/>
          <w:szCs w:val="16"/>
        </w:rPr>
      </w:pPr>
      <w:r w:rsidRPr="007217A9">
        <w:rPr>
          <w:rFonts w:asciiTheme="minorHAnsi" w:hAnsiTheme="minorHAnsi" w:cstheme="minorHAnsi"/>
          <w:sz w:val="16"/>
          <w:szCs w:val="16"/>
        </w:rPr>
        <w:t xml:space="preserve">W przypadku wystąpienia nieautoryzowanej transakcji płatniczej (z zastrzeżeniem postanowień ust </w:t>
      </w:r>
      <w:r w:rsidR="009E06E3" w:rsidRPr="007217A9">
        <w:rPr>
          <w:rFonts w:asciiTheme="minorHAnsi" w:hAnsiTheme="minorHAnsi" w:cstheme="minorHAnsi"/>
          <w:sz w:val="16"/>
          <w:szCs w:val="16"/>
        </w:rPr>
        <w:t>9</w:t>
      </w:r>
      <w:r w:rsidRPr="007217A9">
        <w:rPr>
          <w:rFonts w:asciiTheme="minorHAnsi" w:hAnsiTheme="minorHAnsi" w:cstheme="minorHAnsi"/>
          <w:sz w:val="16"/>
          <w:szCs w:val="16"/>
        </w:rPr>
        <w:t xml:space="preserve"> pkt 1),  Bank zwróci niezwłocznie kwotę nieautoryzowanej transakcji,  nie później jednak niż do końca dnia roboczego następującego po dniu wykrycia i stwierdzenia przez Bank wystąpienia nieautoryzowanej transakcji, którą został obciążony rachunek płatnika lub po dniu otrzymania stosownego zgłoszenia przez płatnika, z wyjątkiem przypadku gdy Bank ma </w:t>
      </w:r>
      <w:r w:rsidRPr="007217A9">
        <w:rPr>
          <w:rFonts w:asciiTheme="minorHAnsi" w:hAnsiTheme="minorHAnsi" w:cstheme="minorHAnsi"/>
          <w:sz w:val="16"/>
          <w:szCs w:val="16"/>
        </w:rPr>
        <w:lastRenderedPageBreak/>
        <w:t xml:space="preserve">uzasadnione i należycie udokumentowane podstawy, aby podejrzewać oszustwo. </w:t>
      </w:r>
    </w:p>
    <w:p w14:paraId="582B6A3C" w14:textId="27881CC5" w:rsidR="008B01AB" w:rsidRPr="007217A9" w:rsidRDefault="008B01AB" w:rsidP="00851603">
      <w:pPr>
        <w:pStyle w:val="Tekstpodstawowy"/>
        <w:numPr>
          <w:ilvl w:val="0"/>
          <w:numId w:val="85"/>
        </w:numPr>
        <w:spacing w:after="0"/>
        <w:rPr>
          <w:rFonts w:asciiTheme="minorHAnsi" w:hAnsiTheme="minorHAnsi" w:cstheme="minorHAnsi"/>
          <w:bCs/>
          <w:kern w:val="32"/>
          <w:sz w:val="16"/>
          <w:szCs w:val="16"/>
        </w:rPr>
      </w:pPr>
      <w:r w:rsidRPr="007217A9">
        <w:rPr>
          <w:rFonts w:asciiTheme="minorHAnsi" w:hAnsiTheme="minorHAnsi" w:cstheme="minorHAnsi"/>
          <w:sz w:val="16"/>
          <w:szCs w:val="16"/>
        </w:rPr>
        <w:t>Za moment otrzymania od płatnika zgłoszenia o którym mowa w ust</w:t>
      </w:r>
      <w:r w:rsidR="000B553D">
        <w:rPr>
          <w:rFonts w:asciiTheme="minorHAnsi" w:hAnsiTheme="minorHAnsi" w:cstheme="minorHAnsi"/>
          <w:sz w:val="16"/>
          <w:szCs w:val="16"/>
        </w:rPr>
        <w:t>.</w:t>
      </w:r>
      <w:r w:rsidRPr="007217A9">
        <w:rPr>
          <w:rFonts w:asciiTheme="minorHAnsi" w:hAnsiTheme="minorHAnsi" w:cstheme="minorHAnsi"/>
          <w:sz w:val="16"/>
          <w:szCs w:val="16"/>
        </w:rPr>
        <w:t xml:space="preserve"> 1</w:t>
      </w:r>
      <w:r w:rsidR="009E06E3" w:rsidRPr="007217A9">
        <w:rPr>
          <w:rFonts w:asciiTheme="minorHAnsi" w:hAnsiTheme="minorHAnsi" w:cstheme="minorHAnsi"/>
          <w:sz w:val="16"/>
          <w:szCs w:val="16"/>
        </w:rPr>
        <w:t>1</w:t>
      </w:r>
      <w:r w:rsidRPr="007217A9">
        <w:rPr>
          <w:rFonts w:asciiTheme="minorHAnsi" w:hAnsiTheme="minorHAnsi" w:cstheme="minorHAnsi"/>
          <w:sz w:val="16"/>
          <w:szCs w:val="16"/>
        </w:rPr>
        <w:t xml:space="preserve"> uznaje się moment zgłoszenia reklamacji nieautoryzowanej transakcji zawierającej wymagane do rozpatrzenia informacje, którymi są: </w:t>
      </w:r>
    </w:p>
    <w:p w14:paraId="1497537F"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numer rachunku lub numer karty związanej z nieautoryzowana transakcją</w:t>
      </w:r>
    </w:p>
    <w:p w14:paraId="0C6ADE7F"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imię i nazwisko Posiadacza rachunku/ Użytkownika/ Użytkownika karty</w:t>
      </w:r>
    </w:p>
    <w:p w14:paraId="7AE659D1"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data dokonania transakcji płatniczej</w:t>
      </w:r>
    </w:p>
    <w:p w14:paraId="7210A327"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oryginalna kwota transakcji płatniczej</w:t>
      </w:r>
    </w:p>
    <w:p w14:paraId="035015AB"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nazwa akceptanta lub bankomatu w przypadku transakcji dokonywanych kartą debetową</w:t>
      </w:r>
    </w:p>
    <w:p w14:paraId="325BF665"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wskazanie powodu złożenia reklamacji</w:t>
      </w:r>
    </w:p>
    <w:p w14:paraId="0D086028"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potwierdzenie czy Użytkownik/Użytkownik karty był w posiadaniu karty w chwili realizacji reklamowanej transakcji płatniczej</w:t>
      </w:r>
    </w:p>
    <w:p w14:paraId="155D9262" w14:textId="77777777" w:rsidR="008B01AB" w:rsidRPr="007217A9" w:rsidRDefault="008B01AB" w:rsidP="00851603">
      <w:pPr>
        <w:numPr>
          <w:ilvl w:val="0"/>
          <w:numId w:val="173"/>
        </w:numPr>
        <w:ind w:left="567" w:hanging="283"/>
        <w:jc w:val="both"/>
        <w:rPr>
          <w:rFonts w:asciiTheme="minorHAnsi" w:hAnsiTheme="minorHAnsi" w:cstheme="minorHAnsi"/>
          <w:sz w:val="16"/>
          <w:szCs w:val="16"/>
        </w:rPr>
      </w:pPr>
      <w:r w:rsidRPr="007217A9">
        <w:rPr>
          <w:rFonts w:asciiTheme="minorHAnsi" w:hAnsiTheme="minorHAnsi" w:cstheme="minorHAnsi"/>
          <w:sz w:val="16"/>
          <w:szCs w:val="16"/>
        </w:rPr>
        <w:t>potwierdzenie czy reklamowana transakcja na rachunku płatniczym była wykonana z należącego do Posiadacza/ Użytkownika karty. Użytkownika urządzenia umożliwia</w:t>
      </w:r>
      <w:r w:rsidR="00C87B6C" w:rsidRPr="007217A9">
        <w:rPr>
          <w:rFonts w:asciiTheme="minorHAnsi" w:hAnsiTheme="minorHAnsi" w:cstheme="minorHAnsi"/>
          <w:sz w:val="16"/>
          <w:szCs w:val="16"/>
        </w:rPr>
        <w:t>jącego dokonanie tej transakcji</w:t>
      </w:r>
    </w:p>
    <w:p w14:paraId="41C587C1" w14:textId="77777777" w:rsidR="008B01AB" w:rsidRPr="007217A9" w:rsidRDefault="008B01AB" w:rsidP="00851603">
      <w:pPr>
        <w:pStyle w:val="Akapitzlist"/>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Zwrócona kwota nieautoryzowanej transakcji płatniczej przywraca obciążony rachunek, w dacie waluty nie późniejszej niż data obciążenia tego rachunku tą kwotą, do stanu, jaki istniałby, gdyby nie miała miejsca nieautoryzowana transakcja płatnicza.</w:t>
      </w:r>
    </w:p>
    <w:p w14:paraId="51F5BBE6" w14:textId="77777777" w:rsidR="008B01AB" w:rsidRPr="007217A9" w:rsidRDefault="008B01AB" w:rsidP="00851603">
      <w:pPr>
        <w:numPr>
          <w:ilvl w:val="0"/>
          <w:numId w:val="85"/>
        </w:numPr>
        <w:jc w:val="both"/>
        <w:rPr>
          <w:rFonts w:asciiTheme="minorHAnsi" w:hAnsiTheme="minorHAnsi" w:cstheme="minorHAnsi"/>
          <w:sz w:val="16"/>
          <w:szCs w:val="16"/>
        </w:rPr>
      </w:pPr>
      <w:r w:rsidRPr="007217A9">
        <w:rPr>
          <w:rFonts w:asciiTheme="minorHAnsi" w:hAnsiTheme="minorHAnsi" w:cstheme="minorHAnsi"/>
          <w:sz w:val="16"/>
          <w:szCs w:val="16"/>
        </w:rPr>
        <w:t xml:space="preserve">Płatnik nie ma prawa do zwrotu autoryzowanej transakcji zainicjonowanej przez odbiorcę polecenia zapłaty, gdy płatnik udzielił Bankowi zgody na jej wykonanie </w:t>
      </w:r>
    </w:p>
    <w:p w14:paraId="5B3636A7" w14:textId="77777777" w:rsidR="008B01AB" w:rsidRPr="007217A9" w:rsidRDefault="008B01AB" w:rsidP="00851603">
      <w:pPr>
        <w:numPr>
          <w:ilvl w:val="0"/>
          <w:numId w:val="85"/>
        </w:numPr>
        <w:jc w:val="both"/>
        <w:rPr>
          <w:rFonts w:asciiTheme="minorHAnsi" w:hAnsiTheme="minorHAnsi" w:cstheme="minorHAnsi"/>
          <w:bCs/>
          <w:kern w:val="32"/>
          <w:sz w:val="16"/>
          <w:szCs w:val="16"/>
        </w:rPr>
      </w:pPr>
      <w:r w:rsidRPr="007217A9">
        <w:rPr>
          <w:rFonts w:asciiTheme="minorHAnsi" w:hAnsiTheme="minorHAnsi" w:cstheme="minorHAnsi"/>
          <w:bCs/>
          <w:kern w:val="32"/>
          <w:sz w:val="16"/>
          <w:szCs w:val="16"/>
        </w:rPr>
        <w:t>Reklamację dotyczącą nieautoryzowanej transakcji Bank analizuje zgodnie z terminami określonymi w ust 5 pkt 1.</w:t>
      </w:r>
    </w:p>
    <w:p w14:paraId="49DB852D" w14:textId="77777777" w:rsidR="008B01AB" w:rsidRPr="007217A9" w:rsidRDefault="008B01AB" w:rsidP="00851603">
      <w:pPr>
        <w:numPr>
          <w:ilvl w:val="0"/>
          <w:numId w:val="85"/>
        </w:numPr>
        <w:jc w:val="both"/>
        <w:rPr>
          <w:rFonts w:asciiTheme="minorHAnsi" w:hAnsiTheme="minorHAnsi" w:cstheme="minorHAnsi"/>
          <w:bCs/>
          <w:kern w:val="32"/>
          <w:sz w:val="16"/>
          <w:szCs w:val="16"/>
        </w:rPr>
      </w:pPr>
      <w:r w:rsidRPr="007217A9">
        <w:rPr>
          <w:rFonts w:asciiTheme="minorHAnsi" w:hAnsiTheme="minorHAnsi" w:cstheme="minorHAnsi"/>
          <w:bCs/>
          <w:kern w:val="32"/>
          <w:sz w:val="16"/>
          <w:szCs w:val="16"/>
        </w:rPr>
        <w:t>Posiadacz rachunku upoważnia Bank do warunkowego uznania jego rachunku reklamowaną kwotą wraz z ewentualnie pobranymi opłatami i prowizjami wynikającymi z Taryfy opłat i prowizji oraz w przypadku nieuznania reklamacji przez Bank do obciążenia jego rachunku reklamowaną kwotą wraz z opłatami i prowizjami którymi rachunek został warunkowo uznany. Bank dokona warunkowego uznania gdy po wstępnym rozpatrzeniu reklamacji uznaje że istnieją przesłanki do jej pozytywnego rozpatrzenia. Bank będzie nadal prowadzić postępowanie reklamacyjne. Jeżeli w jego wyniku Bank nie uzna reklamacji obciąża w dniu rozpatrzenia reklamacji rachunek Posiadacza rachunku reklamowaną kwotą transakcji wraz z opłatami i prowizjami którymi rachunek został warunkowo uznany.</w:t>
      </w:r>
    </w:p>
    <w:p w14:paraId="66F0D036" w14:textId="5950DC2E" w:rsidR="00787FF0" w:rsidRPr="00787FF0" w:rsidRDefault="008B01AB" w:rsidP="00851603">
      <w:pPr>
        <w:pStyle w:val="Tekstpodstawowy"/>
        <w:numPr>
          <w:ilvl w:val="0"/>
          <w:numId w:val="85"/>
        </w:numPr>
        <w:spacing w:after="0"/>
        <w:rPr>
          <w:rFonts w:asciiTheme="minorHAnsi" w:hAnsiTheme="minorHAnsi" w:cstheme="minorHAnsi"/>
          <w:bCs/>
          <w:kern w:val="32"/>
          <w:sz w:val="16"/>
          <w:szCs w:val="16"/>
        </w:rPr>
      </w:pPr>
      <w:r w:rsidRPr="007217A9">
        <w:rPr>
          <w:rFonts w:asciiTheme="minorHAnsi" w:hAnsiTheme="minorHAnsi" w:cstheme="minorHAnsi"/>
          <w:bCs/>
          <w:kern w:val="32"/>
          <w:sz w:val="16"/>
          <w:szCs w:val="16"/>
        </w:rPr>
        <w:t>W przypadku odmowy uznania reklamacji przez Bank Posiadacz rachunku ma prawo skierować sprawę na drogę postępowania sądowego lub postępować zgodnie z postanowieniami rozdziału 21 o pozasądowym rozwiązywaniu sporów konsumenckich. Właściwość sądu wynika z przepisów ogólnych kodeksu postępowania cywilnego.</w:t>
      </w:r>
    </w:p>
    <w:p w14:paraId="44FA262F" w14:textId="77777777" w:rsidR="00116837" w:rsidRPr="007217A9" w:rsidRDefault="005A44E4" w:rsidP="00116837">
      <w:pPr>
        <w:pStyle w:val="SPISI"/>
        <w:rPr>
          <w:rFonts w:asciiTheme="minorHAnsi" w:hAnsiTheme="minorHAnsi" w:cstheme="minorHAnsi"/>
          <w:bCs w:val="0"/>
          <w:kern w:val="32"/>
          <w:sz w:val="16"/>
          <w:szCs w:val="16"/>
        </w:rPr>
      </w:pPr>
      <w:r w:rsidRPr="007217A9">
        <w:rPr>
          <w:rFonts w:asciiTheme="minorHAnsi" w:hAnsiTheme="minorHAnsi" w:cstheme="minorHAnsi"/>
          <w:bCs w:val="0"/>
          <w:kern w:val="32"/>
          <w:sz w:val="16"/>
          <w:szCs w:val="16"/>
        </w:rPr>
        <w:t xml:space="preserve"> </w:t>
      </w:r>
      <w:r w:rsidR="00116837" w:rsidRPr="007217A9">
        <w:rPr>
          <w:rFonts w:asciiTheme="minorHAnsi" w:hAnsiTheme="minorHAnsi" w:cstheme="minorHAnsi"/>
          <w:bCs w:val="0"/>
          <w:kern w:val="32"/>
          <w:sz w:val="16"/>
          <w:szCs w:val="16"/>
        </w:rPr>
        <w:t>POZASĄDOWE ROZWIĄZYWANIE SPORÓW KONSUMENCKICH</w:t>
      </w:r>
    </w:p>
    <w:p w14:paraId="4B97C4AC" w14:textId="77777777" w:rsidR="00116837" w:rsidRPr="007217A9" w:rsidRDefault="00116837" w:rsidP="0067090A">
      <w:pPr>
        <w:numPr>
          <w:ilvl w:val="0"/>
          <w:numId w:val="37"/>
        </w:numPr>
        <w:jc w:val="center"/>
        <w:rPr>
          <w:rFonts w:asciiTheme="minorHAnsi" w:hAnsiTheme="minorHAnsi" w:cstheme="minorHAnsi"/>
          <w:bCs/>
          <w:kern w:val="32"/>
          <w:sz w:val="16"/>
          <w:szCs w:val="16"/>
        </w:rPr>
      </w:pPr>
    </w:p>
    <w:p w14:paraId="1860CE08" w14:textId="77777777" w:rsidR="00116837" w:rsidRPr="007217A9" w:rsidRDefault="00116837" w:rsidP="00851603">
      <w:pPr>
        <w:pStyle w:val="Tekstpodstawowy"/>
        <w:numPr>
          <w:ilvl w:val="0"/>
          <w:numId w:val="151"/>
        </w:numPr>
        <w:spacing w:after="0"/>
        <w:rPr>
          <w:rFonts w:asciiTheme="minorHAnsi" w:hAnsiTheme="minorHAnsi" w:cstheme="minorHAnsi"/>
          <w:bCs/>
          <w:kern w:val="32"/>
          <w:sz w:val="16"/>
          <w:szCs w:val="16"/>
        </w:rPr>
      </w:pPr>
      <w:r w:rsidRPr="007217A9">
        <w:rPr>
          <w:rFonts w:asciiTheme="minorHAnsi" w:hAnsiTheme="minorHAnsi" w:cstheme="minorHAnsi"/>
          <w:bCs/>
          <w:kern w:val="32"/>
          <w:sz w:val="16"/>
          <w:szCs w:val="16"/>
        </w:rPr>
        <w:t>Spory powstałe pomiędzy Posiadaczem rachunku a Bankiem mogą być rozstrzygane według wyboru Posiadacza rachunku:</w:t>
      </w:r>
    </w:p>
    <w:p w14:paraId="54CCD0B0" w14:textId="77777777" w:rsidR="00116837" w:rsidRPr="007217A9" w:rsidRDefault="00116837" w:rsidP="00851603">
      <w:pPr>
        <w:widowControl w:val="0"/>
        <w:numPr>
          <w:ilvl w:val="0"/>
          <w:numId w:val="152"/>
        </w:numPr>
        <w:jc w:val="both"/>
        <w:rPr>
          <w:rFonts w:asciiTheme="minorHAnsi" w:hAnsiTheme="minorHAnsi" w:cstheme="minorHAnsi"/>
          <w:bCs/>
          <w:kern w:val="32"/>
          <w:sz w:val="16"/>
          <w:szCs w:val="16"/>
        </w:rPr>
      </w:pPr>
      <w:r w:rsidRPr="007217A9">
        <w:rPr>
          <w:rFonts w:asciiTheme="minorHAnsi" w:hAnsiTheme="minorHAnsi" w:cstheme="minorHAnsi"/>
          <w:bCs/>
          <w:kern w:val="32"/>
          <w:sz w:val="16"/>
          <w:szCs w:val="16"/>
        </w:rPr>
        <w:t xml:space="preserve">w drodze polubownej w trybie pozasądowego rozwiązywania sporów konsumenckich przy Rzeczniku Finansowym zgodnie z ustawą o pozasądowym rozwiązywaniu sporów konsumenckich z dnia 23 września 2016 r. </w:t>
      </w:r>
    </w:p>
    <w:p w14:paraId="506ECA3A" w14:textId="77777777" w:rsidR="00116837" w:rsidRPr="007217A9" w:rsidRDefault="00116837" w:rsidP="00851603">
      <w:pPr>
        <w:widowControl w:val="0"/>
        <w:numPr>
          <w:ilvl w:val="0"/>
          <w:numId w:val="152"/>
        </w:numPr>
        <w:jc w:val="both"/>
        <w:rPr>
          <w:rFonts w:asciiTheme="minorHAnsi" w:hAnsiTheme="minorHAnsi" w:cstheme="minorHAnsi"/>
          <w:bCs/>
          <w:kern w:val="32"/>
          <w:sz w:val="16"/>
          <w:szCs w:val="16"/>
        </w:rPr>
      </w:pPr>
      <w:r w:rsidRPr="007217A9">
        <w:rPr>
          <w:rFonts w:asciiTheme="minorHAnsi" w:hAnsiTheme="minorHAnsi" w:cstheme="minorHAnsi"/>
          <w:bCs/>
          <w:kern w:val="32"/>
          <w:sz w:val="16"/>
          <w:szCs w:val="16"/>
        </w:rPr>
        <w:t>za pośrednictwem Bankowego Arbitra Konsumenckiego.</w:t>
      </w:r>
    </w:p>
    <w:p w14:paraId="4550E830" w14:textId="77777777" w:rsidR="00116837" w:rsidRPr="007217A9" w:rsidRDefault="00116837" w:rsidP="00851603">
      <w:pPr>
        <w:pStyle w:val="Tekstpodstawowy"/>
        <w:numPr>
          <w:ilvl w:val="0"/>
          <w:numId w:val="151"/>
        </w:numPr>
        <w:spacing w:after="0"/>
        <w:rPr>
          <w:rFonts w:asciiTheme="minorHAnsi" w:hAnsiTheme="minorHAnsi" w:cstheme="minorHAnsi"/>
          <w:bCs/>
          <w:kern w:val="32"/>
          <w:sz w:val="16"/>
          <w:szCs w:val="16"/>
        </w:rPr>
      </w:pPr>
      <w:r w:rsidRPr="007217A9">
        <w:rPr>
          <w:rFonts w:asciiTheme="minorHAnsi" w:hAnsiTheme="minorHAnsi" w:cstheme="minorHAnsi"/>
          <w:bCs/>
          <w:kern w:val="32"/>
          <w:sz w:val="16"/>
          <w:szCs w:val="16"/>
        </w:rPr>
        <w:t xml:space="preserve">Zasady rozstrzygania sporów przez Bankowego Arbitra Konsumenckiego opisane są na stronie internetowej </w:t>
      </w:r>
      <w:hyperlink r:id="rId10" w:history="1">
        <w:r w:rsidRPr="007217A9">
          <w:rPr>
            <w:rFonts w:asciiTheme="minorHAnsi" w:hAnsiTheme="minorHAnsi" w:cstheme="minorHAnsi"/>
            <w:bCs/>
            <w:kern w:val="32"/>
            <w:sz w:val="16"/>
            <w:szCs w:val="16"/>
          </w:rPr>
          <w:t>www.zbp.pl</w:t>
        </w:r>
      </w:hyperlink>
      <w:r w:rsidRPr="007217A9">
        <w:rPr>
          <w:rFonts w:asciiTheme="minorHAnsi" w:hAnsiTheme="minorHAnsi" w:cstheme="minorHAnsi"/>
          <w:bCs/>
          <w:kern w:val="32"/>
          <w:sz w:val="16"/>
          <w:szCs w:val="16"/>
        </w:rPr>
        <w:t>.</w:t>
      </w:r>
    </w:p>
    <w:p w14:paraId="4BE86077" w14:textId="77777777" w:rsidR="00116837" w:rsidRPr="007217A9" w:rsidRDefault="00116837" w:rsidP="00851603">
      <w:pPr>
        <w:pStyle w:val="Tekstpodstawowy"/>
        <w:numPr>
          <w:ilvl w:val="0"/>
          <w:numId w:val="151"/>
        </w:numPr>
        <w:spacing w:after="0"/>
        <w:rPr>
          <w:rFonts w:asciiTheme="minorHAnsi" w:hAnsiTheme="minorHAnsi" w:cstheme="minorHAnsi"/>
          <w:bCs/>
          <w:kern w:val="32"/>
          <w:sz w:val="16"/>
          <w:szCs w:val="16"/>
        </w:rPr>
      </w:pPr>
      <w:r w:rsidRPr="007217A9">
        <w:rPr>
          <w:rFonts w:asciiTheme="minorHAnsi" w:hAnsiTheme="minorHAnsi" w:cstheme="minorHAnsi"/>
          <w:bCs/>
          <w:kern w:val="32"/>
          <w:sz w:val="16"/>
          <w:szCs w:val="16"/>
        </w:rPr>
        <w:t xml:space="preserve">Zasady pozasądowego rozwiązywania sporów konsumenckich w trybie przeprowadzenia postępowania polubownego przy Rzeczniku Finansowym opisane są na stronie internetowej </w:t>
      </w:r>
      <w:hyperlink r:id="rId11" w:history="1">
        <w:r w:rsidRPr="007217A9">
          <w:rPr>
            <w:rFonts w:asciiTheme="minorHAnsi" w:hAnsiTheme="minorHAnsi" w:cstheme="minorHAnsi"/>
            <w:bCs/>
            <w:kern w:val="32"/>
            <w:sz w:val="16"/>
            <w:szCs w:val="16"/>
          </w:rPr>
          <w:t>www.rf.gov.pl</w:t>
        </w:r>
      </w:hyperlink>
      <w:r w:rsidRPr="007217A9">
        <w:rPr>
          <w:rFonts w:asciiTheme="minorHAnsi" w:hAnsiTheme="minorHAnsi" w:cstheme="minorHAnsi"/>
          <w:bCs/>
          <w:kern w:val="32"/>
          <w:sz w:val="16"/>
          <w:szCs w:val="16"/>
        </w:rPr>
        <w:t>.</w:t>
      </w:r>
    </w:p>
    <w:p w14:paraId="2CC985B4" w14:textId="77777777" w:rsidR="00116837" w:rsidRPr="007217A9" w:rsidRDefault="00116837" w:rsidP="008344AE">
      <w:pPr>
        <w:pStyle w:val="Akapitzlist"/>
        <w:ind w:left="284"/>
        <w:jc w:val="both"/>
        <w:rPr>
          <w:rFonts w:asciiTheme="minorHAnsi" w:hAnsiTheme="minorHAnsi" w:cstheme="minorHAnsi"/>
          <w:sz w:val="16"/>
          <w:szCs w:val="16"/>
        </w:rPr>
      </w:pPr>
    </w:p>
    <w:p w14:paraId="4A1B2760" w14:textId="77777777" w:rsidR="00DB7A0C" w:rsidRPr="007217A9" w:rsidRDefault="009542BE" w:rsidP="00881434">
      <w:pPr>
        <w:pStyle w:val="SPISI"/>
        <w:rPr>
          <w:rFonts w:asciiTheme="minorHAnsi" w:hAnsiTheme="minorHAnsi" w:cstheme="minorHAnsi"/>
          <w:color w:val="008364"/>
          <w:sz w:val="16"/>
          <w:szCs w:val="16"/>
        </w:rPr>
      </w:pPr>
      <w:bookmarkStart w:id="68" w:name="_Toc200861522"/>
      <w:bookmarkStart w:id="69" w:name="_Toc201989828"/>
      <w:bookmarkStart w:id="70" w:name="_Toc249933031"/>
      <w:bookmarkStart w:id="71" w:name="_Toc200861523"/>
      <w:r w:rsidRPr="007217A9">
        <w:rPr>
          <w:rFonts w:asciiTheme="minorHAnsi" w:hAnsiTheme="minorHAnsi" w:cstheme="minorHAnsi"/>
          <w:color w:val="008364"/>
          <w:sz w:val="16"/>
          <w:szCs w:val="16"/>
        </w:rPr>
        <w:t xml:space="preserve"> ROZWIĄZANIE I WYPOWIEDZENIE UMOWY</w:t>
      </w:r>
      <w:bookmarkEnd w:id="68"/>
      <w:bookmarkEnd w:id="69"/>
      <w:bookmarkEnd w:id="70"/>
    </w:p>
    <w:p w14:paraId="0EC277AD" w14:textId="0E1AA50E"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5575ED9B" w14:textId="77777777" w:rsidR="00DB7A0C" w:rsidRPr="007217A9" w:rsidRDefault="00DB7A0C"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Każdej ze stron przysługuje prawo wypowiedzenia Umowy zgodnie</w:t>
      </w:r>
      <w:r w:rsidR="005A02A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postanowieniami w niej zawartymi.</w:t>
      </w:r>
    </w:p>
    <w:p w14:paraId="28293145" w14:textId="77777777" w:rsidR="00BA732F" w:rsidRPr="007217A9" w:rsidRDefault="00DB7A0C" w:rsidP="0067090A">
      <w:pPr>
        <w:pStyle w:val="Stopka"/>
        <w:widowControl w:val="0"/>
        <w:numPr>
          <w:ilvl w:val="0"/>
          <w:numId w:val="41"/>
        </w:numPr>
        <w:tabs>
          <w:tab w:val="clear" w:pos="360"/>
          <w:tab w:val="clear" w:pos="4536"/>
          <w:tab w:val="clear" w:pos="9072"/>
        </w:tabs>
        <w:autoSpaceDE w:val="0"/>
        <w:autoSpaceDN w:val="0"/>
        <w:adjustRightInd w:val="0"/>
        <w:ind w:left="284" w:hanging="284"/>
        <w:rPr>
          <w:rFonts w:asciiTheme="minorHAnsi" w:hAnsiTheme="minorHAnsi" w:cstheme="minorHAnsi"/>
          <w:color w:val="000000"/>
        </w:rPr>
      </w:pPr>
      <w:r w:rsidRPr="007217A9">
        <w:rPr>
          <w:rFonts w:asciiTheme="minorHAnsi" w:hAnsiTheme="minorHAnsi" w:cstheme="minorHAnsi"/>
          <w:color w:val="000000"/>
        </w:rPr>
        <w:t>Oświadczenie o wypowiedzeniu zobowiązuje Posiadacza rachunku do</w:t>
      </w:r>
      <w:r w:rsidR="00D10035" w:rsidRPr="007217A9">
        <w:rPr>
          <w:rFonts w:asciiTheme="minorHAnsi" w:hAnsiTheme="minorHAnsi" w:cstheme="minorHAnsi"/>
          <w:color w:val="000000"/>
        </w:rPr>
        <w:t xml:space="preserve"> natychmiastowej spłaty wszelkich zobowiązań wobec Banku z tytułu Umowy, </w:t>
      </w:r>
      <w:r w:rsidRPr="007217A9">
        <w:rPr>
          <w:rFonts w:asciiTheme="minorHAnsi" w:hAnsiTheme="minorHAnsi" w:cstheme="minorHAnsi"/>
          <w:color w:val="000000"/>
        </w:rPr>
        <w:t>zwrotu wydanych do rachunku kart debetowych</w:t>
      </w:r>
      <w:r w:rsidR="00D10035" w:rsidRPr="007217A9">
        <w:rPr>
          <w:rFonts w:asciiTheme="minorHAnsi" w:hAnsiTheme="minorHAnsi" w:cstheme="minorHAnsi"/>
          <w:color w:val="000000"/>
        </w:rPr>
        <w:t xml:space="preserve"> </w:t>
      </w:r>
      <w:r w:rsidRPr="007217A9">
        <w:rPr>
          <w:rFonts w:asciiTheme="minorHAnsi" w:hAnsiTheme="minorHAnsi" w:cstheme="minorHAnsi"/>
          <w:color w:val="000000"/>
        </w:rPr>
        <w:t>i czeków</w:t>
      </w:r>
      <w:r w:rsidR="00D10035" w:rsidRPr="007217A9">
        <w:rPr>
          <w:rFonts w:asciiTheme="minorHAnsi" w:hAnsiTheme="minorHAnsi" w:cstheme="minorHAnsi"/>
          <w:color w:val="000000"/>
        </w:rPr>
        <w:t xml:space="preserve"> oraz spłaty kredytu odnawialnego najpóźniej w dacie rozwiązania lub wygaśnięcia Umowy</w:t>
      </w:r>
      <w:r w:rsidR="008B01AB" w:rsidRPr="007217A9">
        <w:rPr>
          <w:rFonts w:asciiTheme="minorHAnsi" w:hAnsiTheme="minorHAnsi" w:cstheme="minorHAnsi"/>
          <w:color w:val="000000"/>
        </w:rPr>
        <w:t>, która jest realizowana na koniec miesiąca kalendarzowego.</w:t>
      </w:r>
    </w:p>
    <w:p w14:paraId="4F53F55D" w14:textId="77777777" w:rsidR="00BA732F" w:rsidRPr="007217A9" w:rsidRDefault="00BA732F"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Posiadacz rachunku może w okresie wypowiedzenia </w:t>
      </w:r>
      <w:r w:rsidR="00F95251" w:rsidRPr="007217A9">
        <w:rPr>
          <w:rFonts w:asciiTheme="minorHAnsi" w:hAnsiTheme="minorHAnsi" w:cstheme="minorHAnsi"/>
          <w:color w:val="000000"/>
          <w:sz w:val="16"/>
          <w:szCs w:val="16"/>
        </w:rPr>
        <w:t>cofnąć dyspozycję wypowiedzenia Umowy.</w:t>
      </w:r>
      <w:r w:rsidRPr="007217A9">
        <w:rPr>
          <w:rFonts w:asciiTheme="minorHAnsi" w:hAnsiTheme="minorHAnsi" w:cstheme="minorHAnsi"/>
          <w:color w:val="000000"/>
          <w:sz w:val="16"/>
          <w:szCs w:val="16"/>
        </w:rPr>
        <w:t xml:space="preserve"> </w:t>
      </w:r>
    </w:p>
    <w:p w14:paraId="62F8CDB2" w14:textId="77777777" w:rsidR="005338C6" w:rsidRPr="007217A9" w:rsidRDefault="005338C6"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Posiadacz rachunku ma prawo od dnia poinformowania go o proponowanych przez Bank zmianach w Regulaminie lub  Taryfie opłat i prowizji i nie później niż przed dniem wejścia tych zmian </w:t>
      </w:r>
      <w:r w:rsidRPr="007217A9">
        <w:rPr>
          <w:rFonts w:asciiTheme="minorHAnsi" w:hAnsiTheme="minorHAnsi" w:cstheme="minorHAnsi"/>
          <w:color w:val="000000"/>
          <w:sz w:val="16"/>
          <w:szCs w:val="16"/>
        </w:rPr>
        <w:t>wypowiedzieć Umowę (w tym Umowę ramową), jeżeli nie akceptuje zmian wprowadzanych przez Bank, nie ponosząc przy tym opłat związanych z zamknięciem Umowy ramowej. Brak sprzeciwu Posiadacza rachunku wobec proponowanych zmian, ww. terminie, uznaje się za wyrażenie na nie zgody.</w:t>
      </w:r>
    </w:p>
    <w:p w14:paraId="7DF8087E" w14:textId="77777777" w:rsidR="007533F8" w:rsidRPr="007217A9" w:rsidRDefault="007533F8"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Umowa prowadzona na rzecz jednego Posiadacza rachunku, zawarta:</w:t>
      </w:r>
    </w:p>
    <w:p w14:paraId="2F6ABA04" w14:textId="1DC64AA0" w:rsidR="007533F8" w:rsidRPr="007217A9" w:rsidRDefault="007533F8" w:rsidP="00851603">
      <w:pPr>
        <w:pStyle w:val="Akapitzlist"/>
        <w:numPr>
          <w:ilvl w:val="0"/>
          <w:numId w:val="146"/>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od 1.07.2016r., ulega rozwiązaniu z upływem 10 lat od dnia wystąpienia ostatniej aktywności na rachunku a w przypadku, gdy Umowa przewiduje prowadzenie więcej niż jednego rachunku – tych rachunków</w:t>
      </w:r>
      <w:r w:rsidR="00F806D0" w:rsidRPr="007217A9">
        <w:rPr>
          <w:rFonts w:asciiTheme="minorHAnsi" w:hAnsiTheme="minorHAnsi" w:cstheme="minorHAnsi"/>
          <w:color w:val="000000"/>
          <w:sz w:val="16"/>
          <w:szCs w:val="16"/>
        </w:rPr>
        <w:t>;</w:t>
      </w:r>
    </w:p>
    <w:p w14:paraId="2C6F0931" w14:textId="77777777" w:rsidR="007533F8" w:rsidRPr="007217A9" w:rsidRDefault="007533F8" w:rsidP="00851603">
      <w:pPr>
        <w:pStyle w:val="Akapitzlist"/>
        <w:numPr>
          <w:ilvl w:val="0"/>
          <w:numId w:val="146"/>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przed dniem 1.07.2016 r., a ostatnia aktywność na tym rachunku/rachunkach , wystąpiła przed dniem 1.07.2006 r., umowa ta ulega rozwiązaniu w dniu 01.07.2017 r., chyba że przed upływem tego terminu Posiadacz rachunku wykona aktywnoś</w:t>
      </w:r>
      <w:r w:rsidR="00674C0C" w:rsidRPr="007217A9">
        <w:rPr>
          <w:rFonts w:asciiTheme="minorHAnsi" w:hAnsiTheme="minorHAnsi" w:cstheme="minorHAnsi"/>
          <w:color w:val="000000"/>
          <w:sz w:val="16"/>
          <w:szCs w:val="16"/>
        </w:rPr>
        <w:t>ć</w:t>
      </w:r>
      <w:r w:rsidRPr="007217A9">
        <w:rPr>
          <w:rFonts w:asciiTheme="minorHAnsi" w:hAnsiTheme="minorHAnsi" w:cstheme="minorHAnsi"/>
          <w:color w:val="000000"/>
          <w:sz w:val="16"/>
          <w:szCs w:val="16"/>
        </w:rPr>
        <w:t xml:space="preserve"> dotyczącą tego rachunku/rachunków</w:t>
      </w:r>
      <w:r w:rsidR="00F806D0" w:rsidRPr="007217A9">
        <w:rPr>
          <w:rFonts w:asciiTheme="minorHAnsi" w:hAnsiTheme="minorHAnsi" w:cstheme="minorHAnsi"/>
          <w:color w:val="000000"/>
          <w:sz w:val="16"/>
          <w:szCs w:val="16"/>
        </w:rPr>
        <w:t>;</w:t>
      </w:r>
    </w:p>
    <w:p w14:paraId="3AC05932" w14:textId="77777777" w:rsidR="007533F8" w:rsidRPr="007217A9" w:rsidRDefault="007533F8" w:rsidP="00851603">
      <w:pPr>
        <w:pStyle w:val="Akapitzlist"/>
        <w:numPr>
          <w:ilvl w:val="0"/>
          <w:numId w:val="146"/>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przed dniem 1.07.2016 r., a ostatnia aktywność na tym rachunku/ rachunkach , wystąpiła między 1.07.2006 r. </w:t>
      </w:r>
      <w:r w:rsidR="001F76CA"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a 1.07.2011 r., Umowa ulega rozwiązaniu z upływem 10 lat od dnia ostatniej aktywności Posiadacza rachunku dotyczącej tego rachunku/ rachunków</w:t>
      </w:r>
      <w:r w:rsidR="00F806D0"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w:t>
      </w:r>
    </w:p>
    <w:p w14:paraId="002A9614" w14:textId="77777777" w:rsidR="007533F8" w:rsidRPr="007217A9" w:rsidRDefault="007533F8"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Jeżeli w dniu 1.07.2016 r. do upływu okresu 10-letniego  pozostało:</w:t>
      </w:r>
    </w:p>
    <w:p w14:paraId="7CCC389B" w14:textId="77777777" w:rsidR="007533F8" w:rsidRPr="007217A9" w:rsidRDefault="007533F8" w:rsidP="00851603">
      <w:pPr>
        <w:pStyle w:val="Akapitzlist"/>
        <w:numPr>
          <w:ilvl w:val="0"/>
          <w:numId w:val="147"/>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mniej niż 6 miesięcy to Umowa ulega rozwiązaniu </w:t>
      </w:r>
      <w:r w:rsidRPr="007217A9">
        <w:rPr>
          <w:rFonts w:asciiTheme="minorHAnsi" w:hAnsiTheme="minorHAnsi" w:cstheme="minorHAnsi"/>
          <w:color w:val="000000"/>
          <w:sz w:val="16"/>
          <w:szCs w:val="16"/>
        </w:rPr>
        <w:br/>
        <w:t>wraz z upływem 10 lat od ostatniej aktywności na rachunku a w przypadku, gdy Umowa przewiduje prowadzenie więcej niż jednego rachunku – tych rachunkach;</w:t>
      </w:r>
    </w:p>
    <w:p w14:paraId="41A48D1E" w14:textId="77777777" w:rsidR="007533F8" w:rsidRPr="007217A9" w:rsidRDefault="007533F8" w:rsidP="00851603">
      <w:pPr>
        <w:pStyle w:val="Akapitzlist"/>
        <w:numPr>
          <w:ilvl w:val="0"/>
          <w:numId w:val="147"/>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więcej niż 6 miesięcy, to umowa ulega rozwiązaniu </w:t>
      </w:r>
    </w:p>
    <w:p w14:paraId="60C69508" w14:textId="77777777" w:rsidR="007533F8" w:rsidRPr="007217A9" w:rsidRDefault="007533F8" w:rsidP="007533F8">
      <w:pPr>
        <w:pStyle w:val="Akapitzlist"/>
        <w:autoSpaceDE w:val="0"/>
        <w:autoSpaceDN w:val="0"/>
        <w:adjustRightInd w:val="0"/>
        <w:ind w:left="567"/>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 dniem 1.07.2017 r., chyba że przed upływem tego terminu Posiadacz rachunku wyda dyspozycję dotyczącą tego rachunku/rachunków.</w:t>
      </w:r>
    </w:p>
    <w:p w14:paraId="3D504BA4" w14:textId="6C32975B" w:rsidR="007533F8" w:rsidRPr="007217A9" w:rsidRDefault="007533F8" w:rsidP="0067090A">
      <w:pPr>
        <w:pStyle w:val="Akapitzlist"/>
        <w:numPr>
          <w:ilvl w:val="0"/>
          <w:numId w:val="41"/>
        </w:numPr>
        <w:tabs>
          <w:tab w:val="clear" w:pos="360"/>
          <w:tab w:val="num" w:pos="284"/>
        </w:tabs>
        <w:autoSpaceDE w:val="0"/>
        <w:autoSpaceDN w:val="0"/>
        <w:adjustRightInd w:val="0"/>
        <w:ind w:left="284" w:hanging="284"/>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Jeżeli umowa rachunku bankowego uległa rozwiązaniu na podstawie ust. </w:t>
      </w:r>
      <w:r w:rsidR="00026462">
        <w:rPr>
          <w:rFonts w:asciiTheme="minorHAnsi" w:hAnsiTheme="minorHAnsi" w:cstheme="minorHAnsi"/>
          <w:color w:val="000000"/>
          <w:sz w:val="16"/>
          <w:szCs w:val="16"/>
        </w:rPr>
        <w:t>5-6</w:t>
      </w:r>
      <w:r w:rsidRPr="007217A9">
        <w:rPr>
          <w:rFonts w:asciiTheme="minorHAnsi" w:hAnsiTheme="minorHAnsi" w:cstheme="minorHAnsi"/>
          <w:color w:val="000000"/>
          <w:sz w:val="16"/>
          <w:szCs w:val="16"/>
        </w:rPr>
        <w:t>, uważa się ją za wiążącą do chwili wypłaty przez Bank środków pieniężnych osobie posiadającej do nich tytuł prawny. Oznacza to, że do chwili wypłaty środków pieniężnych osobie posiadającej do nich tytuł prawny, Bank realizuje umowę o prowadzenie tego rachunku w pełnym zakresie.</w:t>
      </w:r>
    </w:p>
    <w:p w14:paraId="4C72B675" w14:textId="77777777" w:rsidR="00D16E9B" w:rsidRPr="007217A9" w:rsidRDefault="00D16E9B" w:rsidP="0067090A">
      <w:pPr>
        <w:pStyle w:val="Akapitzlist"/>
        <w:numPr>
          <w:ilvl w:val="0"/>
          <w:numId w:val="41"/>
        </w:numPr>
        <w:tabs>
          <w:tab w:val="clear" w:pos="360"/>
          <w:tab w:val="num" w:pos="284"/>
        </w:tabs>
        <w:autoSpaceDE w:val="0"/>
        <w:autoSpaceDN w:val="0"/>
        <w:adjustRightInd w:val="0"/>
        <w:ind w:left="284" w:hanging="284"/>
        <w:contextualSpacing/>
        <w:jc w:val="both"/>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Bank może wypowiedzieć Umowę Podstawowego Rachunku Płatniczego, gdy:</w:t>
      </w:r>
    </w:p>
    <w:p w14:paraId="67CE8536" w14:textId="77777777" w:rsidR="00D16E9B" w:rsidRPr="007217A9" w:rsidRDefault="00D16E9B" w:rsidP="00851603">
      <w:pPr>
        <w:widowControl w:val="0"/>
        <w:numPr>
          <w:ilvl w:val="0"/>
          <w:numId w:val="156"/>
        </w:numPr>
        <w:jc w:val="both"/>
        <w:rPr>
          <w:rFonts w:asciiTheme="minorHAnsi" w:hAnsiTheme="minorHAnsi" w:cstheme="minorHAnsi"/>
          <w:bCs/>
          <w:color w:val="000000" w:themeColor="text1"/>
          <w:kern w:val="32"/>
          <w:sz w:val="16"/>
          <w:szCs w:val="16"/>
        </w:rPr>
      </w:pPr>
      <w:r w:rsidRPr="007217A9">
        <w:rPr>
          <w:rFonts w:asciiTheme="minorHAnsi" w:hAnsiTheme="minorHAnsi" w:cstheme="minorHAnsi"/>
          <w:bCs/>
          <w:color w:val="000000" w:themeColor="text1"/>
          <w:kern w:val="32"/>
          <w:sz w:val="16"/>
          <w:szCs w:val="16"/>
        </w:rPr>
        <w:t>Posiadacz rachunku umyślnie albo w wyniku rażącego niedbalstwa wykorzystał Podstawowy Rachunek Płatniczy do celów niezgodnych z prawem</w:t>
      </w:r>
      <w:r w:rsidR="00F806D0" w:rsidRPr="007217A9">
        <w:rPr>
          <w:rFonts w:asciiTheme="minorHAnsi" w:hAnsiTheme="minorHAnsi" w:cstheme="minorHAnsi"/>
          <w:bCs/>
          <w:color w:val="000000" w:themeColor="text1"/>
          <w:kern w:val="32"/>
          <w:sz w:val="16"/>
          <w:szCs w:val="16"/>
        </w:rPr>
        <w:t>;</w:t>
      </w:r>
    </w:p>
    <w:p w14:paraId="78D9593B" w14:textId="77777777" w:rsidR="00D16E9B" w:rsidRPr="007217A9" w:rsidRDefault="00413C6F" w:rsidP="00851603">
      <w:pPr>
        <w:widowControl w:val="0"/>
        <w:numPr>
          <w:ilvl w:val="0"/>
          <w:numId w:val="156"/>
        </w:numPr>
        <w:jc w:val="both"/>
        <w:rPr>
          <w:rFonts w:asciiTheme="minorHAnsi" w:hAnsiTheme="minorHAnsi" w:cstheme="minorHAnsi"/>
          <w:bCs/>
          <w:color w:val="000000" w:themeColor="text1"/>
          <w:kern w:val="32"/>
          <w:sz w:val="16"/>
          <w:szCs w:val="16"/>
        </w:rPr>
      </w:pPr>
      <w:r w:rsidRPr="007217A9">
        <w:rPr>
          <w:rFonts w:asciiTheme="minorHAnsi" w:hAnsiTheme="minorHAnsi" w:cstheme="minorHAnsi"/>
          <w:bCs/>
          <w:color w:val="000000" w:themeColor="text1"/>
          <w:kern w:val="32"/>
          <w:sz w:val="16"/>
          <w:szCs w:val="16"/>
        </w:rPr>
        <w:t>Istnieje uzasadnione podejrzenie, że środki zgromadzone na Podstawowym rachunku Płatniczym pochodzą z działalności przestępczej lub mają związek z taką działalnością</w:t>
      </w:r>
      <w:r w:rsidR="00F806D0" w:rsidRPr="007217A9">
        <w:rPr>
          <w:rFonts w:asciiTheme="minorHAnsi" w:hAnsiTheme="minorHAnsi" w:cstheme="minorHAnsi"/>
          <w:bCs/>
          <w:color w:val="000000" w:themeColor="text1"/>
          <w:kern w:val="32"/>
          <w:sz w:val="16"/>
          <w:szCs w:val="16"/>
        </w:rPr>
        <w:t>;</w:t>
      </w:r>
    </w:p>
    <w:p w14:paraId="45412CDC" w14:textId="77777777" w:rsidR="00413C6F" w:rsidRPr="007217A9" w:rsidRDefault="00413C6F" w:rsidP="00851603">
      <w:pPr>
        <w:widowControl w:val="0"/>
        <w:numPr>
          <w:ilvl w:val="0"/>
          <w:numId w:val="156"/>
        </w:numPr>
        <w:jc w:val="both"/>
        <w:rPr>
          <w:rFonts w:asciiTheme="minorHAnsi" w:hAnsiTheme="minorHAnsi" w:cstheme="minorHAnsi"/>
          <w:bCs/>
          <w:color w:val="000000" w:themeColor="text1"/>
          <w:kern w:val="32"/>
          <w:sz w:val="16"/>
          <w:szCs w:val="16"/>
        </w:rPr>
      </w:pPr>
      <w:r w:rsidRPr="007217A9">
        <w:rPr>
          <w:rFonts w:asciiTheme="minorHAnsi" w:hAnsiTheme="minorHAnsi" w:cstheme="minorHAnsi"/>
          <w:bCs/>
          <w:color w:val="000000" w:themeColor="text1"/>
          <w:kern w:val="32"/>
          <w:sz w:val="16"/>
          <w:szCs w:val="16"/>
        </w:rPr>
        <w:t>Na rachunku nie dokonano żadnych operacji ponad 24 miesiące, z wyjątkiem operacji z tytułu  pobierania opłat lub naliczania odsetek od zgromadzonych na rachunku środków pieniężnych</w:t>
      </w:r>
      <w:r w:rsidR="00F806D0" w:rsidRPr="007217A9">
        <w:rPr>
          <w:rFonts w:asciiTheme="minorHAnsi" w:hAnsiTheme="minorHAnsi" w:cstheme="minorHAnsi"/>
          <w:bCs/>
          <w:color w:val="000000" w:themeColor="text1"/>
          <w:kern w:val="32"/>
          <w:sz w:val="16"/>
          <w:szCs w:val="16"/>
        </w:rPr>
        <w:t>;</w:t>
      </w:r>
    </w:p>
    <w:p w14:paraId="7062DAA5" w14:textId="77777777" w:rsidR="00413C6F" w:rsidRPr="00C3481C" w:rsidRDefault="00413C6F" w:rsidP="00851603">
      <w:pPr>
        <w:widowControl w:val="0"/>
        <w:numPr>
          <w:ilvl w:val="0"/>
          <w:numId w:val="156"/>
        </w:numPr>
        <w:jc w:val="both"/>
        <w:rPr>
          <w:rFonts w:asciiTheme="minorHAnsi" w:hAnsiTheme="minorHAnsi" w:cstheme="minorHAnsi"/>
          <w:bCs/>
          <w:kern w:val="32"/>
          <w:sz w:val="16"/>
          <w:szCs w:val="16"/>
        </w:rPr>
      </w:pPr>
      <w:r w:rsidRPr="007217A9">
        <w:rPr>
          <w:rFonts w:asciiTheme="minorHAnsi" w:hAnsiTheme="minorHAnsi" w:cstheme="minorHAnsi"/>
          <w:bCs/>
          <w:color w:val="000000" w:themeColor="text1"/>
          <w:kern w:val="32"/>
          <w:sz w:val="16"/>
          <w:szCs w:val="16"/>
        </w:rPr>
        <w:t xml:space="preserve">Posiadacz rachunku podał nieprawdziwe informacje lub zataił prawdziwe informacje we wniosku o zawarcie Umowy, jeżeli podanie prawdziwych informacji skutkowałoby odrzuceniem wniosku o </w:t>
      </w:r>
      <w:r w:rsidRPr="00C3481C">
        <w:rPr>
          <w:rFonts w:asciiTheme="minorHAnsi" w:hAnsiTheme="minorHAnsi" w:cstheme="minorHAnsi"/>
          <w:bCs/>
          <w:kern w:val="32"/>
          <w:sz w:val="16"/>
          <w:szCs w:val="16"/>
        </w:rPr>
        <w:t>Podstawowy Rachunek Płatniczy</w:t>
      </w:r>
      <w:r w:rsidR="00F806D0" w:rsidRPr="00C3481C">
        <w:rPr>
          <w:rFonts w:asciiTheme="minorHAnsi" w:hAnsiTheme="minorHAnsi" w:cstheme="minorHAnsi"/>
          <w:bCs/>
          <w:kern w:val="32"/>
          <w:sz w:val="16"/>
          <w:szCs w:val="16"/>
        </w:rPr>
        <w:t>;</w:t>
      </w:r>
    </w:p>
    <w:p w14:paraId="1B6AED45" w14:textId="2E48CF89" w:rsidR="00413C6F" w:rsidRPr="00C3481C" w:rsidRDefault="00413C6F" w:rsidP="00851603">
      <w:pPr>
        <w:widowControl w:val="0"/>
        <w:numPr>
          <w:ilvl w:val="0"/>
          <w:numId w:val="156"/>
        </w:numPr>
        <w:jc w:val="both"/>
        <w:rPr>
          <w:rFonts w:asciiTheme="minorHAnsi" w:hAnsiTheme="minorHAnsi" w:cstheme="minorHAnsi"/>
          <w:bCs/>
          <w:kern w:val="32"/>
          <w:sz w:val="16"/>
          <w:szCs w:val="16"/>
        </w:rPr>
      </w:pPr>
      <w:r w:rsidRPr="00C3481C">
        <w:rPr>
          <w:rFonts w:asciiTheme="minorHAnsi" w:hAnsiTheme="minorHAnsi" w:cstheme="minorHAnsi"/>
          <w:bCs/>
          <w:kern w:val="32"/>
          <w:sz w:val="16"/>
          <w:szCs w:val="16"/>
        </w:rPr>
        <w:t>Posiadacz rachunku nie przebywa legalnie na terytorium państwa członkowskiego</w:t>
      </w:r>
      <w:r w:rsidR="0069470D" w:rsidRPr="00C3481C">
        <w:rPr>
          <w:rFonts w:asciiTheme="minorHAnsi" w:hAnsiTheme="minorHAnsi" w:cstheme="minorHAnsi"/>
          <w:bCs/>
          <w:kern w:val="32"/>
          <w:sz w:val="16"/>
          <w:szCs w:val="16"/>
        </w:rPr>
        <w:t xml:space="preserve"> Unii Europejskiej</w:t>
      </w:r>
      <w:r w:rsidR="00F806D0" w:rsidRPr="00C3481C">
        <w:rPr>
          <w:rFonts w:asciiTheme="minorHAnsi" w:hAnsiTheme="minorHAnsi" w:cstheme="minorHAnsi"/>
          <w:bCs/>
          <w:kern w:val="32"/>
          <w:sz w:val="16"/>
          <w:szCs w:val="16"/>
        </w:rPr>
        <w:t>;</w:t>
      </w:r>
    </w:p>
    <w:p w14:paraId="701D3752" w14:textId="2BFD2C3E" w:rsidR="00413C6F" w:rsidRPr="00C3481C" w:rsidRDefault="00413C6F" w:rsidP="00851603">
      <w:pPr>
        <w:widowControl w:val="0"/>
        <w:numPr>
          <w:ilvl w:val="0"/>
          <w:numId w:val="156"/>
        </w:numPr>
        <w:jc w:val="both"/>
        <w:rPr>
          <w:rFonts w:asciiTheme="minorHAnsi" w:hAnsiTheme="minorHAnsi" w:cstheme="minorHAnsi"/>
          <w:bCs/>
          <w:kern w:val="32"/>
          <w:sz w:val="16"/>
          <w:szCs w:val="16"/>
        </w:rPr>
      </w:pPr>
      <w:r w:rsidRPr="00C3481C">
        <w:rPr>
          <w:rFonts w:asciiTheme="minorHAnsi" w:hAnsiTheme="minorHAnsi" w:cstheme="minorHAnsi"/>
          <w:bCs/>
          <w:kern w:val="32"/>
          <w:sz w:val="16"/>
          <w:szCs w:val="16"/>
        </w:rPr>
        <w:t xml:space="preserve">Posiadacz </w:t>
      </w:r>
      <w:r w:rsidR="0077574D" w:rsidRPr="00C3481C">
        <w:rPr>
          <w:rFonts w:asciiTheme="minorHAnsi" w:hAnsiTheme="minorHAnsi" w:cstheme="minorHAnsi"/>
          <w:bCs/>
          <w:kern w:val="32"/>
          <w:sz w:val="16"/>
          <w:szCs w:val="16"/>
        </w:rPr>
        <w:t>rachunku</w:t>
      </w:r>
      <w:r w:rsidRPr="00C3481C">
        <w:rPr>
          <w:rFonts w:asciiTheme="minorHAnsi" w:hAnsiTheme="minorHAnsi" w:cstheme="minorHAnsi"/>
          <w:bCs/>
          <w:kern w:val="32"/>
          <w:sz w:val="16"/>
          <w:szCs w:val="16"/>
        </w:rPr>
        <w:t xml:space="preserve"> zawarł inną umowę rachunku płatniczego, który </w:t>
      </w:r>
      <w:r w:rsidR="0077574D" w:rsidRPr="00C3481C">
        <w:rPr>
          <w:rFonts w:asciiTheme="minorHAnsi" w:hAnsiTheme="minorHAnsi" w:cstheme="minorHAnsi"/>
          <w:bCs/>
          <w:kern w:val="32"/>
          <w:sz w:val="16"/>
          <w:szCs w:val="16"/>
        </w:rPr>
        <w:t>umożliwia</w:t>
      </w:r>
      <w:r w:rsidRPr="00C3481C">
        <w:rPr>
          <w:rFonts w:asciiTheme="minorHAnsi" w:hAnsiTheme="minorHAnsi" w:cstheme="minorHAnsi"/>
          <w:bCs/>
          <w:kern w:val="32"/>
          <w:sz w:val="16"/>
          <w:szCs w:val="16"/>
        </w:rPr>
        <w:t xml:space="preserve"> mu wykonanie transakcji, o </w:t>
      </w:r>
      <w:r w:rsidR="0077574D" w:rsidRPr="00C3481C">
        <w:rPr>
          <w:rFonts w:asciiTheme="minorHAnsi" w:hAnsiTheme="minorHAnsi" w:cstheme="minorHAnsi"/>
          <w:bCs/>
          <w:kern w:val="32"/>
          <w:sz w:val="16"/>
          <w:szCs w:val="16"/>
        </w:rPr>
        <w:t>których</w:t>
      </w:r>
      <w:r w:rsidRPr="00C3481C">
        <w:rPr>
          <w:rFonts w:asciiTheme="minorHAnsi" w:hAnsiTheme="minorHAnsi" w:cstheme="minorHAnsi"/>
          <w:bCs/>
          <w:kern w:val="32"/>
          <w:sz w:val="16"/>
          <w:szCs w:val="16"/>
        </w:rPr>
        <w:t xml:space="preserve"> mowa w </w:t>
      </w:r>
      <w:r w:rsidR="004962C5" w:rsidRPr="00C3481C">
        <w:rPr>
          <w:rFonts w:asciiTheme="minorHAnsi" w:hAnsiTheme="minorHAnsi" w:cstheme="minorHAnsi"/>
          <w:bCs/>
          <w:kern w:val="32"/>
          <w:sz w:val="16"/>
          <w:szCs w:val="16"/>
        </w:rPr>
        <w:t>§</w:t>
      </w:r>
      <w:r w:rsidR="005B0B5F" w:rsidRPr="00C3481C">
        <w:rPr>
          <w:rFonts w:asciiTheme="minorHAnsi" w:hAnsiTheme="minorHAnsi" w:cstheme="minorHAnsi"/>
          <w:bCs/>
          <w:kern w:val="32"/>
          <w:sz w:val="16"/>
          <w:szCs w:val="16"/>
        </w:rPr>
        <w:t xml:space="preserve"> </w:t>
      </w:r>
      <w:r w:rsidR="004962C5" w:rsidRPr="00C3481C">
        <w:rPr>
          <w:rFonts w:asciiTheme="minorHAnsi" w:hAnsiTheme="minorHAnsi" w:cstheme="minorHAnsi"/>
          <w:bCs/>
          <w:kern w:val="32"/>
          <w:sz w:val="16"/>
          <w:szCs w:val="16"/>
        </w:rPr>
        <w:t xml:space="preserve">5 ust 1 </w:t>
      </w:r>
      <w:r w:rsidR="00AE0564" w:rsidRPr="00C3481C">
        <w:rPr>
          <w:rFonts w:asciiTheme="minorHAnsi" w:hAnsiTheme="minorHAnsi" w:cstheme="minorHAnsi"/>
          <w:bCs/>
          <w:kern w:val="32"/>
          <w:sz w:val="16"/>
          <w:szCs w:val="16"/>
        </w:rPr>
        <w:t xml:space="preserve">pkt 1-3 </w:t>
      </w:r>
      <w:r w:rsidR="0077574D" w:rsidRPr="00C3481C">
        <w:rPr>
          <w:rFonts w:asciiTheme="minorHAnsi" w:hAnsiTheme="minorHAnsi" w:cstheme="minorHAnsi"/>
          <w:bCs/>
          <w:kern w:val="32"/>
          <w:sz w:val="16"/>
          <w:szCs w:val="16"/>
        </w:rPr>
        <w:t>na terytorium Rzeczypospolitej Polskiej.</w:t>
      </w:r>
    </w:p>
    <w:p w14:paraId="211B0565" w14:textId="77777777" w:rsidR="0069470D" w:rsidRPr="004A4A77" w:rsidRDefault="0069470D" w:rsidP="00851603">
      <w:pPr>
        <w:widowControl w:val="0"/>
        <w:numPr>
          <w:ilvl w:val="0"/>
          <w:numId w:val="156"/>
        </w:numPr>
        <w:jc w:val="both"/>
        <w:rPr>
          <w:rFonts w:asciiTheme="minorHAnsi" w:hAnsiTheme="minorHAnsi" w:cs="Arial"/>
          <w:bCs/>
          <w:kern w:val="32"/>
          <w:sz w:val="16"/>
          <w:szCs w:val="16"/>
        </w:rPr>
      </w:pPr>
      <w:r w:rsidRPr="00C3481C">
        <w:rPr>
          <w:rFonts w:asciiTheme="minorHAnsi" w:hAnsiTheme="minorHAnsi" w:cs="Arial"/>
          <w:bCs/>
          <w:kern w:val="32"/>
          <w:sz w:val="16"/>
          <w:szCs w:val="16"/>
        </w:rPr>
        <w:t>Rachunek wykorzystywany jest niezgodnie z przeznaczeniem, tj. przeprowadzane są na nim rozliczenia związane z prowadzoną działalnością gospodarczą</w:t>
      </w:r>
      <w:r w:rsidRPr="004A4A77">
        <w:rPr>
          <w:rFonts w:asciiTheme="minorHAnsi" w:hAnsiTheme="minorHAnsi" w:cs="Arial"/>
          <w:bCs/>
          <w:kern w:val="32"/>
          <w:sz w:val="16"/>
          <w:szCs w:val="16"/>
        </w:rPr>
        <w:t>;</w:t>
      </w:r>
    </w:p>
    <w:p w14:paraId="24AAB601" w14:textId="77777777" w:rsidR="0069470D" w:rsidRPr="004A4A77" w:rsidRDefault="0069470D" w:rsidP="00851603">
      <w:pPr>
        <w:widowControl w:val="0"/>
        <w:numPr>
          <w:ilvl w:val="0"/>
          <w:numId w:val="156"/>
        </w:numPr>
        <w:jc w:val="both"/>
        <w:rPr>
          <w:rFonts w:asciiTheme="minorHAnsi" w:hAnsiTheme="minorHAnsi" w:cs="Arial"/>
          <w:bCs/>
          <w:kern w:val="32"/>
          <w:sz w:val="16"/>
          <w:szCs w:val="16"/>
        </w:rPr>
      </w:pPr>
      <w:r w:rsidRPr="004A4A77">
        <w:rPr>
          <w:rFonts w:asciiTheme="minorHAnsi" w:hAnsiTheme="minorHAnsi" w:cs="Arial"/>
          <w:bCs/>
          <w:kern w:val="32"/>
          <w:sz w:val="16"/>
          <w:szCs w:val="16"/>
        </w:rPr>
        <w:t>Zachodzi uzasadnione podejrzenie, że Posiadacz rachunku wykorzystuje działalność Banku w celu ukrycia działań przestępczych lub dla celów mających związek z przestępstwem, w szczególności o charakterze skarbowym, ekonomicznym, gospodarczym lub terrorystycznym;</w:t>
      </w:r>
    </w:p>
    <w:p w14:paraId="441514B0" w14:textId="77777777" w:rsidR="0069470D" w:rsidRPr="004A4A77" w:rsidRDefault="0069470D" w:rsidP="00851603">
      <w:pPr>
        <w:widowControl w:val="0"/>
        <w:numPr>
          <w:ilvl w:val="0"/>
          <w:numId w:val="156"/>
        </w:numPr>
        <w:jc w:val="both"/>
        <w:rPr>
          <w:rFonts w:asciiTheme="minorHAnsi" w:hAnsiTheme="minorHAnsi" w:cs="Arial"/>
          <w:bCs/>
          <w:kern w:val="32"/>
          <w:sz w:val="16"/>
          <w:szCs w:val="16"/>
        </w:rPr>
      </w:pPr>
      <w:r w:rsidRPr="004A4A77">
        <w:rPr>
          <w:rFonts w:asciiTheme="minorHAnsi" w:hAnsiTheme="minorHAnsi" w:cs="Arial"/>
          <w:bCs/>
          <w:kern w:val="32"/>
          <w:sz w:val="16"/>
          <w:szCs w:val="16"/>
        </w:rPr>
        <w:t>Klient otrzymał negatywną ocenę ryzyka w rozumieniu ustawy z dnia 1 marca 2018 r. o przeciwdziałaniu praniu pieniędzy oraz finansowaniu terroryzmu;</w:t>
      </w:r>
    </w:p>
    <w:p w14:paraId="77C772FC" w14:textId="77777777" w:rsidR="0069470D" w:rsidRPr="00C3481C" w:rsidRDefault="0069470D" w:rsidP="00851603">
      <w:pPr>
        <w:widowControl w:val="0"/>
        <w:numPr>
          <w:ilvl w:val="0"/>
          <w:numId w:val="156"/>
        </w:numPr>
        <w:jc w:val="both"/>
        <w:rPr>
          <w:rFonts w:asciiTheme="minorHAnsi" w:hAnsiTheme="minorHAnsi" w:cs="Arial"/>
          <w:bCs/>
          <w:kern w:val="32"/>
          <w:sz w:val="16"/>
          <w:szCs w:val="16"/>
        </w:rPr>
      </w:pPr>
      <w:r w:rsidRPr="004A4A77">
        <w:rPr>
          <w:rFonts w:asciiTheme="minorHAnsi" w:hAnsiTheme="minorHAnsi" w:cs="Arial"/>
          <w:bCs/>
          <w:kern w:val="32"/>
          <w:sz w:val="16"/>
          <w:szCs w:val="16"/>
        </w:rPr>
        <w:t xml:space="preserve">Brak jest możliwości zastosowania wobec Posiadacza rachunku środków </w:t>
      </w:r>
      <w:r w:rsidRPr="009F7B80">
        <w:rPr>
          <w:rFonts w:asciiTheme="minorHAnsi" w:hAnsiTheme="minorHAnsi" w:cs="Arial"/>
          <w:bCs/>
          <w:kern w:val="32"/>
          <w:sz w:val="16"/>
          <w:szCs w:val="16"/>
        </w:rPr>
        <w:t xml:space="preserve">bezpieczeństwa finansowego wskazanych w ustawie o przeciwdziałaniu praniu pieniędzy oraz finansowaniu terroryzmu, w tym braku </w:t>
      </w:r>
      <w:r w:rsidRPr="00C3481C">
        <w:rPr>
          <w:rFonts w:asciiTheme="minorHAnsi" w:hAnsiTheme="minorHAnsi" w:cs="Arial"/>
          <w:bCs/>
          <w:kern w:val="32"/>
          <w:sz w:val="16"/>
          <w:szCs w:val="16"/>
        </w:rPr>
        <w:t>dostarczenia informacji i dokumentów wymaganych w celu wykonania wskazanych środków bezpieczeństwa finansowego.</w:t>
      </w:r>
    </w:p>
    <w:p w14:paraId="51C451B4" w14:textId="2AC0564F" w:rsidR="004870F1" w:rsidRPr="00C3481C" w:rsidRDefault="004870F1" w:rsidP="00851603">
      <w:pPr>
        <w:pStyle w:val="Akapitzlist"/>
        <w:numPr>
          <w:ilvl w:val="0"/>
          <w:numId w:val="156"/>
        </w:numPr>
        <w:rPr>
          <w:rFonts w:asciiTheme="minorHAnsi" w:hAnsiTheme="minorHAnsi" w:cs="Arial"/>
          <w:bCs/>
          <w:kern w:val="32"/>
          <w:sz w:val="16"/>
          <w:szCs w:val="16"/>
        </w:rPr>
      </w:pPr>
      <w:r w:rsidRPr="00C3481C">
        <w:rPr>
          <w:rFonts w:asciiTheme="minorHAnsi" w:hAnsiTheme="minorHAnsi" w:cs="Arial"/>
          <w:bCs/>
          <w:kern w:val="32"/>
          <w:sz w:val="16"/>
          <w:szCs w:val="16"/>
        </w:rPr>
        <w:t>Klient/ Posiadacz rachunku został umieszczony na Liście ostrzeżeń publicznych Komisji Nadzoru Finansowego.</w:t>
      </w:r>
    </w:p>
    <w:p w14:paraId="2A971054" w14:textId="45B9FEBF" w:rsidR="0069470D" w:rsidRPr="00C3481C" w:rsidRDefault="0069470D" w:rsidP="0069470D">
      <w:pPr>
        <w:numPr>
          <w:ilvl w:val="0"/>
          <w:numId w:val="41"/>
        </w:numPr>
        <w:tabs>
          <w:tab w:val="clear" w:pos="360"/>
        </w:tabs>
        <w:autoSpaceDE w:val="0"/>
        <w:autoSpaceDN w:val="0"/>
        <w:adjustRightInd w:val="0"/>
        <w:ind w:left="284" w:hanging="284"/>
        <w:jc w:val="both"/>
        <w:rPr>
          <w:rFonts w:asciiTheme="minorHAnsi" w:hAnsiTheme="minorHAnsi" w:cs="Arial"/>
          <w:sz w:val="16"/>
          <w:szCs w:val="16"/>
        </w:rPr>
      </w:pPr>
      <w:r w:rsidRPr="00C3481C">
        <w:rPr>
          <w:rFonts w:asciiTheme="minorHAnsi" w:hAnsiTheme="minorHAnsi" w:cs="Arial"/>
          <w:sz w:val="16"/>
          <w:szCs w:val="16"/>
        </w:rPr>
        <w:t xml:space="preserve">Bank może wypowiedzieć Umowę zgodnie z przesłankami wymienionymi w § </w:t>
      </w:r>
      <w:r w:rsidR="009450F9" w:rsidRPr="00C3481C">
        <w:rPr>
          <w:rFonts w:asciiTheme="minorHAnsi" w:hAnsiTheme="minorHAnsi" w:cs="Arial"/>
          <w:sz w:val="16"/>
          <w:szCs w:val="16"/>
        </w:rPr>
        <w:t>100</w:t>
      </w:r>
      <w:r w:rsidRPr="00C3481C">
        <w:rPr>
          <w:rFonts w:asciiTheme="minorHAnsi" w:hAnsiTheme="minorHAnsi" w:cs="Arial"/>
          <w:sz w:val="16"/>
          <w:szCs w:val="16"/>
        </w:rPr>
        <w:t xml:space="preserve"> ust. 8 pkt. 1, 2, 4, 7, 8, 9, 10</w:t>
      </w:r>
      <w:r w:rsidR="00D1148F" w:rsidRPr="00C3481C">
        <w:rPr>
          <w:rFonts w:asciiTheme="minorHAnsi" w:hAnsiTheme="minorHAnsi" w:cs="Arial"/>
          <w:sz w:val="16"/>
          <w:szCs w:val="16"/>
        </w:rPr>
        <w:t>, 11</w:t>
      </w:r>
      <w:r w:rsidRPr="00C3481C">
        <w:rPr>
          <w:rFonts w:asciiTheme="minorHAnsi" w:hAnsiTheme="minorHAnsi" w:cs="Arial"/>
          <w:sz w:val="16"/>
          <w:szCs w:val="16"/>
        </w:rPr>
        <w:t>.</w:t>
      </w:r>
    </w:p>
    <w:p w14:paraId="2BE03B07" w14:textId="77777777" w:rsidR="0042465B" w:rsidRPr="009F7B80" w:rsidRDefault="0042465B" w:rsidP="0067090A">
      <w:pPr>
        <w:numPr>
          <w:ilvl w:val="0"/>
          <w:numId w:val="41"/>
        </w:numPr>
        <w:tabs>
          <w:tab w:val="clear" w:pos="360"/>
        </w:tabs>
        <w:autoSpaceDE w:val="0"/>
        <w:autoSpaceDN w:val="0"/>
        <w:adjustRightInd w:val="0"/>
        <w:ind w:left="284" w:hanging="284"/>
        <w:jc w:val="both"/>
        <w:rPr>
          <w:rFonts w:asciiTheme="minorHAnsi" w:hAnsiTheme="minorHAnsi" w:cstheme="minorHAnsi"/>
          <w:color w:val="000000" w:themeColor="text1"/>
          <w:sz w:val="16"/>
          <w:szCs w:val="16"/>
        </w:rPr>
      </w:pPr>
      <w:r w:rsidRPr="00C3481C">
        <w:rPr>
          <w:rFonts w:asciiTheme="minorHAnsi" w:hAnsiTheme="minorHAnsi" w:cstheme="minorHAnsi"/>
          <w:sz w:val="16"/>
          <w:szCs w:val="16"/>
        </w:rPr>
        <w:t xml:space="preserve">Bank poinformuje pisemnie Posiadacza rachunku o powodzie </w:t>
      </w:r>
      <w:r w:rsidRPr="009F7B80">
        <w:rPr>
          <w:rFonts w:asciiTheme="minorHAnsi" w:hAnsiTheme="minorHAnsi" w:cstheme="minorHAnsi"/>
          <w:color w:val="000000" w:themeColor="text1"/>
          <w:sz w:val="16"/>
          <w:szCs w:val="16"/>
        </w:rPr>
        <w:t xml:space="preserve">wypowiedzenia Umowy. oraz o trybie dochodzenia praw Posiadacza </w:t>
      </w:r>
      <w:r w:rsidRPr="009F7B80">
        <w:rPr>
          <w:rFonts w:asciiTheme="minorHAnsi" w:hAnsiTheme="minorHAnsi" w:cstheme="minorHAnsi"/>
          <w:color w:val="000000" w:themeColor="text1"/>
          <w:sz w:val="16"/>
          <w:szCs w:val="16"/>
        </w:rPr>
        <w:lastRenderedPageBreak/>
        <w:t>rachunku  w związku z rozwiązaniem Umowy Podstawowego Rachunku Płatniczego.</w:t>
      </w:r>
    </w:p>
    <w:p w14:paraId="5445474B" w14:textId="77777777" w:rsidR="004E7738" w:rsidRPr="00C3481C" w:rsidRDefault="004E7738" w:rsidP="0067090A">
      <w:pPr>
        <w:numPr>
          <w:ilvl w:val="0"/>
          <w:numId w:val="41"/>
        </w:numPr>
        <w:tabs>
          <w:tab w:val="clear" w:pos="360"/>
        </w:tabs>
        <w:autoSpaceDE w:val="0"/>
        <w:autoSpaceDN w:val="0"/>
        <w:adjustRightInd w:val="0"/>
        <w:ind w:left="284" w:hanging="284"/>
        <w:jc w:val="both"/>
        <w:rPr>
          <w:rFonts w:asciiTheme="minorHAnsi" w:hAnsiTheme="minorHAnsi" w:cstheme="minorHAnsi"/>
          <w:sz w:val="16"/>
          <w:szCs w:val="16"/>
        </w:rPr>
      </w:pPr>
      <w:r w:rsidRPr="007217A9">
        <w:rPr>
          <w:rFonts w:asciiTheme="minorHAnsi" w:hAnsiTheme="minorHAnsi" w:cstheme="minorHAnsi"/>
          <w:color w:val="000000" w:themeColor="text1"/>
          <w:sz w:val="16"/>
          <w:szCs w:val="16"/>
        </w:rPr>
        <w:t xml:space="preserve">Wypowiedzenie Umowy </w:t>
      </w:r>
      <w:r w:rsidR="0024119C" w:rsidRPr="007217A9">
        <w:rPr>
          <w:rFonts w:asciiTheme="minorHAnsi" w:hAnsiTheme="minorHAnsi" w:cstheme="minorHAnsi"/>
          <w:color w:val="000000" w:themeColor="text1"/>
          <w:sz w:val="16"/>
          <w:szCs w:val="16"/>
        </w:rPr>
        <w:t xml:space="preserve">Podstawowego </w:t>
      </w:r>
      <w:r w:rsidRPr="007217A9">
        <w:rPr>
          <w:rFonts w:asciiTheme="minorHAnsi" w:hAnsiTheme="minorHAnsi" w:cstheme="minorHAnsi"/>
          <w:color w:val="000000" w:themeColor="text1"/>
          <w:sz w:val="16"/>
          <w:szCs w:val="16"/>
        </w:rPr>
        <w:t xml:space="preserve">Rachunku Płatniczego z przyczyn określonych </w:t>
      </w:r>
      <w:r w:rsidRPr="007477A2">
        <w:rPr>
          <w:rFonts w:asciiTheme="minorHAnsi" w:hAnsiTheme="minorHAnsi" w:cstheme="minorHAnsi"/>
          <w:color w:val="000000" w:themeColor="text1"/>
          <w:sz w:val="16"/>
          <w:szCs w:val="16"/>
        </w:rPr>
        <w:t xml:space="preserve">w </w:t>
      </w:r>
      <w:r w:rsidR="0073183E" w:rsidRPr="007477A2">
        <w:rPr>
          <w:rFonts w:asciiTheme="minorHAnsi" w:hAnsiTheme="minorHAnsi" w:cstheme="minorHAnsi"/>
          <w:color w:val="000000" w:themeColor="text1"/>
          <w:sz w:val="16"/>
          <w:szCs w:val="16"/>
        </w:rPr>
        <w:t xml:space="preserve">ust. </w:t>
      </w:r>
      <w:r w:rsidR="00AF29B6" w:rsidRPr="007477A2">
        <w:rPr>
          <w:rFonts w:asciiTheme="minorHAnsi" w:hAnsiTheme="minorHAnsi" w:cstheme="minorHAnsi"/>
          <w:color w:val="000000" w:themeColor="text1"/>
          <w:sz w:val="16"/>
          <w:szCs w:val="16"/>
        </w:rPr>
        <w:t>8</w:t>
      </w:r>
      <w:r w:rsidR="004962C5" w:rsidRPr="007477A2">
        <w:rPr>
          <w:rFonts w:asciiTheme="minorHAnsi" w:hAnsiTheme="minorHAnsi" w:cstheme="minorHAnsi"/>
          <w:color w:val="000000" w:themeColor="text1"/>
          <w:sz w:val="16"/>
          <w:szCs w:val="16"/>
        </w:rPr>
        <w:t>, z wyłączeniem zapisów pkt 3, 5 i 6</w:t>
      </w:r>
      <w:r w:rsidR="0073183E" w:rsidRPr="007477A2">
        <w:rPr>
          <w:rFonts w:asciiTheme="minorHAnsi" w:hAnsiTheme="minorHAnsi" w:cstheme="minorHAnsi"/>
          <w:color w:val="000000" w:themeColor="text1"/>
          <w:sz w:val="16"/>
          <w:szCs w:val="16"/>
        </w:rPr>
        <w:t xml:space="preserve"> następuje ze skutkiem </w:t>
      </w:r>
      <w:r w:rsidR="0073183E" w:rsidRPr="00C3481C">
        <w:rPr>
          <w:rFonts w:asciiTheme="minorHAnsi" w:hAnsiTheme="minorHAnsi" w:cstheme="minorHAnsi"/>
          <w:sz w:val="16"/>
          <w:szCs w:val="16"/>
        </w:rPr>
        <w:t>natychmiastowym.</w:t>
      </w:r>
    </w:p>
    <w:p w14:paraId="00CCFA97" w14:textId="4A69C00B" w:rsidR="00E96A92" w:rsidRPr="00C3481C" w:rsidRDefault="007533F8" w:rsidP="0067090A">
      <w:pPr>
        <w:pStyle w:val="Akapitzlist"/>
        <w:numPr>
          <w:ilvl w:val="0"/>
          <w:numId w:val="41"/>
        </w:numPr>
        <w:tabs>
          <w:tab w:val="clear" w:pos="360"/>
          <w:tab w:val="num" w:pos="284"/>
        </w:tabs>
        <w:autoSpaceDE w:val="0"/>
        <w:autoSpaceDN w:val="0"/>
        <w:adjustRightInd w:val="0"/>
        <w:ind w:left="284" w:hanging="284"/>
        <w:contextualSpacing/>
        <w:jc w:val="both"/>
        <w:rPr>
          <w:rFonts w:asciiTheme="minorHAnsi" w:hAnsiTheme="minorHAnsi" w:cstheme="minorHAnsi"/>
          <w:sz w:val="16"/>
          <w:szCs w:val="16"/>
        </w:rPr>
      </w:pPr>
      <w:r w:rsidRPr="00C3481C">
        <w:rPr>
          <w:rFonts w:asciiTheme="minorHAnsi" w:hAnsiTheme="minorHAnsi" w:cstheme="minorHAnsi"/>
          <w:sz w:val="16"/>
          <w:szCs w:val="16"/>
        </w:rPr>
        <w:t xml:space="preserve">Postanowienia dotyczące rozwiązania umowy w związku ze śmiercią Klienta zawarte są w § 22 ust. </w:t>
      </w:r>
      <w:r w:rsidR="007477A2" w:rsidRPr="00C3481C">
        <w:rPr>
          <w:rFonts w:asciiTheme="minorHAnsi" w:hAnsiTheme="minorHAnsi" w:cstheme="minorHAnsi"/>
          <w:sz w:val="16"/>
          <w:szCs w:val="16"/>
        </w:rPr>
        <w:t>2</w:t>
      </w:r>
      <w:r w:rsidRPr="00C3481C">
        <w:rPr>
          <w:rFonts w:asciiTheme="minorHAnsi" w:hAnsiTheme="minorHAnsi" w:cstheme="minorHAnsi"/>
          <w:sz w:val="16"/>
          <w:szCs w:val="16"/>
        </w:rPr>
        <w:t>-</w:t>
      </w:r>
      <w:r w:rsidR="007477A2" w:rsidRPr="00C3481C">
        <w:rPr>
          <w:rFonts w:asciiTheme="minorHAnsi" w:hAnsiTheme="minorHAnsi" w:cstheme="minorHAnsi"/>
          <w:sz w:val="16"/>
          <w:szCs w:val="16"/>
        </w:rPr>
        <w:t>3</w:t>
      </w:r>
      <w:r w:rsidRPr="00C3481C">
        <w:rPr>
          <w:rFonts w:asciiTheme="minorHAnsi" w:hAnsiTheme="minorHAnsi" w:cstheme="minorHAnsi"/>
          <w:sz w:val="16"/>
          <w:szCs w:val="16"/>
        </w:rPr>
        <w:t>.</w:t>
      </w:r>
    </w:p>
    <w:p w14:paraId="52B62D60" w14:textId="2F3ACC40" w:rsidR="00DB7A0C" w:rsidRPr="00C3481C" w:rsidRDefault="00DB7A0C" w:rsidP="0067090A">
      <w:pPr>
        <w:numPr>
          <w:ilvl w:val="0"/>
          <w:numId w:val="37"/>
        </w:numPr>
        <w:ind w:hanging="68"/>
        <w:jc w:val="center"/>
        <w:rPr>
          <w:rFonts w:asciiTheme="minorHAnsi" w:hAnsiTheme="minorHAnsi" w:cstheme="minorHAnsi"/>
          <w:b/>
          <w:bCs/>
          <w:sz w:val="16"/>
          <w:szCs w:val="16"/>
        </w:rPr>
      </w:pPr>
    </w:p>
    <w:p w14:paraId="31F79065" w14:textId="77777777" w:rsidR="00DB7A0C" w:rsidRPr="00C3481C" w:rsidRDefault="00DB7A0C" w:rsidP="0067090A">
      <w:pPr>
        <w:numPr>
          <w:ilvl w:val="0"/>
          <w:numId w:val="36"/>
        </w:numPr>
        <w:tabs>
          <w:tab w:val="clear" w:pos="284"/>
        </w:tabs>
        <w:autoSpaceDE w:val="0"/>
        <w:autoSpaceDN w:val="0"/>
        <w:adjustRightInd w:val="0"/>
        <w:jc w:val="both"/>
        <w:rPr>
          <w:rFonts w:asciiTheme="minorHAnsi" w:hAnsiTheme="minorHAnsi" w:cstheme="minorHAnsi"/>
          <w:sz w:val="16"/>
          <w:szCs w:val="16"/>
        </w:rPr>
      </w:pPr>
      <w:r w:rsidRPr="00C3481C">
        <w:rPr>
          <w:rFonts w:asciiTheme="minorHAnsi" w:hAnsiTheme="minorHAnsi" w:cstheme="minorHAnsi"/>
          <w:sz w:val="16"/>
          <w:szCs w:val="16"/>
        </w:rPr>
        <w:t>Rozwiązanie Umowy następuje:</w:t>
      </w:r>
    </w:p>
    <w:p w14:paraId="016B53CD" w14:textId="77777777" w:rsidR="00DB7A0C" w:rsidRPr="00C3481C" w:rsidRDefault="00DB7A0C" w:rsidP="00851603">
      <w:pPr>
        <w:pStyle w:val="Akapitzlist"/>
        <w:widowControl w:val="0"/>
        <w:numPr>
          <w:ilvl w:val="0"/>
          <w:numId w:val="150"/>
        </w:numPr>
        <w:tabs>
          <w:tab w:val="clear" w:pos="1494"/>
          <w:tab w:val="num" w:pos="567"/>
        </w:tabs>
        <w:autoSpaceDE w:val="0"/>
        <w:autoSpaceDN w:val="0"/>
        <w:adjustRightInd w:val="0"/>
        <w:ind w:left="567" w:hanging="283"/>
        <w:contextualSpacing/>
        <w:jc w:val="both"/>
        <w:rPr>
          <w:rFonts w:asciiTheme="minorHAnsi" w:hAnsiTheme="minorHAnsi" w:cstheme="minorHAnsi"/>
          <w:sz w:val="16"/>
          <w:szCs w:val="16"/>
        </w:rPr>
      </w:pPr>
      <w:r w:rsidRPr="00C3481C">
        <w:rPr>
          <w:rFonts w:asciiTheme="minorHAnsi" w:hAnsiTheme="minorHAnsi" w:cstheme="minorHAnsi"/>
          <w:sz w:val="16"/>
          <w:szCs w:val="16"/>
        </w:rPr>
        <w:t>z upływem okresu wypowiedzenia, bądź z upływem dnia uzgodnionego przez strony;</w:t>
      </w:r>
    </w:p>
    <w:p w14:paraId="0D7AA289" w14:textId="77965860" w:rsidR="00DB7A0C" w:rsidRPr="00C3481C" w:rsidRDefault="00DB7A0C" w:rsidP="00851603">
      <w:pPr>
        <w:pStyle w:val="Akapitzlist"/>
        <w:widowControl w:val="0"/>
        <w:numPr>
          <w:ilvl w:val="0"/>
          <w:numId w:val="150"/>
        </w:numPr>
        <w:tabs>
          <w:tab w:val="clear" w:pos="1494"/>
          <w:tab w:val="num" w:pos="567"/>
        </w:tabs>
        <w:autoSpaceDE w:val="0"/>
        <w:autoSpaceDN w:val="0"/>
        <w:adjustRightInd w:val="0"/>
        <w:ind w:left="567" w:hanging="283"/>
        <w:contextualSpacing/>
        <w:jc w:val="both"/>
        <w:rPr>
          <w:rFonts w:asciiTheme="minorHAnsi" w:hAnsiTheme="minorHAnsi" w:cstheme="minorHAnsi"/>
          <w:sz w:val="16"/>
          <w:szCs w:val="16"/>
        </w:rPr>
      </w:pPr>
      <w:r w:rsidRPr="00C3481C">
        <w:rPr>
          <w:rFonts w:asciiTheme="minorHAnsi" w:hAnsiTheme="minorHAnsi" w:cstheme="minorHAnsi"/>
          <w:sz w:val="16"/>
          <w:szCs w:val="16"/>
        </w:rPr>
        <w:t>z chwilą powiadomienia Banku o utracie przez jednego</w:t>
      </w:r>
      <w:r w:rsidR="000B553D" w:rsidRPr="00C3481C">
        <w:rPr>
          <w:rFonts w:asciiTheme="minorHAnsi" w:hAnsiTheme="minorHAnsi" w:cstheme="minorHAnsi"/>
          <w:sz w:val="16"/>
          <w:szCs w:val="16"/>
        </w:rPr>
        <w:t xml:space="preserve"> </w:t>
      </w:r>
      <w:r w:rsidRPr="00C3481C">
        <w:rPr>
          <w:rFonts w:asciiTheme="minorHAnsi" w:hAnsiTheme="minorHAnsi" w:cstheme="minorHAnsi"/>
          <w:sz w:val="16"/>
          <w:szCs w:val="16"/>
        </w:rPr>
        <w:t>z Posiadaczy rachunku zdolności do czynności prawnych</w:t>
      </w:r>
      <w:r w:rsidR="00526B74" w:rsidRPr="00C3481C">
        <w:rPr>
          <w:rFonts w:asciiTheme="minorHAnsi" w:hAnsiTheme="minorHAnsi" w:cstheme="minorHAnsi"/>
          <w:sz w:val="16"/>
          <w:szCs w:val="16"/>
        </w:rPr>
        <w:t xml:space="preserve"> </w:t>
      </w:r>
      <w:r w:rsidR="009105C2" w:rsidRPr="00C3481C">
        <w:rPr>
          <w:rFonts w:asciiTheme="minorHAnsi" w:hAnsiTheme="minorHAnsi" w:cstheme="minorHAnsi"/>
          <w:sz w:val="16"/>
          <w:szCs w:val="16"/>
        </w:rPr>
        <w:br/>
      </w:r>
      <w:r w:rsidRPr="00C3481C">
        <w:rPr>
          <w:rFonts w:asciiTheme="minorHAnsi" w:hAnsiTheme="minorHAnsi" w:cstheme="minorHAnsi"/>
          <w:sz w:val="16"/>
          <w:szCs w:val="16"/>
        </w:rPr>
        <w:t>w przypa</w:t>
      </w:r>
      <w:r w:rsidR="00894E8A" w:rsidRPr="00C3481C">
        <w:rPr>
          <w:rFonts w:asciiTheme="minorHAnsi" w:hAnsiTheme="minorHAnsi" w:cstheme="minorHAnsi"/>
          <w:sz w:val="16"/>
          <w:szCs w:val="16"/>
        </w:rPr>
        <w:t>d</w:t>
      </w:r>
      <w:r w:rsidRPr="00C3481C">
        <w:rPr>
          <w:rFonts w:asciiTheme="minorHAnsi" w:hAnsiTheme="minorHAnsi" w:cstheme="minorHAnsi"/>
          <w:sz w:val="16"/>
          <w:szCs w:val="16"/>
        </w:rPr>
        <w:t>ku rachunków wspólnych;</w:t>
      </w:r>
    </w:p>
    <w:p w14:paraId="34BA2B0D" w14:textId="591AE37F" w:rsidR="00D5622F" w:rsidRPr="00C3481C" w:rsidRDefault="00DB7A0C" w:rsidP="00851603">
      <w:pPr>
        <w:pStyle w:val="Akapitzlist"/>
        <w:widowControl w:val="0"/>
        <w:numPr>
          <w:ilvl w:val="0"/>
          <w:numId w:val="150"/>
        </w:numPr>
        <w:tabs>
          <w:tab w:val="clear" w:pos="1494"/>
          <w:tab w:val="num" w:pos="567"/>
        </w:tabs>
        <w:autoSpaceDE w:val="0"/>
        <w:autoSpaceDN w:val="0"/>
        <w:adjustRightInd w:val="0"/>
        <w:ind w:left="567" w:hanging="283"/>
        <w:contextualSpacing/>
        <w:jc w:val="both"/>
        <w:rPr>
          <w:rFonts w:asciiTheme="minorHAnsi" w:hAnsiTheme="minorHAnsi" w:cstheme="minorHAnsi"/>
          <w:sz w:val="16"/>
          <w:szCs w:val="16"/>
        </w:rPr>
      </w:pPr>
      <w:r w:rsidRPr="00C3481C">
        <w:rPr>
          <w:rFonts w:asciiTheme="minorHAnsi" w:hAnsiTheme="minorHAnsi" w:cstheme="minorHAnsi"/>
          <w:sz w:val="16"/>
          <w:szCs w:val="16"/>
        </w:rPr>
        <w:t>z</w:t>
      </w:r>
      <w:r w:rsidR="007477A2" w:rsidRPr="00C3481C">
        <w:rPr>
          <w:rFonts w:asciiTheme="minorHAnsi" w:hAnsiTheme="minorHAnsi" w:cstheme="minorHAnsi"/>
          <w:sz w:val="16"/>
          <w:szCs w:val="16"/>
        </w:rPr>
        <w:t xml:space="preserve"> </w:t>
      </w:r>
      <w:r w:rsidRPr="00C3481C">
        <w:rPr>
          <w:rFonts w:asciiTheme="minorHAnsi" w:hAnsiTheme="minorHAnsi" w:cstheme="minorHAnsi"/>
          <w:sz w:val="16"/>
          <w:szCs w:val="16"/>
        </w:rPr>
        <w:t>dniem zmiany statusu dewizowego jednego ze Współposiadaczy w przypadku rachunków wspólnych.</w:t>
      </w:r>
    </w:p>
    <w:p w14:paraId="6512696D" w14:textId="3196F229" w:rsidR="00D16E9B" w:rsidRPr="007217A9" w:rsidRDefault="00D5622F" w:rsidP="0067090A">
      <w:pPr>
        <w:numPr>
          <w:ilvl w:val="0"/>
          <w:numId w:val="36"/>
        </w:numPr>
        <w:tabs>
          <w:tab w:val="clear" w:pos="284"/>
        </w:tabs>
        <w:autoSpaceDE w:val="0"/>
        <w:autoSpaceDN w:val="0"/>
        <w:adjustRightInd w:val="0"/>
        <w:jc w:val="both"/>
        <w:rPr>
          <w:rFonts w:asciiTheme="minorHAnsi" w:hAnsiTheme="minorHAnsi" w:cstheme="minorHAnsi"/>
          <w:color w:val="000000" w:themeColor="text1"/>
          <w:sz w:val="16"/>
          <w:szCs w:val="16"/>
        </w:rPr>
      </w:pPr>
      <w:r w:rsidRPr="00C3481C">
        <w:rPr>
          <w:rFonts w:asciiTheme="minorHAnsi" w:hAnsiTheme="minorHAnsi" w:cstheme="minorHAnsi"/>
          <w:sz w:val="16"/>
          <w:szCs w:val="16"/>
        </w:rPr>
        <w:t xml:space="preserve">W przypadku rozwiązania Umowy rachunku Bank w terminie do dwóch tygodni od daty rozwiązania Umowy przekaże Posiadaczowi zestawienie, o którym mowa w </w:t>
      </w:r>
      <w:r w:rsidR="00886367" w:rsidRPr="00C3481C">
        <w:rPr>
          <w:rFonts w:asciiTheme="minorHAnsi" w:hAnsiTheme="minorHAnsi" w:cstheme="minorHAnsi"/>
          <w:sz w:val="16"/>
          <w:szCs w:val="16"/>
        </w:rPr>
        <w:t>§ 9</w:t>
      </w:r>
      <w:r w:rsidR="009450F9" w:rsidRPr="00C3481C">
        <w:rPr>
          <w:rFonts w:asciiTheme="minorHAnsi" w:hAnsiTheme="minorHAnsi" w:cstheme="minorHAnsi"/>
          <w:sz w:val="16"/>
          <w:szCs w:val="16"/>
        </w:rPr>
        <w:t>6</w:t>
      </w:r>
      <w:r w:rsidR="005B0B5F" w:rsidRPr="00C3481C">
        <w:rPr>
          <w:rFonts w:asciiTheme="minorHAnsi" w:hAnsiTheme="minorHAnsi" w:cstheme="minorHAnsi"/>
          <w:sz w:val="16"/>
          <w:szCs w:val="16"/>
        </w:rPr>
        <w:t xml:space="preserve"> ust.</w:t>
      </w:r>
      <w:r w:rsidR="00235759" w:rsidRPr="00C3481C">
        <w:rPr>
          <w:rFonts w:asciiTheme="minorHAnsi" w:hAnsiTheme="minorHAnsi" w:cstheme="minorHAnsi"/>
          <w:sz w:val="16"/>
          <w:szCs w:val="16"/>
        </w:rPr>
        <w:t xml:space="preserve"> </w:t>
      </w:r>
      <w:r w:rsidR="005B0B5F" w:rsidRPr="00C3481C">
        <w:rPr>
          <w:rFonts w:asciiTheme="minorHAnsi" w:hAnsiTheme="minorHAnsi" w:cstheme="minorHAnsi"/>
          <w:sz w:val="16"/>
          <w:szCs w:val="16"/>
        </w:rPr>
        <w:t>9</w:t>
      </w:r>
      <w:r w:rsidR="00235759" w:rsidRPr="00C3481C">
        <w:rPr>
          <w:rFonts w:asciiTheme="minorHAnsi" w:hAnsiTheme="minorHAnsi" w:cstheme="minorHAnsi"/>
          <w:sz w:val="16"/>
          <w:szCs w:val="16"/>
        </w:rPr>
        <w:t xml:space="preserve"> i 10</w:t>
      </w:r>
      <w:r w:rsidR="005B0B5F" w:rsidRPr="00C3481C">
        <w:rPr>
          <w:rFonts w:asciiTheme="minorHAnsi" w:hAnsiTheme="minorHAnsi" w:cstheme="minorHAnsi"/>
          <w:sz w:val="16"/>
          <w:szCs w:val="16"/>
        </w:rPr>
        <w:t xml:space="preserve"> </w:t>
      </w:r>
      <w:r w:rsidR="00886367" w:rsidRPr="00C3481C">
        <w:rPr>
          <w:rFonts w:asciiTheme="minorHAnsi" w:hAnsiTheme="minorHAnsi" w:cstheme="minorHAnsi"/>
          <w:sz w:val="16"/>
          <w:szCs w:val="16"/>
        </w:rPr>
        <w:t xml:space="preserve">za okres, za który </w:t>
      </w:r>
      <w:r w:rsidR="00886367" w:rsidRPr="007217A9">
        <w:rPr>
          <w:rFonts w:asciiTheme="minorHAnsi" w:hAnsiTheme="minorHAnsi" w:cstheme="minorHAnsi"/>
          <w:color w:val="000000" w:themeColor="text1"/>
          <w:sz w:val="16"/>
          <w:szCs w:val="16"/>
        </w:rPr>
        <w:t>nie było sporządzone zestawienie opłat do dnia rozwiązania Umowy.</w:t>
      </w:r>
    </w:p>
    <w:p w14:paraId="0E6358AC" w14:textId="7DBA75A2"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144D8705" w14:textId="77777777" w:rsidR="00DB7A0C" w:rsidRPr="007217A9" w:rsidRDefault="00DB7A0C" w:rsidP="00851603">
      <w:pPr>
        <w:numPr>
          <w:ilvl w:val="0"/>
          <w:numId w:val="153"/>
        </w:numPr>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wypowiedzenia Umowy przez Bank, Posiadacz rachunku najpóźniej w ostatnim dniu okresu wypowiedzenia winien złożyć</w:t>
      </w:r>
      <w:r w:rsidR="008C265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Banku dyspozycje odnośnie środków pieniężnych znajdujących się na tych rachunkach.</w:t>
      </w:r>
    </w:p>
    <w:p w14:paraId="7D4177B2" w14:textId="77777777" w:rsidR="00D10035" w:rsidRPr="007217A9" w:rsidRDefault="00DB7A0C" w:rsidP="00851603">
      <w:pPr>
        <w:numPr>
          <w:ilvl w:val="0"/>
          <w:numId w:val="153"/>
        </w:numPr>
        <w:autoSpaceDE w:val="0"/>
        <w:autoSpaceDN w:val="0"/>
        <w:adjustRightInd w:val="0"/>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Brak dyspozycji Posiadacza rachunku, o której mowa w ust. 1</w:t>
      </w:r>
      <w:r w:rsidR="00526B74"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powoduje, iż środki pozostałe na rachunkach po upływie okresu wypowiedzenia zostają przeniesione na rachunek nieoprocentowany Banku.</w:t>
      </w:r>
    </w:p>
    <w:p w14:paraId="513EAE88" w14:textId="77777777" w:rsidR="00DB7A0C" w:rsidRPr="007217A9" w:rsidRDefault="009542BE" w:rsidP="00881434">
      <w:pPr>
        <w:pStyle w:val="SPISI"/>
        <w:rPr>
          <w:rFonts w:asciiTheme="minorHAnsi" w:hAnsiTheme="minorHAnsi" w:cstheme="minorHAnsi"/>
          <w:color w:val="008364"/>
          <w:sz w:val="16"/>
          <w:szCs w:val="16"/>
        </w:rPr>
      </w:pPr>
      <w:bookmarkStart w:id="72" w:name="_Toc201989829"/>
      <w:bookmarkStart w:id="73" w:name="_Toc249933032"/>
      <w:r w:rsidRPr="007217A9">
        <w:rPr>
          <w:rFonts w:asciiTheme="minorHAnsi" w:hAnsiTheme="minorHAnsi" w:cstheme="minorHAnsi"/>
          <w:color w:val="008364"/>
          <w:sz w:val="16"/>
          <w:szCs w:val="16"/>
        </w:rPr>
        <w:t xml:space="preserve"> POSTANOWIENIA KOŃCOWE</w:t>
      </w:r>
      <w:bookmarkEnd w:id="72"/>
      <w:bookmarkEnd w:id="73"/>
      <w:r w:rsidRPr="007217A9">
        <w:rPr>
          <w:rFonts w:asciiTheme="minorHAnsi" w:hAnsiTheme="minorHAnsi" w:cstheme="minorHAnsi"/>
          <w:color w:val="008364"/>
          <w:sz w:val="16"/>
          <w:szCs w:val="16"/>
        </w:rPr>
        <w:t xml:space="preserve"> </w:t>
      </w:r>
    </w:p>
    <w:p w14:paraId="6CBA78F6" w14:textId="753FC581"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48BF623D" w14:textId="64BC2AEF" w:rsidR="0076698B" w:rsidRPr="007217A9" w:rsidRDefault="00B138CA" w:rsidP="0067090A">
      <w:pPr>
        <w:numPr>
          <w:ilvl w:val="0"/>
          <w:numId w:val="31"/>
        </w:numPr>
        <w:tabs>
          <w:tab w:val="clear" w:pos="284"/>
        </w:tabs>
        <w:jc w:val="both"/>
        <w:rPr>
          <w:rFonts w:asciiTheme="minorHAnsi" w:hAnsiTheme="minorHAnsi" w:cstheme="minorHAnsi"/>
          <w:strike/>
          <w:color w:val="FF0000"/>
          <w:sz w:val="16"/>
          <w:szCs w:val="16"/>
        </w:rPr>
      </w:pPr>
      <w:r w:rsidRPr="007217A9">
        <w:rPr>
          <w:rFonts w:asciiTheme="minorHAnsi" w:hAnsiTheme="minorHAnsi" w:cstheme="minorHAnsi"/>
          <w:color w:val="000000"/>
          <w:sz w:val="16"/>
          <w:szCs w:val="16"/>
        </w:rPr>
        <w:t>Środki pieniężne znajdujące się na rachunkach oszczędnościowych, rachunkach oszczędnościowo-rozliczeniowych oraz na rachunkach terminowych lokat oszczędnościowych jednej osoby, niezależnie od liczby zawartych umów, są wolne od zajęcia na podstawie sądowego lub administracyjnego tytułu wykonawczego, w każdym miesiącu kalendarzowym, w którym obowiązuje zajęcie, do wysokości 75% minimalnego wynagrodzenia za pracę, ustalanego na podstawie ustawy z dnia 10 października 2002 r. o minimalnym wynagrodzeniu za pracę, przysługującego pracownikowi zatrudnionemu w pełnym miesięcznym wymiarze czasu pracy</w:t>
      </w:r>
      <w:r w:rsidR="003B7D7B" w:rsidRPr="007217A9">
        <w:rPr>
          <w:rFonts w:asciiTheme="minorHAnsi" w:hAnsiTheme="minorHAnsi" w:cstheme="minorHAnsi"/>
          <w:color w:val="000000"/>
          <w:sz w:val="16"/>
          <w:szCs w:val="16"/>
        </w:rPr>
        <w:t>.</w:t>
      </w:r>
    </w:p>
    <w:p w14:paraId="71289526" w14:textId="77777777" w:rsidR="00DB7A0C" w:rsidRPr="007217A9" w:rsidRDefault="0076698B" w:rsidP="0067090A">
      <w:pPr>
        <w:numPr>
          <w:ilvl w:val="0"/>
          <w:numId w:val="3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Środki o charakterze socjalnym wymienione w art. 890 § 1</w:t>
      </w:r>
      <w:r w:rsidRPr="007217A9">
        <w:rPr>
          <w:rFonts w:asciiTheme="minorHAnsi" w:hAnsiTheme="minorHAnsi" w:cstheme="minorHAnsi"/>
          <w:color w:val="000000"/>
          <w:sz w:val="16"/>
          <w:szCs w:val="16"/>
          <w:vertAlign w:val="superscript"/>
        </w:rPr>
        <w:t xml:space="preserve">1 </w:t>
      </w:r>
      <w:r w:rsidRPr="007217A9">
        <w:rPr>
          <w:rFonts w:asciiTheme="minorHAnsi" w:hAnsiTheme="minorHAnsi" w:cstheme="minorHAnsi"/>
          <w:color w:val="000000"/>
          <w:sz w:val="16"/>
          <w:szCs w:val="16"/>
        </w:rPr>
        <w:t>kodeksu postępowania cywilnego są wyłączone spod egzekucji sądowej i administracyjnej</w:t>
      </w:r>
      <w:r w:rsidR="00DB7A0C" w:rsidRPr="007217A9">
        <w:rPr>
          <w:rFonts w:asciiTheme="minorHAnsi" w:hAnsiTheme="minorHAnsi" w:cstheme="minorHAnsi"/>
          <w:color w:val="000000"/>
          <w:sz w:val="16"/>
          <w:szCs w:val="16"/>
        </w:rPr>
        <w:t>.</w:t>
      </w:r>
    </w:p>
    <w:p w14:paraId="3CEECE96" w14:textId="77777777" w:rsidR="00DB7A0C" w:rsidRPr="007217A9" w:rsidRDefault="00DB7A0C" w:rsidP="0067090A">
      <w:pPr>
        <w:numPr>
          <w:ilvl w:val="0"/>
          <w:numId w:val="3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Zajęcie wierzytelności jest skuteczne również w odniesieniu do rachunku wspólnego.</w:t>
      </w:r>
    </w:p>
    <w:p w14:paraId="30782D08" w14:textId="0C423905" w:rsidR="00DB7A0C" w:rsidRPr="007217A9" w:rsidRDefault="00DB7A0C" w:rsidP="0067090A">
      <w:pPr>
        <w:numPr>
          <w:ilvl w:val="0"/>
          <w:numId w:val="3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Na podstawie tytułu wykonawczego wystawionego przeciwko Współposiadaczowi można zająć wierzytelność z rachunku wspólnego Współposiadacza. Czynności egzekucyjne prowadzone są w stosunku do przypadającego Współposiadaczowi udziału w rachunku wspólnym, stosownie do treści Umowy zawartej z Bankiem, którą Współposiadacz obowiązany jest przedłożyć komornikowi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w terminie tygodnia od daty zajęcia. Jeżeli Umowa nie określa udziału w rachunku wspólnym albo, gdy Współposiadacz nie przedłoży Umowy rachunku, domniemywa się, że udziały są równe. Po ustaleniu udziału Współposiadacza zwalnia się pozostałe udziały od egzekucji.</w:t>
      </w:r>
    </w:p>
    <w:p w14:paraId="0D644BE6" w14:textId="77777777" w:rsidR="00DB7A0C" w:rsidRPr="007217A9" w:rsidRDefault="00DB7A0C" w:rsidP="0067090A">
      <w:pPr>
        <w:numPr>
          <w:ilvl w:val="0"/>
          <w:numId w:val="31"/>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Środki pieniężne znajdujące się na rachunkach oszczędnościowych prowadzonych dla kilku osób (rachunkach wspólnych) są wolne od zajęcia do wysokości określonej w ust. 1, niezależnie od liczby </w:t>
      </w:r>
      <w:r w:rsidR="005A02A3" w:rsidRPr="007217A9">
        <w:rPr>
          <w:rFonts w:asciiTheme="minorHAnsi" w:hAnsiTheme="minorHAnsi" w:cstheme="minorHAnsi"/>
          <w:color w:val="000000"/>
          <w:sz w:val="16"/>
          <w:szCs w:val="16"/>
        </w:rPr>
        <w:t>w</w:t>
      </w:r>
      <w:r w:rsidRPr="007217A9">
        <w:rPr>
          <w:rFonts w:asciiTheme="minorHAnsi" w:hAnsiTheme="minorHAnsi" w:cstheme="minorHAnsi"/>
          <w:color w:val="000000"/>
          <w:sz w:val="16"/>
          <w:szCs w:val="16"/>
        </w:rPr>
        <w:t>spółposiadaczy takiego rachunku.</w:t>
      </w:r>
      <w:bookmarkStart w:id="74" w:name="_Toc200267056"/>
      <w:bookmarkStart w:id="75" w:name="_Toc200267891"/>
    </w:p>
    <w:bookmarkEnd w:id="74"/>
    <w:bookmarkEnd w:id="75"/>
    <w:p w14:paraId="5BC06EAD" w14:textId="2A88D73B"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0062BE90" w14:textId="77777777" w:rsidR="003F666E" w:rsidRPr="007217A9" w:rsidRDefault="003F666E" w:rsidP="00851603">
      <w:pPr>
        <w:numPr>
          <w:ilvl w:val="0"/>
          <w:numId w:val="149"/>
        </w:numPr>
        <w:tabs>
          <w:tab w:val="left" w:pos="284"/>
          <w:tab w:val="num" w:pos="1800"/>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zobowiązany jest do:</w:t>
      </w:r>
    </w:p>
    <w:p w14:paraId="67355A60" w14:textId="77777777" w:rsidR="003F666E" w:rsidRPr="007217A9" w:rsidRDefault="003F666E" w:rsidP="00851603">
      <w:pPr>
        <w:pStyle w:val="Akapitzlist"/>
        <w:widowControl w:val="0"/>
        <w:numPr>
          <w:ilvl w:val="1"/>
          <w:numId w:val="111"/>
        </w:numPr>
        <w:tabs>
          <w:tab w:val="clear" w:pos="1494"/>
          <w:tab w:val="num" w:pos="567"/>
        </w:tabs>
        <w:autoSpaceDE w:val="0"/>
        <w:autoSpaceDN w:val="0"/>
        <w:adjustRightInd w:val="0"/>
        <w:ind w:left="567" w:hanging="283"/>
        <w:contextualSpacing/>
        <w:jc w:val="both"/>
        <w:rPr>
          <w:rFonts w:asciiTheme="minorHAnsi" w:hAnsiTheme="minorHAnsi" w:cstheme="minorHAnsi"/>
          <w:sz w:val="16"/>
          <w:szCs w:val="16"/>
        </w:rPr>
      </w:pPr>
      <w:r w:rsidRPr="007217A9">
        <w:rPr>
          <w:rFonts w:asciiTheme="minorHAnsi" w:hAnsiTheme="minorHAnsi" w:cstheme="minorHAnsi"/>
          <w:sz w:val="16"/>
          <w:szCs w:val="16"/>
        </w:rPr>
        <w:t xml:space="preserve">podania </w:t>
      </w:r>
      <w:r w:rsidR="0079418D" w:rsidRPr="007217A9">
        <w:rPr>
          <w:rFonts w:asciiTheme="minorHAnsi" w:hAnsiTheme="minorHAnsi" w:cstheme="minorHAnsi"/>
          <w:sz w:val="16"/>
          <w:szCs w:val="16"/>
        </w:rPr>
        <w:t xml:space="preserve">krajowego </w:t>
      </w:r>
      <w:r w:rsidRPr="007217A9">
        <w:rPr>
          <w:rFonts w:asciiTheme="minorHAnsi" w:hAnsiTheme="minorHAnsi" w:cstheme="minorHAnsi"/>
          <w:sz w:val="16"/>
          <w:szCs w:val="16"/>
        </w:rPr>
        <w:t xml:space="preserve">adresu korespondencyjnego, na który Bank będzie przesyłał korespondencję związaną z Umową, </w:t>
      </w:r>
    </w:p>
    <w:p w14:paraId="04D8FA55" w14:textId="77777777" w:rsidR="003F666E" w:rsidRPr="007217A9" w:rsidRDefault="003F666E" w:rsidP="00851603">
      <w:pPr>
        <w:pStyle w:val="Akapitzlist"/>
        <w:widowControl w:val="0"/>
        <w:numPr>
          <w:ilvl w:val="1"/>
          <w:numId w:val="111"/>
        </w:numPr>
        <w:tabs>
          <w:tab w:val="clear" w:pos="1494"/>
          <w:tab w:val="num" w:pos="567"/>
        </w:tabs>
        <w:autoSpaceDE w:val="0"/>
        <w:autoSpaceDN w:val="0"/>
        <w:adjustRightInd w:val="0"/>
        <w:ind w:left="567" w:hanging="283"/>
        <w:contextualSpacing/>
        <w:jc w:val="both"/>
        <w:rPr>
          <w:rFonts w:asciiTheme="minorHAnsi" w:hAnsiTheme="minorHAnsi" w:cstheme="minorHAnsi"/>
          <w:sz w:val="16"/>
          <w:szCs w:val="16"/>
        </w:rPr>
      </w:pPr>
      <w:r w:rsidRPr="007217A9">
        <w:rPr>
          <w:rFonts w:asciiTheme="minorHAnsi" w:hAnsiTheme="minorHAnsi" w:cstheme="minorHAnsi"/>
          <w:sz w:val="16"/>
          <w:szCs w:val="16"/>
        </w:rPr>
        <w:t>powiadomienia Banku o każdej zmianie danych osobowych, podanych w związku z zawartą Umową oraz</w:t>
      </w:r>
    </w:p>
    <w:p w14:paraId="13084E7F" w14:textId="77777777" w:rsidR="003F666E" w:rsidRPr="007217A9" w:rsidRDefault="003F666E" w:rsidP="00851603">
      <w:pPr>
        <w:pStyle w:val="Akapitzlist"/>
        <w:widowControl w:val="0"/>
        <w:numPr>
          <w:ilvl w:val="1"/>
          <w:numId w:val="111"/>
        </w:numPr>
        <w:tabs>
          <w:tab w:val="clear" w:pos="1494"/>
          <w:tab w:val="num" w:pos="567"/>
        </w:tabs>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sz w:val="16"/>
          <w:szCs w:val="16"/>
        </w:rPr>
        <w:t xml:space="preserve"> powiadomienia Banku o utracie </w:t>
      </w:r>
      <w:r w:rsidRPr="007217A9">
        <w:rPr>
          <w:rFonts w:asciiTheme="minorHAnsi" w:hAnsiTheme="minorHAnsi" w:cstheme="minorHAnsi"/>
          <w:color w:val="000000"/>
          <w:sz w:val="16"/>
          <w:szCs w:val="16"/>
        </w:rPr>
        <w:t>dokumentu tożsamości w celu jego zastrzeżenia.</w:t>
      </w:r>
    </w:p>
    <w:p w14:paraId="40B819C8" w14:textId="77777777" w:rsidR="003F666E" w:rsidRPr="007217A9" w:rsidRDefault="003F666E" w:rsidP="00851603">
      <w:pPr>
        <w:numPr>
          <w:ilvl w:val="0"/>
          <w:numId w:val="14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zastrzega sobie prawo do odmowy ustanowienia adresu korespondencyjnego na adres poza granicami Polski lub adres placówki Banku. </w:t>
      </w:r>
    </w:p>
    <w:p w14:paraId="71C1D79C" w14:textId="77777777" w:rsidR="003F666E" w:rsidRPr="007217A9" w:rsidRDefault="003F666E" w:rsidP="00851603">
      <w:pPr>
        <w:numPr>
          <w:ilvl w:val="0"/>
          <w:numId w:val="149"/>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nie powiadomienia Banku o zmianach określonych w ust. 1, Bank nie odpowiada za wynikłe z tego tytułu szkody.</w:t>
      </w:r>
    </w:p>
    <w:p w14:paraId="3479603A" w14:textId="77777777" w:rsidR="003F666E" w:rsidRPr="007217A9" w:rsidRDefault="003F666E" w:rsidP="00851603">
      <w:pPr>
        <w:numPr>
          <w:ilvl w:val="0"/>
          <w:numId w:val="149"/>
        </w:numPr>
        <w:tabs>
          <w:tab w:val="left" w:pos="284"/>
          <w:tab w:val="num" w:pos="1800"/>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ma prawo żądać od Posiadacza rachunku aktualizacji danych, o których mowa w ust. 1, a w przypadku braku aktualizacji ma prawo poinformować Posiadacza o możliwości odbioru korespondencji w placówce Banku.</w:t>
      </w:r>
    </w:p>
    <w:p w14:paraId="2F6D61EB" w14:textId="77777777" w:rsidR="003F666E" w:rsidRPr="007217A9" w:rsidRDefault="003F666E" w:rsidP="00851603">
      <w:pPr>
        <w:numPr>
          <w:ilvl w:val="0"/>
          <w:numId w:val="149"/>
        </w:numPr>
        <w:tabs>
          <w:tab w:val="left" w:pos="284"/>
          <w:tab w:val="num" w:pos="1800"/>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Wszelka korespondencja jest dostarczana przez Bank kanałem komunikacji wskazanym przez Posiadacza rachunku do </w:t>
      </w:r>
      <w:r w:rsidRPr="007217A9">
        <w:rPr>
          <w:rFonts w:asciiTheme="minorHAnsi" w:hAnsiTheme="minorHAnsi" w:cstheme="minorHAnsi"/>
          <w:color w:val="000000"/>
          <w:sz w:val="16"/>
          <w:szCs w:val="16"/>
        </w:rPr>
        <w:t>przekazywania wyciągów z rachunku lub na adres korespondencyjny wskazany w Umowie.</w:t>
      </w:r>
    </w:p>
    <w:p w14:paraId="12524DD7" w14:textId="5EB5C587" w:rsidR="003F666E" w:rsidRPr="007217A9" w:rsidRDefault="003F666E" w:rsidP="0067090A">
      <w:pPr>
        <w:numPr>
          <w:ilvl w:val="0"/>
          <w:numId w:val="37"/>
        </w:numPr>
        <w:ind w:hanging="68"/>
        <w:jc w:val="center"/>
        <w:rPr>
          <w:rFonts w:asciiTheme="minorHAnsi" w:hAnsiTheme="minorHAnsi" w:cstheme="minorHAnsi"/>
          <w:b/>
          <w:bCs/>
          <w:color w:val="008364"/>
          <w:sz w:val="16"/>
          <w:szCs w:val="16"/>
        </w:rPr>
      </w:pPr>
    </w:p>
    <w:p w14:paraId="7A80DFEF"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Regulamin może zostać zmieniony z ważnych przyczyn: </w:t>
      </w:r>
    </w:p>
    <w:p w14:paraId="3D1BC1D2" w14:textId="77777777" w:rsidR="00DB7A0C" w:rsidRPr="007217A9" w:rsidRDefault="00DB7A0C" w:rsidP="00851603">
      <w:pPr>
        <w:pStyle w:val="Akapitzlist"/>
        <w:widowControl w:val="0"/>
        <w:numPr>
          <w:ilvl w:val="0"/>
          <w:numId w:val="160"/>
        </w:numPr>
        <w:tabs>
          <w:tab w:val="clear" w:pos="786"/>
          <w:tab w:val="num" w:pos="567"/>
        </w:tabs>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zmiany w przepisach prawa powszechnie obowiązującego</w:t>
      </w:r>
      <w:r w:rsidR="008C265A" w:rsidRPr="007217A9">
        <w:rPr>
          <w:rFonts w:asciiTheme="minorHAnsi" w:hAnsiTheme="minorHAnsi" w:cstheme="minorHAnsi"/>
          <w:color w:val="000000"/>
          <w:sz w:val="16"/>
          <w:szCs w:val="16"/>
        </w:rPr>
        <w:t>;</w:t>
      </w:r>
    </w:p>
    <w:p w14:paraId="6CE761A3" w14:textId="3A1EA6E5" w:rsidR="00DB7A0C" w:rsidRPr="007217A9" w:rsidRDefault="00DB7A0C" w:rsidP="00851603">
      <w:pPr>
        <w:pStyle w:val="Akapitzlist"/>
        <w:widowControl w:val="0"/>
        <w:numPr>
          <w:ilvl w:val="0"/>
          <w:numId w:val="160"/>
        </w:numPr>
        <w:autoSpaceDE w:val="0"/>
        <w:autoSpaceDN w:val="0"/>
        <w:adjustRightInd w:val="0"/>
        <w:ind w:left="567" w:hanging="283"/>
        <w:contextualSpacing/>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konieczność wprowadzenia nowej interpretacji przepisów regulujących działalność sektora bankowego bądź świadczenie przez Bank usług </w:t>
      </w:r>
      <w:r w:rsidR="00673394" w:rsidRPr="007217A9">
        <w:rPr>
          <w:rFonts w:asciiTheme="minorHAnsi" w:hAnsiTheme="minorHAnsi" w:cstheme="minorHAnsi"/>
          <w:color w:val="000000"/>
          <w:sz w:val="16"/>
          <w:szCs w:val="16"/>
        </w:rPr>
        <w:t xml:space="preserve">wynikających </w:t>
      </w:r>
      <w:r w:rsidRPr="007217A9">
        <w:rPr>
          <w:rFonts w:asciiTheme="minorHAnsi" w:hAnsiTheme="minorHAnsi" w:cstheme="minorHAnsi"/>
          <w:color w:val="000000"/>
          <w:sz w:val="16"/>
          <w:szCs w:val="16"/>
        </w:rPr>
        <w:t>z orzeczeń</w:t>
      </w:r>
      <w:r w:rsidR="00673394" w:rsidRPr="007217A9">
        <w:rPr>
          <w:rFonts w:asciiTheme="minorHAnsi" w:hAnsiTheme="minorHAnsi" w:cstheme="minorHAnsi"/>
          <w:color w:val="000000"/>
          <w:sz w:val="16"/>
          <w:szCs w:val="16"/>
        </w:rPr>
        <w:t xml:space="preserve"> sądów, </w:t>
      </w:r>
      <w:r w:rsidR="008C265A" w:rsidRPr="007217A9">
        <w:rPr>
          <w:rFonts w:asciiTheme="minorHAnsi" w:hAnsiTheme="minorHAnsi" w:cstheme="minorHAnsi"/>
          <w:color w:val="000000"/>
          <w:sz w:val="16"/>
          <w:szCs w:val="16"/>
        </w:rPr>
        <w:t>w tym sądów UE;</w:t>
      </w:r>
    </w:p>
    <w:p w14:paraId="0399ADF1" w14:textId="44F57296" w:rsidR="00DB7A0C" w:rsidRPr="00C3481C" w:rsidRDefault="00DB7A0C" w:rsidP="00851603">
      <w:pPr>
        <w:pStyle w:val="Akapitzlist"/>
        <w:widowControl w:val="0"/>
        <w:numPr>
          <w:ilvl w:val="0"/>
          <w:numId w:val="160"/>
        </w:numPr>
        <w:autoSpaceDE w:val="0"/>
        <w:autoSpaceDN w:val="0"/>
        <w:adjustRightInd w:val="0"/>
        <w:ind w:left="567" w:hanging="283"/>
        <w:contextualSpacing/>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 xml:space="preserve">zarządzenia Prezesa NBP, uchwały i rekomendacje KNF, decyzje UOKiK lub innych właściwych w tym zakresie organów lub urzędów kontrolnych, </w:t>
      </w:r>
      <w:r w:rsidR="008C265A" w:rsidRPr="00C3481C">
        <w:rPr>
          <w:rFonts w:asciiTheme="minorHAnsi" w:hAnsiTheme="minorHAnsi" w:cstheme="minorHAnsi"/>
          <w:color w:val="000000"/>
          <w:sz w:val="16"/>
          <w:szCs w:val="16"/>
        </w:rPr>
        <w:t>w tym organów i urzędów UE;</w:t>
      </w:r>
    </w:p>
    <w:p w14:paraId="39B2B69D" w14:textId="77777777" w:rsidR="00DB7A0C" w:rsidRPr="00C3481C" w:rsidRDefault="00DB7A0C" w:rsidP="00851603">
      <w:pPr>
        <w:pStyle w:val="Akapitzlist"/>
        <w:widowControl w:val="0"/>
        <w:numPr>
          <w:ilvl w:val="0"/>
          <w:numId w:val="160"/>
        </w:numPr>
        <w:autoSpaceDE w:val="0"/>
        <w:autoSpaceDN w:val="0"/>
        <w:adjustRightInd w:val="0"/>
        <w:ind w:left="567" w:hanging="283"/>
        <w:contextualSpacing/>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zmiany w pr</w:t>
      </w:r>
      <w:r w:rsidR="008C265A" w:rsidRPr="00C3481C">
        <w:rPr>
          <w:rFonts w:asciiTheme="minorHAnsi" w:hAnsiTheme="minorHAnsi" w:cstheme="minorHAnsi"/>
          <w:color w:val="000000"/>
          <w:sz w:val="16"/>
          <w:szCs w:val="16"/>
        </w:rPr>
        <w:t>oduktach Banku;</w:t>
      </w:r>
      <w:r w:rsidRPr="00C3481C">
        <w:rPr>
          <w:rFonts w:asciiTheme="minorHAnsi" w:hAnsiTheme="minorHAnsi" w:cstheme="minorHAnsi"/>
          <w:color w:val="000000"/>
          <w:sz w:val="16"/>
          <w:szCs w:val="16"/>
        </w:rPr>
        <w:t xml:space="preserve"> </w:t>
      </w:r>
    </w:p>
    <w:p w14:paraId="18148A7E" w14:textId="4AEA9F17" w:rsidR="00AB3EF5" w:rsidRPr="00C3481C" w:rsidRDefault="00AB3EF5" w:rsidP="00851603">
      <w:pPr>
        <w:pStyle w:val="Akapitzlist"/>
        <w:widowControl w:val="0"/>
        <w:numPr>
          <w:ilvl w:val="0"/>
          <w:numId w:val="160"/>
        </w:numPr>
        <w:autoSpaceDE w:val="0"/>
        <w:autoSpaceDN w:val="0"/>
        <w:adjustRightInd w:val="0"/>
        <w:ind w:left="567" w:hanging="283"/>
        <w:contextualSpacing/>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 xml:space="preserve">zmiany w limitach, o których mowa w </w:t>
      </w:r>
      <w:r w:rsidR="008C265A" w:rsidRPr="00C3481C">
        <w:rPr>
          <w:rFonts w:asciiTheme="minorHAnsi" w:hAnsiTheme="minorHAnsi" w:cstheme="minorHAnsi"/>
          <w:sz w:val="16"/>
          <w:szCs w:val="16"/>
        </w:rPr>
        <w:t xml:space="preserve">§ </w:t>
      </w:r>
      <w:r w:rsidR="009450F9" w:rsidRPr="00C3481C">
        <w:rPr>
          <w:rFonts w:asciiTheme="minorHAnsi" w:hAnsiTheme="minorHAnsi" w:cstheme="minorHAnsi"/>
          <w:sz w:val="16"/>
          <w:szCs w:val="16"/>
        </w:rPr>
        <w:t>60</w:t>
      </w:r>
      <w:r w:rsidR="008C265A" w:rsidRPr="00C3481C">
        <w:rPr>
          <w:rFonts w:asciiTheme="minorHAnsi" w:hAnsiTheme="minorHAnsi" w:cstheme="minorHAnsi"/>
          <w:sz w:val="16"/>
          <w:szCs w:val="16"/>
        </w:rPr>
        <w:t xml:space="preserve"> ust. 1;</w:t>
      </w:r>
      <w:r w:rsidRPr="00C3481C">
        <w:rPr>
          <w:rFonts w:asciiTheme="minorHAnsi" w:hAnsiTheme="minorHAnsi" w:cstheme="minorHAnsi"/>
          <w:color w:val="000000"/>
          <w:sz w:val="16"/>
          <w:szCs w:val="16"/>
        </w:rPr>
        <w:t xml:space="preserve"> </w:t>
      </w:r>
    </w:p>
    <w:p w14:paraId="6711B500" w14:textId="77777777" w:rsidR="00DB7A0C" w:rsidRPr="00C3481C" w:rsidRDefault="00DB7A0C" w:rsidP="00851603">
      <w:pPr>
        <w:pStyle w:val="Akapitzlist"/>
        <w:widowControl w:val="0"/>
        <w:numPr>
          <w:ilvl w:val="0"/>
          <w:numId w:val="160"/>
        </w:numPr>
        <w:autoSpaceDE w:val="0"/>
        <w:autoSpaceDN w:val="0"/>
        <w:adjustRightInd w:val="0"/>
        <w:ind w:left="567" w:hanging="283"/>
        <w:contextualSpacing/>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 xml:space="preserve">podwyższenie poziomu świadczenia przez Bank </w:t>
      </w:r>
      <w:r w:rsidR="00526B74" w:rsidRPr="00C3481C">
        <w:rPr>
          <w:rFonts w:asciiTheme="minorHAnsi" w:hAnsiTheme="minorHAnsi" w:cstheme="minorHAnsi"/>
          <w:color w:val="000000"/>
          <w:sz w:val="16"/>
          <w:szCs w:val="16"/>
        </w:rPr>
        <w:t>usług, bądź czynności bankowych.</w:t>
      </w:r>
    </w:p>
    <w:p w14:paraId="2D59A7CE" w14:textId="1739C4B4"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O zakresie wprowadzanych zmian, Bank zawiadamia Posiadacza rachunku w sposób określony w Umowie, w terminie nie później niż dwa miesiące przed proponowaną datą ich wejścia</w:t>
      </w:r>
      <w:r w:rsidRPr="007217A9">
        <w:rPr>
          <w:rFonts w:asciiTheme="minorHAnsi" w:hAnsiTheme="minorHAnsi" w:cstheme="minorHAnsi"/>
          <w:color w:val="000000"/>
          <w:sz w:val="16"/>
          <w:szCs w:val="16"/>
        </w:rPr>
        <w:t xml:space="preserve"> w życie.</w:t>
      </w:r>
    </w:p>
    <w:p w14:paraId="63874567" w14:textId="1E3BE98F"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W przypadku zmian, o których mowa w ust. 1 pkt 4-</w:t>
      </w:r>
      <w:r w:rsidR="005A02EB" w:rsidRPr="007217A9">
        <w:rPr>
          <w:rFonts w:asciiTheme="minorHAnsi" w:hAnsiTheme="minorHAnsi" w:cstheme="minorHAnsi"/>
          <w:color w:val="000000"/>
          <w:sz w:val="16"/>
          <w:szCs w:val="16"/>
        </w:rPr>
        <w:t>6</w:t>
      </w:r>
      <w:r w:rsidRPr="007217A9">
        <w:rPr>
          <w:rFonts w:asciiTheme="minorHAnsi" w:hAnsiTheme="minorHAnsi" w:cstheme="minorHAnsi"/>
          <w:color w:val="000000"/>
          <w:sz w:val="16"/>
          <w:szCs w:val="16"/>
        </w:rPr>
        <w:t>, Posiadacz rachunku jest informowany o zmianach, z pominięciem trybu, o którym mowa w ust. 2, poprzez umieszczenie informacji na stronie internetowej Banku lub na wyciągu bankowym, gdy zmiany te nie wpływają na zakres Umowy.</w:t>
      </w:r>
    </w:p>
    <w:p w14:paraId="577E69C4"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Bank może powiadomić o zmianach, o których mowa w ust. 1 pkt 1-3:</w:t>
      </w:r>
    </w:p>
    <w:p w14:paraId="27AC6CE1" w14:textId="0AF23E4E" w:rsidR="00DB7A0C" w:rsidRPr="007217A9" w:rsidRDefault="00DB7A0C" w:rsidP="00851603">
      <w:pPr>
        <w:numPr>
          <w:ilvl w:val="0"/>
          <w:numId w:val="8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poprzez zamieszczenie zmian na wyciągu bankowym z rachunku doręczanym Posiadaczowi rachunku w sposób ustalony w Umowie</w:t>
      </w:r>
      <w:r w:rsidR="008C265A"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lub</w:t>
      </w:r>
    </w:p>
    <w:p w14:paraId="1CD9C410" w14:textId="77777777" w:rsidR="00DB7A0C" w:rsidRPr="007217A9" w:rsidRDefault="00DB7A0C" w:rsidP="00851603">
      <w:pPr>
        <w:numPr>
          <w:ilvl w:val="0"/>
          <w:numId w:val="8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poprzez przesłanie wiadomości w formie elektronicznej na adres e-mail Posiadacza rachunku – w przypadku uprzedniej zgody Posiadacza rachunku na przesyłanie przez Bank korespondencji w formie elektronicznej oraz podania przez Posiadacza rachunku adresu e-mail do komunikacji z Bankiem, lub</w:t>
      </w:r>
    </w:p>
    <w:p w14:paraId="694368DC" w14:textId="77777777" w:rsidR="00DB7A0C" w:rsidRPr="007217A9" w:rsidRDefault="00DB7A0C" w:rsidP="00851603">
      <w:pPr>
        <w:numPr>
          <w:ilvl w:val="0"/>
          <w:numId w:val="8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poprzez dostarczenie wiadomości Posiadaczowi rachunku w formie elektronicznej, za pośrednictwem systemu bankowości internetowej – w przypadku aktywowania przez Posiadacza rachunku dostępu do tego systemu, lub</w:t>
      </w:r>
    </w:p>
    <w:p w14:paraId="5A1AB1F6" w14:textId="77777777" w:rsidR="00DB7A0C" w:rsidRPr="007217A9" w:rsidRDefault="00DB7A0C" w:rsidP="00851603">
      <w:pPr>
        <w:numPr>
          <w:ilvl w:val="0"/>
          <w:numId w:val="8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listownie na wskazany przez Posiadacza rachunku</w:t>
      </w:r>
      <w:r w:rsidR="006950F8" w:rsidRPr="007217A9">
        <w:rPr>
          <w:rFonts w:asciiTheme="minorHAnsi" w:hAnsiTheme="minorHAnsi" w:cstheme="minorHAnsi"/>
          <w:color w:val="000000"/>
          <w:sz w:val="16"/>
          <w:szCs w:val="16"/>
        </w:rPr>
        <w:t xml:space="preserve"> </w:t>
      </w:r>
      <w:r w:rsidR="006950F8" w:rsidRPr="007217A9">
        <w:rPr>
          <w:rFonts w:asciiTheme="minorHAnsi" w:hAnsiTheme="minorHAnsi" w:cstheme="minorHAnsi"/>
          <w:sz w:val="16"/>
          <w:szCs w:val="16"/>
        </w:rPr>
        <w:t>krajowy</w:t>
      </w:r>
      <w:r w:rsidRPr="007217A9">
        <w:rPr>
          <w:rFonts w:asciiTheme="minorHAnsi" w:hAnsiTheme="minorHAnsi" w:cstheme="minorHAnsi"/>
          <w:color w:val="000000"/>
          <w:sz w:val="16"/>
          <w:szCs w:val="16"/>
        </w:rPr>
        <w:t xml:space="preserve"> adres do korespondencji, lub</w:t>
      </w:r>
    </w:p>
    <w:p w14:paraId="4D2A15BD" w14:textId="7B7BE751" w:rsidR="00DB7A0C" w:rsidRPr="007217A9" w:rsidRDefault="00DB7A0C" w:rsidP="00851603">
      <w:pPr>
        <w:numPr>
          <w:ilvl w:val="0"/>
          <w:numId w:val="8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na adres Posiadacza rachunku znajdujący się w dokumentacji rachunku w przypadku gdy Posiadacz rachunku złożył dyspozycję</w:t>
      </w:r>
      <w:r w:rsidR="005A02A3"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o niewysyłaniu mu korespondencji.</w:t>
      </w:r>
    </w:p>
    <w:p w14:paraId="6290D8A9"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Posiadacz rachunku ma prawo przed proponowaną datą wejścia</w:t>
      </w:r>
      <w:r w:rsidR="008C265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w życie zmian, wypowiedzieć Umowę ze skutkiem natychmiastowym,</w:t>
      </w:r>
      <w:r w:rsidR="008C265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z zastrzeżeniem ust. 8.</w:t>
      </w:r>
    </w:p>
    <w:p w14:paraId="69D4C5E6"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Jeżeli Posiadacz rachunku zgłosi sprzeciw, ale nie dokona wypowiedzenia Umowy, Umowa wygasa z dniem poprzedzającym dzień wejścia w życie proponowanych zmian.</w:t>
      </w:r>
    </w:p>
    <w:p w14:paraId="22B90816"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Brak sprzeciwu wobec proponowanych zmian jest równoznaczny z ich akceptacją.</w:t>
      </w:r>
    </w:p>
    <w:p w14:paraId="2F77ED50" w14:textId="77777777" w:rsidR="00DB7A0C" w:rsidRPr="007217A9" w:rsidRDefault="00DB7A0C" w:rsidP="0067090A">
      <w:pPr>
        <w:numPr>
          <w:ilvl w:val="0"/>
          <w:numId w:val="32"/>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Lokaty otwarte w ramach wypowiedzianej Umowy prowadzone są do końca okresu, na jaki zostały założone bez możliwości ich odnowienia na kolejny okres, o ile Posiadacz rachunku nie złoży dyspozycji odmiennej.</w:t>
      </w:r>
    </w:p>
    <w:p w14:paraId="26D7EE2E" w14:textId="7E67B6BD"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44D92590" w14:textId="77777777" w:rsidR="00DB7A0C" w:rsidRPr="007217A9" w:rsidRDefault="00DB7A0C" w:rsidP="00307986">
      <w:pPr>
        <w:pStyle w:val="Tekstpodstawowywcity"/>
        <w:numPr>
          <w:ilvl w:val="0"/>
          <w:numId w:val="5"/>
        </w:numPr>
        <w:tabs>
          <w:tab w:val="clear" w:pos="284"/>
        </w:tabs>
        <w:spacing w:after="0"/>
        <w:rPr>
          <w:rFonts w:asciiTheme="minorHAnsi" w:hAnsiTheme="minorHAnsi" w:cstheme="minorHAnsi"/>
          <w:color w:val="000000"/>
          <w:sz w:val="16"/>
          <w:szCs w:val="16"/>
        </w:rPr>
      </w:pPr>
      <w:r w:rsidRPr="007217A9">
        <w:rPr>
          <w:rFonts w:asciiTheme="minorHAnsi" w:hAnsiTheme="minorHAnsi" w:cstheme="minorHAnsi"/>
          <w:color w:val="000000"/>
          <w:sz w:val="16"/>
          <w:szCs w:val="16"/>
        </w:rPr>
        <w:t>Bank zapewnia Posiadaczowi rachunku zachowanie tajemnicy bankowej w zakresie określonym w ustawie Prawo bankowe.</w:t>
      </w:r>
    </w:p>
    <w:p w14:paraId="5982F0C2" w14:textId="5B65FC7E" w:rsidR="00DB7A0C" w:rsidRPr="007217A9" w:rsidRDefault="00DB7A0C" w:rsidP="00307986">
      <w:pPr>
        <w:pStyle w:val="Tekstpodstawowywcity"/>
        <w:numPr>
          <w:ilvl w:val="0"/>
          <w:numId w:val="5"/>
        </w:numPr>
        <w:tabs>
          <w:tab w:val="clear" w:pos="284"/>
        </w:tabs>
        <w:spacing w:after="0"/>
        <w:rPr>
          <w:rFonts w:asciiTheme="minorHAnsi" w:hAnsiTheme="minorHAnsi" w:cstheme="minorHAnsi"/>
          <w:color w:val="000000" w:themeColor="text1"/>
          <w:sz w:val="16"/>
          <w:szCs w:val="16"/>
        </w:rPr>
      </w:pPr>
      <w:r w:rsidRPr="007217A9">
        <w:rPr>
          <w:rFonts w:asciiTheme="minorHAnsi" w:hAnsiTheme="minorHAnsi" w:cstheme="minorHAnsi"/>
          <w:color w:val="000000"/>
          <w:sz w:val="16"/>
          <w:szCs w:val="16"/>
        </w:rPr>
        <w:t>Bank zapewnia ochronę danych osobowych Posiadacza rachunku</w:t>
      </w:r>
      <w:r w:rsidR="008C265A" w:rsidRPr="007217A9">
        <w:rPr>
          <w:rFonts w:asciiTheme="minorHAnsi" w:hAnsiTheme="minorHAnsi" w:cstheme="minorHAnsi"/>
          <w:color w:val="000000"/>
          <w:sz w:val="16"/>
          <w:szCs w:val="16"/>
        </w:rPr>
        <w:t xml:space="preserve"> </w:t>
      </w:r>
      <w:r w:rsidRPr="007217A9">
        <w:rPr>
          <w:rFonts w:asciiTheme="minorHAnsi" w:hAnsiTheme="minorHAnsi" w:cstheme="minorHAnsi"/>
          <w:color w:val="000000"/>
          <w:sz w:val="16"/>
          <w:szCs w:val="16"/>
        </w:rPr>
        <w:t xml:space="preserve">i </w:t>
      </w:r>
      <w:r w:rsidR="009D0E7D" w:rsidRPr="007217A9">
        <w:rPr>
          <w:rFonts w:asciiTheme="minorHAnsi" w:hAnsiTheme="minorHAnsi" w:cstheme="minorHAnsi"/>
          <w:color w:val="000000"/>
          <w:sz w:val="16"/>
          <w:szCs w:val="16"/>
        </w:rPr>
        <w:t>p</w:t>
      </w:r>
      <w:r w:rsidRPr="007217A9">
        <w:rPr>
          <w:rFonts w:asciiTheme="minorHAnsi" w:hAnsiTheme="minorHAnsi" w:cstheme="minorHAnsi"/>
          <w:color w:val="000000"/>
          <w:sz w:val="16"/>
          <w:szCs w:val="16"/>
        </w:rPr>
        <w:t xml:space="preserve">ełnomocnika zgodnie z przepisami ustawy o ochronie </w:t>
      </w:r>
      <w:r w:rsidRPr="007217A9">
        <w:rPr>
          <w:rFonts w:asciiTheme="minorHAnsi" w:hAnsiTheme="minorHAnsi" w:cstheme="minorHAnsi"/>
          <w:color w:val="000000" w:themeColor="text1"/>
          <w:sz w:val="16"/>
          <w:szCs w:val="16"/>
        </w:rPr>
        <w:t>danych osobowych.</w:t>
      </w:r>
    </w:p>
    <w:p w14:paraId="0F5B2E74" w14:textId="77777777" w:rsidR="00006C36" w:rsidRPr="007217A9" w:rsidRDefault="00006C36" w:rsidP="00307986">
      <w:pPr>
        <w:pStyle w:val="Tekstpodstawowywcity"/>
        <w:numPr>
          <w:ilvl w:val="0"/>
          <w:numId w:val="5"/>
        </w:numPr>
        <w:tabs>
          <w:tab w:val="clear" w:pos="284"/>
        </w:tabs>
        <w:spacing w:after="0"/>
        <w:rPr>
          <w:rFonts w:asciiTheme="minorHAnsi" w:hAnsiTheme="minorHAnsi" w:cstheme="minorHAnsi"/>
          <w:color w:val="000000" w:themeColor="text1"/>
          <w:sz w:val="16"/>
          <w:szCs w:val="16"/>
        </w:rPr>
      </w:pPr>
      <w:r w:rsidRPr="007217A9">
        <w:rPr>
          <w:rFonts w:asciiTheme="minorHAnsi" w:hAnsiTheme="minorHAnsi" w:cstheme="minorHAnsi"/>
          <w:color w:val="000000" w:themeColor="text1"/>
          <w:sz w:val="16"/>
          <w:szCs w:val="16"/>
        </w:rPr>
        <w:t>Bank umożliwia Posiadaczowi rachunku na przeniesienie rachunku na zasadach określonych ustawą z dnia 20 listopada 2016 r. o  zmianie ustawy o usługach płatniczych oraz niektórych innych ustaw</w:t>
      </w:r>
      <w:r w:rsidR="003B7D7B" w:rsidRPr="007217A9">
        <w:rPr>
          <w:rFonts w:asciiTheme="minorHAnsi" w:hAnsiTheme="minorHAnsi" w:cstheme="minorHAnsi"/>
          <w:color w:val="000000" w:themeColor="text1"/>
          <w:sz w:val="16"/>
          <w:szCs w:val="16"/>
        </w:rPr>
        <w:t xml:space="preserve">. </w:t>
      </w:r>
      <w:r w:rsidR="00D42D01" w:rsidRPr="007217A9">
        <w:rPr>
          <w:rFonts w:asciiTheme="minorHAnsi" w:hAnsiTheme="minorHAnsi" w:cstheme="minorHAnsi"/>
          <w:color w:val="000000" w:themeColor="text1"/>
          <w:sz w:val="16"/>
          <w:szCs w:val="16"/>
        </w:rPr>
        <w:t>Szczegółowe informacje o zasadach przenoszenia rachunków zamieszczone są na stronie internetowej Banku.</w:t>
      </w:r>
    </w:p>
    <w:p w14:paraId="3811C1CD" w14:textId="6BDA63AC"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1C44AF04" w14:textId="77777777" w:rsidR="00DB7A0C" w:rsidRPr="007217A9" w:rsidRDefault="00DB7A0C" w:rsidP="00307986">
      <w:pPr>
        <w:pStyle w:val="Tekstpodstawowywcity"/>
        <w:numPr>
          <w:ilvl w:val="0"/>
          <w:numId w:val="6"/>
        </w:numPr>
        <w:tabs>
          <w:tab w:val="clear" w:pos="284"/>
        </w:tabs>
        <w:spacing w:after="0"/>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Bank odpowiada całym swoim majątkiem za zobowiązania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tytułu prowadzonych rachunków.</w:t>
      </w:r>
    </w:p>
    <w:p w14:paraId="11FAE241" w14:textId="77777777" w:rsidR="00DB7A0C" w:rsidRPr="007217A9" w:rsidRDefault="00DB7A0C" w:rsidP="006950F8">
      <w:pPr>
        <w:pStyle w:val="Tekstpodstawowywcity"/>
        <w:numPr>
          <w:ilvl w:val="0"/>
          <w:numId w:val="6"/>
        </w:numPr>
        <w:tabs>
          <w:tab w:val="clear" w:pos="284"/>
        </w:tabs>
        <w:spacing w:after="0"/>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Środki na rachunku w Banku objęte są gwarancjami </w:t>
      </w:r>
      <w:r w:rsidRPr="007217A9">
        <w:rPr>
          <w:rFonts w:asciiTheme="minorHAnsi" w:hAnsiTheme="minorHAnsi" w:cstheme="minorHAnsi"/>
          <w:sz w:val="16"/>
          <w:szCs w:val="16"/>
        </w:rPr>
        <w:t>określonymi</w:t>
      </w:r>
      <w:r w:rsidR="008C265A" w:rsidRPr="007217A9">
        <w:rPr>
          <w:rFonts w:asciiTheme="minorHAnsi" w:hAnsiTheme="minorHAnsi" w:cstheme="minorHAnsi"/>
          <w:sz w:val="16"/>
          <w:szCs w:val="16"/>
        </w:rPr>
        <w:t xml:space="preserve"> </w:t>
      </w:r>
      <w:r w:rsidRPr="007217A9">
        <w:rPr>
          <w:rFonts w:asciiTheme="minorHAnsi" w:hAnsiTheme="minorHAnsi" w:cstheme="minorHAnsi"/>
          <w:sz w:val="16"/>
          <w:szCs w:val="16"/>
        </w:rPr>
        <w:t>w Ustawie</w:t>
      </w:r>
      <w:r w:rsidR="006950F8" w:rsidRPr="007217A9">
        <w:rPr>
          <w:rFonts w:asciiTheme="minorHAnsi" w:hAnsiTheme="minorHAnsi" w:cstheme="minorHAnsi"/>
          <w:sz w:val="16"/>
          <w:szCs w:val="16"/>
        </w:rPr>
        <w:t xml:space="preserve"> z dnia 10 czerwca 2016 r. </w:t>
      </w:r>
      <w:r w:rsidRPr="007217A9">
        <w:rPr>
          <w:rFonts w:asciiTheme="minorHAnsi" w:hAnsiTheme="minorHAnsi" w:cstheme="minorHAnsi"/>
          <w:sz w:val="16"/>
          <w:szCs w:val="16"/>
        </w:rPr>
        <w:t xml:space="preserve"> o</w:t>
      </w:r>
      <w:r w:rsidR="006950F8" w:rsidRPr="007217A9">
        <w:rPr>
          <w:rFonts w:asciiTheme="minorHAnsi" w:hAnsiTheme="minorHAnsi" w:cstheme="minorHAnsi"/>
          <w:sz w:val="16"/>
          <w:szCs w:val="16"/>
        </w:rPr>
        <w:t xml:space="preserve"> Bankowym Funduszu Gwarancyjnym, systemie gwarantowania depozytów i przymusowej restrukturyzacji.</w:t>
      </w:r>
    </w:p>
    <w:p w14:paraId="60C69B1F" w14:textId="342EB6CB" w:rsidR="00DB7A0C" w:rsidRPr="007217A9" w:rsidRDefault="00DB7A0C" w:rsidP="0067090A">
      <w:pPr>
        <w:numPr>
          <w:ilvl w:val="0"/>
          <w:numId w:val="37"/>
        </w:numPr>
        <w:ind w:hanging="68"/>
        <w:jc w:val="center"/>
        <w:rPr>
          <w:rFonts w:asciiTheme="minorHAnsi" w:hAnsiTheme="minorHAnsi" w:cstheme="minorHAnsi"/>
          <w:b/>
          <w:bCs/>
          <w:color w:val="008364"/>
          <w:sz w:val="16"/>
          <w:szCs w:val="16"/>
        </w:rPr>
      </w:pPr>
    </w:p>
    <w:p w14:paraId="3E39E75A" w14:textId="77777777" w:rsidR="00DB7A0C" w:rsidRPr="007217A9" w:rsidRDefault="00DB7A0C" w:rsidP="00F96AE9">
      <w:pPr>
        <w:pStyle w:val="Tekstpodstawowy"/>
        <w:spacing w:after="0"/>
        <w:rPr>
          <w:rFonts w:asciiTheme="minorHAnsi" w:hAnsiTheme="minorHAnsi" w:cstheme="minorHAnsi"/>
          <w:color w:val="000000"/>
          <w:sz w:val="16"/>
          <w:szCs w:val="16"/>
        </w:rPr>
      </w:pPr>
      <w:r w:rsidRPr="007217A9">
        <w:rPr>
          <w:rFonts w:asciiTheme="minorHAnsi" w:hAnsiTheme="minorHAnsi" w:cstheme="minorHAnsi"/>
          <w:color w:val="000000"/>
          <w:sz w:val="16"/>
          <w:szCs w:val="16"/>
        </w:rPr>
        <w:t>W sprawach nieuregulowanych w niniejszym Regulaminie mają zastosowanie przepisy prawa, ustawy o usługach płatniczych, Kodeksu cywilnego i Prawa bankowego oraz Prawa dewizowego.</w:t>
      </w:r>
    </w:p>
    <w:p w14:paraId="4E6D4189" w14:textId="77777777" w:rsidR="008344AE" w:rsidRPr="007217A9" w:rsidRDefault="008344AE" w:rsidP="00F96AE9">
      <w:pPr>
        <w:pStyle w:val="Tekstpodstawowy"/>
        <w:spacing w:after="0"/>
        <w:rPr>
          <w:rFonts w:asciiTheme="minorHAnsi" w:hAnsiTheme="minorHAnsi" w:cstheme="minorHAnsi"/>
          <w:color w:val="000000"/>
          <w:sz w:val="16"/>
          <w:szCs w:val="16"/>
        </w:rPr>
      </w:pPr>
    </w:p>
    <w:bookmarkEnd w:id="71"/>
    <w:p w14:paraId="5077F671" w14:textId="77777777" w:rsidR="00DB7A0C" w:rsidRPr="007217A9" w:rsidRDefault="009542BE" w:rsidP="00881434">
      <w:pPr>
        <w:pStyle w:val="SPISI"/>
        <w:rPr>
          <w:rFonts w:asciiTheme="minorHAnsi" w:hAnsiTheme="minorHAnsi" w:cstheme="minorHAnsi"/>
          <w:b w:val="0"/>
          <w:caps/>
          <w:color w:val="000000"/>
          <w:sz w:val="16"/>
          <w:szCs w:val="16"/>
        </w:rPr>
      </w:pPr>
      <w:r w:rsidRPr="007217A9">
        <w:rPr>
          <w:rFonts w:asciiTheme="minorHAnsi" w:hAnsiTheme="minorHAnsi" w:cstheme="minorHAnsi"/>
          <w:color w:val="008364"/>
          <w:sz w:val="16"/>
          <w:szCs w:val="16"/>
        </w:rPr>
        <w:lastRenderedPageBreak/>
        <w:t xml:space="preserve"> RACHUNKI DLA PKZP, SKO ORAZ DLA OSÓB FIZYCZNYCH BĘDĄCYCH CZŁONKAMI RAD RODZICÓW </w:t>
      </w:r>
    </w:p>
    <w:p w14:paraId="25362671" w14:textId="7F276694" w:rsidR="00DB7A0C" w:rsidRPr="007217A9" w:rsidRDefault="00DB7A0C" w:rsidP="0067090A">
      <w:pPr>
        <w:numPr>
          <w:ilvl w:val="0"/>
          <w:numId w:val="37"/>
        </w:numPr>
        <w:ind w:hanging="68"/>
        <w:jc w:val="center"/>
        <w:rPr>
          <w:rFonts w:asciiTheme="minorHAnsi" w:hAnsiTheme="minorHAnsi" w:cstheme="minorHAnsi"/>
          <w:b/>
          <w:i/>
          <w:iCs/>
          <w:color w:val="008364"/>
          <w:sz w:val="16"/>
          <w:szCs w:val="16"/>
        </w:rPr>
      </w:pPr>
    </w:p>
    <w:p w14:paraId="296D8B47" w14:textId="77777777" w:rsidR="00DB7A0C" w:rsidRPr="007217A9" w:rsidRDefault="00DB7A0C" w:rsidP="00851603">
      <w:pPr>
        <w:numPr>
          <w:ilvl w:val="0"/>
          <w:numId w:val="126"/>
        </w:numPr>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Rachunek przeznaczony jest d</w:t>
      </w:r>
      <w:r w:rsidR="008C265A" w:rsidRPr="007217A9">
        <w:rPr>
          <w:rFonts w:asciiTheme="minorHAnsi" w:hAnsiTheme="minorHAnsi" w:cstheme="minorHAnsi"/>
          <w:color w:val="000000"/>
          <w:sz w:val="16"/>
          <w:szCs w:val="16"/>
        </w:rPr>
        <w:t>la Pracowniczych Kas Zapomogowo</w:t>
      </w:r>
      <w:r w:rsidRPr="007217A9">
        <w:rPr>
          <w:rFonts w:asciiTheme="minorHAnsi" w:hAnsiTheme="minorHAnsi" w:cstheme="minorHAnsi"/>
          <w:color w:val="000000"/>
          <w:sz w:val="16"/>
          <w:szCs w:val="16"/>
        </w:rPr>
        <w:t>– Pożyczkowych, Szkolnych Kas Oszczędnościowych oraz osób fizycznych będących członkami rad rodziców.</w:t>
      </w:r>
    </w:p>
    <w:p w14:paraId="6A84EE8B" w14:textId="77777777" w:rsidR="00DB7A0C" w:rsidRPr="007217A9" w:rsidRDefault="00DB7A0C" w:rsidP="00851603">
      <w:pPr>
        <w:numPr>
          <w:ilvl w:val="0"/>
          <w:numId w:val="12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Rachunek może być prowadzony dla jednej osoby lub więcej osób fizycznych</w:t>
      </w:r>
      <w:r w:rsidR="009D43E5" w:rsidRPr="007217A9">
        <w:rPr>
          <w:rFonts w:asciiTheme="minorHAnsi" w:hAnsiTheme="minorHAnsi" w:cstheme="minorHAnsi"/>
          <w:color w:val="000000"/>
          <w:sz w:val="16"/>
          <w:szCs w:val="16"/>
        </w:rPr>
        <w:t>,</w:t>
      </w:r>
      <w:r w:rsidRPr="007217A9">
        <w:rPr>
          <w:rFonts w:asciiTheme="minorHAnsi" w:hAnsiTheme="minorHAnsi" w:cstheme="minorHAnsi"/>
          <w:color w:val="000000"/>
          <w:sz w:val="16"/>
          <w:szCs w:val="16"/>
        </w:rPr>
        <w:t xml:space="preserve"> jako rachunek wspólny.</w:t>
      </w:r>
    </w:p>
    <w:p w14:paraId="08C03CD7" w14:textId="77777777" w:rsidR="00DB7A0C" w:rsidRPr="007217A9" w:rsidRDefault="00DB7A0C" w:rsidP="00851603">
      <w:pPr>
        <w:numPr>
          <w:ilvl w:val="0"/>
          <w:numId w:val="12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Rachunek nie może być prowadzony dla osób małoletnich.</w:t>
      </w:r>
    </w:p>
    <w:p w14:paraId="51EABEA0" w14:textId="77777777" w:rsidR="00DB7A0C" w:rsidRPr="007217A9" w:rsidRDefault="00DB7A0C" w:rsidP="00851603">
      <w:pPr>
        <w:numPr>
          <w:ilvl w:val="0"/>
          <w:numId w:val="12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Rachunek może być wykorzystywany do celów zgodnych </w:t>
      </w:r>
      <w:r w:rsidR="009105C2" w:rsidRPr="007217A9">
        <w:rPr>
          <w:rFonts w:asciiTheme="minorHAnsi" w:hAnsiTheme="minorHAnsi" w:cstheme="minorHAnsi"/>
          <w:color w:val="000000"/>
          <w:sz w:val="16"/>
          <w:szCs w:val="16"/>
        </w:rPr>
        <w:br/>
      </w:r>
      <w:r w:rsidRPr="007217A9">
        <w:rPr>
          <w:rFonts w:asciiTheme="minorHAnsi" w:hAnsiTheme="minorHAnsi" w:cstheme="minorHAnsi"/>
          <w:color w:val="000000"/>
          <w:sz w:val="16"/>
          <w:szCs w:val="16"/>
        </w:rPr>
        <w:t>z przepisami prawa dotyczącymi zasad tworzenia i działania pracowniczych kas zapomogowo-pożyczkowych oraz SKO.</w:t>
      </w:r>
    </w:p>
    <w:p w14:paraId="359FD4A5" w14:textId="77777777" w:rsidR="00DB7A0C" w:rsidRPr="00C3481C" w:rsidRDefault="00DB7A0C" w:rsidP="00851603">
      <w:pPr>
        <w:numPr>
          <w:ilvl w:val="0"/>
          <w:numId w:val="126"/>
        </w:numPr>
        <w:tabs>
          <w:tab w:val="clear" w:pos="284"/>
        </w:tabs>
        <w:jc w:val="both"/>
        <w:rPr>
          <w:rFonts w:asciiTheme="minorHAnsi" w:hAnsiTheme="minorHAnsi" w:cstheme="minorHAnsi"/>
          <w:color w:val="000000"/>
          <w:sz w:val="16"/>
          <w:szCs w:val="16"/>
        </w:rPr>
      </w:pPr>
      <w:r w:rsidRPr="007217A9">
        <w:rPr>
          <w:rFonts w:asciiTheme="minorHAnsi" w:hAnsiTheme="minorHAnsi" w:cstheme="minorHAnsi"/>
          <w:color w:val="000000"/>
          <w:sz w:val="16"/>
          <w:szCs w:val="16"/>
        </w:rPr>
        <w:t xml:space="preserve">Z rachunku nie </w:t>
      </w:r>
      <w:r w:rsidRPr="00C3481C">
        <w:rPr>
          <w:rFonts w:asciiTheme="minorHAnsi" w:hAnsiTheme="minorHAnsi" w:cstheme="minorHAnsi"/>
          <w:color w:val="000000"/>
          <w:sz w:val="16"/>
          <w:szCs w:val="16"/>
        </w:rPr>
        <w:t>mogą być pokrywane wydatki z tytułu kosztów pogrzebu Posiadacza rachunku.</w:t>
      </w:r>
    </w:p>
    <w:p w14:paraId="4FAD9395" w14:textId="77777777" w:rsidR="00DB7A0C" w:rsidRPr="00C3481C" w:rsidRDefault="00DB7A0C" w:rsidP="00851603">
      <w:pPr>
        <w:numPr>
          <w:ilvl w:val="0"/>
          <w:numId w:val="126"/>
        </w:numPr>
        <w:tabs>
          <w:tab w:val="clear" w:pos="284"/>
        </w:tabs>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Bank nie przyjmuje od Posiadacza rachunku dyspozycji na wypadek śmierci.</w:t>
      </w:r>
    </w:p>
    <w:p w14:paraId="5103AC92" w14:textId="77777777" w:rsidR="00DB7A0C" w:rsidRPr="00C3481C" w:rsidRDefault="00DB7A0C" w:rsidP="00851603">
      <w:pPr>
        <w:numPr>
          <w:ilvl w:val="0"/>
          <w:numId w:val="126"/>
        </w:numPr>
        <w:tabs>
          <w:tab w:val="clear" w:pos="284"/>
        </w:tabs>
        <w:jc w:val="both"/>
        <w:rPr>
          <w:rFonts w:asciiTheme="minorHAnsi" w:hAnsiTheme="minorHAnsi" w:cstheme="minorHAnsi"/>
          <w:sz w:val="16"/>
          <w:szCs w:val="16"/>
        </w:rPr>
      </w:pPr>
      <w:r w:rsidRPr="00C3481C">
        <w:rPr>
          <w:rFonts w:asciiTheme="minorHAnsi" w:hAnsiTheme="minorHAnsi" w:cstheme="minorHAnsi"/>
          <w:color w:val="000000"/>
          <w:sz w:val="16"/>
          <w:szCs w:val="16"/>
        </w:rPr>
        <w:t xml:space="preserve">Z chwilą zawarcia Umowy Współposiadacze stają się wierzycielami solidarnymi Banku oraz </w:t>
      </w:r>
      <w:r w:rsidRPr="00C3481C">
        <w:rPr>
          <w:rFonts w:asciiTheme="minorHAnsi" w:hAnsiTheme="minorHAnsi" w:cstheme="minorHAnsi"/>
          <w:sz w:val="16"/>
          <w:szCs w:val="16"/>
        </w:rPr>
        <w:t>odpowiadają solidarnie za wszelkie zobowiązania powstałe wobec Banku wynikające z Umowy.</w:t>
      </w:r>
    </w:p>
    <w:p w14:paraId="043290E2" w14:textId="32809A04" w:rsidR="000F22B9" w:rsidRPr="00C3481C" w:rsidRDefault="000F22B9" w:rsidP="00851603">
      <w:pPr>
        <w:numPr>
          <w:ilvl w:val="0"/>
          <w:numId w:val="126"/>
        </w:numPr>
        <w:tabs>
          <w:tab w:val="clear" w:pos="284"/>
        </w:tabs>
        <w:jc w:val="both"/>
        <w:rPr>
          <w:rFonts w:asciiTheme="minorHAnsi" w:hAnsiTheme="minorHAnsi" w:cstheme="minorHAnsi"/>
          <w:sz w:val="16"/>
          <w:szCs w:val="16"/>
        </w:rPr>
      </w:pPr>
      <w:r w:rsidRPr="00C3481C">
        <w:rPr>
          <w:rFonts w:asciiTheme="minorHAnsi" w:hAnsiTheme="minorHAnsi" w:cstheme="minorHAnsi"/>
          <w:sz w:val="16"/>
          <w:szCs w:val="16"/>
        </w:rPr>
        <w:t xml:space="preserve">Bank </w:t>
      </w:r>
      <w:r w:rsidR="007F6643" w:rsidRPr="00C3481C">
        <w:rPr>
          <w:rFonts w:asciiTheme="minorHAnsi" w:hAnsiTheme="minorHAnsi" w:cstheme="minorHAnsi"/>
          <w:sz w:val="16"/>
          <w:szCs w:val="16"/>
        </w:rPr>
        <w:t xml:space="preserve">nie wydaje </w:t>
      </w:r>
      <w:r w:rsidRPr="00C3481C">
        <w:rPr>
          <w:rFonts w:asciiTheme="minorHAnsi" w:hAnsiTheme="minorHAnsi" w:cstheme="minorHAnsi"/>
          <w:sz w:val="16"/>
          <w:szCs w:val="16"/>
        </w:rPr>
        <w:t xml:space="preserve">podmiotom </w:t>
      </w:r>
      <w:r w:rsidR="007F6643" w:rsidRPr="00C3481C">
        <w:rPr>
          <w:rFonts w:asciiTheme="minorHAnsi" w:hAnsiTheme="minorHAnsi" w:cstheme="minorHAnsi"/>
          <w:sz w:val="16"/>
          <w:szCs w:val="16"/>
        </w:rPr>
        <w:t>wymienionym</w:t>
      </w:r>
      <w:r w:rsidRPr="00C3481C">
        <w:rPr>
          <w:rFonts w:asciiTheme="minorHAnsi" w:hAnsiTheme="minorHAnsi" w:cstheme="minorHAnsi"/>
          <w:sz w:val="16"/>
          <w:szCs w:val="16"/>
        </w:rPr>
        <w:t xml:space="preserve"> w ust. 1</w:t>
      </w:r>
      <w:r w:rsidR="007F6643" w:rsidRPr="00C3481C">
        <w:rPr>
          <w:rFonts w:asciiTheme="minorHAnsi" w:hAnsiTheme="minorHAnsi" w:cstheme="minorHAnsi"/>
          <w:sz w:val="16"/>
          <w:szCs w:val="16"/>
        </w:rPr>
        <w:t>,</w:t>
      </w:r>
      <w:r w:rsidRPr="00C3481C">
        <w:rPr>
          <w:rFonts w:asciiTheme="minorHAnsi" w:hAnsiTheme="minorHAnsi" w:cstheme="minorHAnsi"/>
          <w:sz w:val="16"/>
          <w:szCs w:val="16"/>
        </w:rPr>
        <w:t xml:space="preserve"> kart debetowych oraz </w:t>
      </w:r>
      <w:r w:rsidR="007F6643" w:rsidRPr="00C3481C">
        <w:rPr>
          <w:rFonts w:asciiTheme="minorHAnsi" w:hAnsiTheme="minorHAnsi" w:cstheme="minorHAnsi"/>
          <w:sz w:val="16"/>
          <w:szCs w:val="16"/>
        </w:rPr>
        <w:t xml:space="preserve">dostępu do systemu </w:t>
      </w:r>
      <w:r w:rsidRPr="00C3481C">
        <w:rPr>
          <w:rFonts w:asciiTheme="minorHAnsi" w:hAnsiTheme="minorHAnsi" w:cstheme="minorHAnsi"/>
          <w:sz w:val="16"/>
          <w:szCs w:val="16"/>
        </w:rPr>
        <w:t>bankowości elektronicznej.</w:t>
      </w:r>
    </w:p>
    <w:p w14:paraId="15003708" w14:textId="77777777" w:rsidR="00DB7A0C" w:rsidRPr="007217A9" w:rsidRDefault="00DB7A0C" w:rsidP="00A87587">
      <w:pPr>
        <w:pStyle w:val="Akapitzlist"/>
        <w:ind w:left="0"/>
        <w:jc w:val="both"/>
        <w:rPr>
          <w:rFonts w:asciiTheme="minorHAnsi" w:hAnsiTheme="minorHAnsi" w:cstheme="minorHAnsi"/>
          <w:color w:val="000000"/>
          <w:sz w:val="16"/>
          <w:szCs w:val="16"/>
        </w:rPr>
      </w:pPr>
    </w:p>
    <w:p w14:paraId="444BE727" w14:textId="77777777" w:rsidR="00DB7A0C" w:rsidRPr="007217A9" w:rsidRDefault="009542BE" w:rsidP="00881434">
      <w:pPr>
        <w:pStyle w:val="SPISI"/>
        <w:rPr>
          <w:rFonts w:asciiTheme="minorHAnsi" w:hAnsiTheme="minorHAnsi" w:cstheme="minorHAnsi"/>
          <w:color w:val="008364"/>
          <w:sz w:val="16"/>
          <w:szCs w:val="16"/>
        </w:rPr>
      </w:pPr>
      <w:r w:rsidRPr="007217A9">
        <w:rPr>
          <w:rFonts w:asciiTheme="minorHAnsi" w:hAnsiTheme="minorHAnsi" w:cstheme="minorHAnsi"/>
          <w:color w:val="008364"/>
          <w:sz w:val="16"/>
          <w:szCs w:val="16"/>
        </w:rPr>
        <w:t xml:space="preserve"> RACHUNKI </w:t>
      </w:r>
      <w:r w:rsidR="0099754B" w:rsidRPr="007217A9">
        <w:rPr>
          <w:rFonts w:asciiTheme="minorHAnsi" w:hAnsiTheme="minorHAnsi" w:cstheme="minorHAnsi"/>
          <w:color w:val="008364"/>
          <w:sz w:val="16"/>
          <w:szCs w:val="16"/>
        </w:rPr>
        <w:t>OSZCZĘDNOŚCIOWE</w:t>
      </w:r>
      <w:r w:rsidRPr="007217A9">
        <w:rPr>
          <w:rFonts w:asciiTheme="minorHAnsi" w:hAnsiTheme="minorHAnsi" w:cstheme="minorHAnsi"/>
          <w:color w:val="008364"/>
          <w:sz w:val="16"/>
          <w:szCs w:val="16"/>
        </w:rPr>
        <w:t xml:space="preserve"> </w:t>
      </w:r>
      <w:r w:rsidR="0099754B" w:rsidRPr="007217A9">
        <w:rPr>
          <w:rFonts w:asciiTheme="minorHAnsi" w:hAnsiTheme="minorHAnsi" w:cstheme="minorHAnsi"/>
          <w:color w:val="008364"/>
          <w:sz w:val="16"/>
          <w:szCs w:val="16"/>
        </w:rPr>
        <w:t>PŁATNE NA KAŻDE ŻĄDANIE (</w:t>
      </w:r>
      <w:r w:rsidRPr="007217A9">
        <w:rPr>
          <w:rFonts w:asciiTheme="minorHAnsi" w:hAnsiTheme="minorHAnsi" w:cstheme="minorHAnsi"/>
          <w:color w:val="008364"/>
          <w:sz w:val="16"/>
          <w:szCs w:val="16"/>
        </w:rPr>
        <w:t>A’VISTA</w:t>
      </w:r>
      <w:r w:rsidR="0099754B" w:rsidRPr="007217A9">
        <w:rPr>
          <w:rFonts w:asciiTheme="minorHAnsi" w:hAnsiTheme="minorHAnsi" w:cstheme="minorHAnsi"/>
          <w:color w:val="008364"/>
          <w:sz w:val="16"/>
          <w:szCs w:val="16"/>
        </w:rPr>
        <w:t>)</w:t>
      </w:r>
    </w:p>
    <w:p w14:paraId="2EEF9451" w14:textId="25973DFE" w:rsidR="00DB7A0C" w:rsidRPr="007217A9" w:rsidRDefault="00DB7A0C" w:rsidP="0067090A">
      <w:pPr>
        <w:numPr>
          <w:ilvl w:val="0"/>
          <w:numId w:val="37"/>
        </w:numPr>
        <w:ind w:hanging="68"/>
        <w:jc w:val="center"/>
        <w:rPr>
          <w:rFonts w:asciiTheme="minorHAnsi" w:hAnsiTheme="minorHAnsi" w:cstheme="minorHAnsi"/>
          <w:b/>
          <w:color w:val="008364"/>
          <w:sz w:val="16"/>
          <w:szCs w:val="16"/>
        </w:rPr>
      </w:pPr>
    </w:p>
    <w:p w14:paraId="3819B667" w14:textId="77777777" w:rsidR="00DB7A0C" w:rsidRPr="007217A9" w:rsidRDefault="00DB7A0C" w:rsidP="00056BDC">
      <w:pPr>
        <w:autoSpaceDE w:val="0"/>
        <w:autoSpaceDN w:val="0"/>
        <w:adjustRightInd w:val="0"/>
        <w:jc w:val="both"/>
        <w:rPr>
          <w:rFonts w:asciiTheme="minorHAnsi" w:hAnsiTheme="minorHAnsi" w:cstheme="minorHAnsi"/>
          <w:sz w:val="16"/>
          <w:szCs w:val="16"/>
        </w:rPr>
      </w:pPr>
      <w:r w:rsidRPr="007217A9">
        <w:rPr>
          <w:rFonts w:asciiTheme="minorHAnsi" w:hAnsiTheme="minorHAnsi" w:cstheme="minorHAnsi"/>
          <w:sz w:val="16"/>
          <w:szCs w:val="16"/>
        </w:rPr>
        <w:t>Rachunek płatny na każde żądanie w złotych prowadzony jest przez Bank dla osób fizycznych o pełnej zdolności do czynności prawnych.</w:t>
      </w:r>
    </w:p>
    <w:p w14:paraId="4D775220" w14:textId="3632076D" w:rsidR="00DB7A0C" w:rsidRPr="007217A9" w:rsidRDefault="00DB7A0C" w:rsidP="0067090A">
      <w:pPr>
        <w:numPr>
          <w:ilvl w:val="0"/>
          <w:numId w:val="37"/>
        </w:numPr>
        <w:ind w:hanging="68"/>
        <w:jc w:val="center"/>
        <w:rPr>
          <w:rFonts w:asciiTheme="minorHAnsi" w:hAnsiTheme="minorHAnsi" w:cstheme="minorHAnsi"/>
          <w:b/>
          <w:color w:val="008364"/>
          <w:sz w:val="16"/>
          <w:szCs w:val="16"/>
        </w:rPr>
      </w:pPr>
    </w:p>
    <w:p w14:paraId="7596851E" w14:textId="77777777" w:rsidR="0099754B" w:rsidRPr="007217A9" w:rsidRDefault="0099754B" w:rsidP="00851603">
      <w:pPr>
        <w:numPr>
          <w:ilvl w:val="0"/>
          <w:numId w:val="127"/>
        </w:numPr>
        <w:jc w:val="both"/>
        <w:rPr>
          <w:rFonts w:asciiTheme="minorHAnsi" w:hAnsiTheme="minorHAnsi" w:cstheme="minorHAnsi"/>
          <w:sz w:val="16"/>
          <w:szCs w:val="16"/>
        </w:rPr>
      </w:pPr>
      <w:r w:rsidRPr="007217A9">
        <w:rPr>
          <w:rFonts w:asciiTheme="minorHAnsi" w:hAnsiTheme="minorHAnsi" w:cstheme="minorHAnsi"/>
          <w:sz w:val="16"/>
          <w:szCs w:val="16"/>
        </w:rPr>
        <w:t xml:space="preserve">Rachunki oszczędnościowe </w:t>
      </w:r>
      <w:proofErr w:type="spellStart"/>
      <w:r w:rsidRPr="007217A9">
        <w:rPr>
          <w:rFonts w:asciiTheme="minorHAnsi" w:hAnsiTheme="minorHAnsi" w:cstheme="minorHAnsi"/>
          <w:sz w:val="16"/>
          <w:szCs w:val="16"/>
        </w:rPr>
        <w:t>a’vista</w:t>
      </w:r>
      <w:proofErr w:type="spellEnd"/>
      <w:r w:rsidRPr="007217A9">
        <w:rPr>
          <w:rFonts w:asciiTheme="minorHAnsi" w:hAnsiTheme="minorHAnsi" w:cstheme="minorHAnsi"/>
          <w:sz w:val="16"/>
          <w:szCs w:val="16"/>
        </w:rPr>
        <w:t xml:space="preserve"> służą posiadaczom rachunku do gromadzenia oszczędności i wykonywania transakcji płatniczych, z wyjątkiem rozliczeń pieniężnych związanych z prowadzeniem działalności gospodarczej i są prowadzone zgodnie z ustawami Prawo Bankowe i Prawo Dewizowe.</w:t>
      </w:r>
    </w:p>
    <w:p w14:paraId="2A7DB487" w14:textId="77777777" w:rsidR="004C5277" w:rsidRPr="007217A9" w:rsidRDefault="004C5277" w:rsidP="00851603">
      <w:pPr>
        <w:numPr>
          <w:ilvl w:val="0"/>
          <w:numId w:val="127"/>
        </w:numPr>
        <w:jc w:val="both"/>
        <w:rPr>
          <w:rFonts w:asciiTheme="minorHAnsi" w:hAnsiTheme="minorHAnsi" w:cstheme="minorHAnsi"/>
          <w:sz w:val="16"/>
          <w:szCs w:val="16"/>
        </w:rPr>
      </w:pPr>
      <w:r w:rsidRPr="007217A9">
        <w:rPr>
          <w:rFonts w:asciiTheme="minorHAnsi" w:hAnsiTheme="minorHAnsi" w:cstheme="minorHAnsi"/>
          <w:sz w:val="16"/>
          <w:szCs w:val="16"/>
        </w:rPr>
        <w:t>Rachunki mogą być prowadzone dla:</w:t>
      </w:r>
    </w:p>
    <w:p w14:paraId="338376C9" w14:textId="77777777" w:rsidR="004C5277" w:rsidRPr="007217A9" w:rsidRDefault="004C5277" w:rsidP="00851603">
      <w:pPr>
        <w:pStyle w:val="Tekstpodstawowywcity3"/>
        <w:numPr>
          <w:ilvl w:val="0"/>
          <w:numId w:val="165"/>
        </w:numPr>
        <w:spacing w:after="0"/>
        <w:ind w:left="567" w:hanging="283"/>
        <w:rPr>
          <w:rFonts w:asciiTheme="minorHAnsi" w:hAnsiTheme="minorHAnsi" w:cstheme="minorHAnsi"/>
          <w:color w:val="auto"/>
          <w:sz w:val="16"/>
          <w:szCs w:val="16"/>
        </w:rPr>
      </w:pPr>
      <w:r w:rsidRPr="007217A9">
        <w:rPr>
          <w:rFonts w:asciiTheme="minorHAnsi" w:hAnsiTheme="minorHAnsi" w:cstheme="minorHAnsi"/>
          <w:color w:val="auto"/>
          <w:sz w:val="16"/>
          <w:szCs w:val="16"/>
        </w:rPr>
        <w:t>jednej osoby – jako rachunek indywidualny, którego Posiadaczem może być:</w:t>
      </w:r>
    </w:p>
    <w:p w14:paraId="5570CB65" w14:textId="77777777" w:rsidR="004C5277" w:rsidRPr="007217A9" w:rsidRDefault="004C5277" w:rsidP="00851603">
      <w:pPr>
        <w:pStyle w:val="Tekstpodstawowywcity3"/>
        <w:numPr>
          <w:ilvl w:val="0"/>
          <w:numId w:val="163"/>
        </w:numPr>
        <w:tabs>
          <w:tab w:val="clear" w:pos="360"/>
          <w:tab w:val="num" w:pos="993"/>
        </w:tabs>
        <w:spacing w:after="0"/>
        <w:ind w:left="993"/>
        <w:rPr>
          <w:rFonts w:asciiTheme="minorHAnsi" w:hAnsiTheme="minorHAnsi" w:cstheme="minorHAnsi"/>
          <w:color w:val="auto"/>
          <w:sz w:val="16"/>
          <w:szCs w:val="16"/>
        </w:rPr>
      </w:pPr>
      <w:r w:rsidRPr="007217A9">
        <w:rPr>
          <w:rFonts w:asciiTheme="minorHAnsi" w:hAnsiTheme="minorHAnsi" w:cstheme="minorHAnsi"/>
          <w:color w:val="auto"/>
          <w:sz w:val="16"/>
          <w:szCs w:val="16"/>
        </w:rPr>
        <w:t>rezydent posiadający pełną zdolność do czynnoś</w:t>
      </w:r>
      <w:r w:rsidR="005F26B2" w:rsidRPr="007217A9">
        <w:rPr>
          <w:rFonts w:asciiTheme="minorHAnsi" w:hAnsiTheme="minorHAnsi" w:cstheme="minorHAnsi"/>
          <w:color w:val="auto"/>
          <w:sz w:val="16"/>
          <w:szCs w:val="16"/>
        </w:rPr>
        <w:t xml:space="preserve">ci prawnych, osoba małoletnia i </w:t>
      </w:r>
      <w:r w:rsidRPr="007217A9">
        <w:rPr>
          <w:rFonts w:asciiTheme="minorHAnsi" w:hAnsiTheme="minorHAnsi" w:cstheme="minorHAnsi"/>
          <w:color w:val="auto"/>
          <w:sz w:val="16"/>
          <w:szCs w:val="16"/>
        </w:rPr>
        <w:t>ubezwłasnowolniona,</w:t>
      </w:r>
    </w:p>
    <w:p w14:paraId="6337BB61" w14:textId="77777777" w:rsidR="004C5277" w:rsidRPr="007217A9" w:rsidRDefault="004C5277" w:rsidP="00851603">
      <w:pPr>
        <w:pStyle w:val="Tekstpodstawowywcity3"/>
        <w:numPr>
          <w:ilvl w:val="0"/>
          <w:numId w:val="163"/>
        </w:numPr>
        <w:tabs>
          <w:tab w:val="clear" w:pos="360"/>
          <w:tab w:val="num" w:pos="993"/>
        </w:tabs>
        <w:spacing w:after="0"/>
        <w:ind w:left="993"/>
        <w:rPr>
          <w:rFonts w:asciiTheme="minorHAnsi" w:hAnsiTheme="minorHAnsi" w:cstheme="minorHAnsi"/>
          <w:color w:val="auto"/>
          <w:sz w:val="16"/>
          <w:szCs w:val="16"/>
        </w:rPr>
      </w:pPr>
      <w:r w:rsidRPr="007217A9">
        <w:rPr>
          <w:rFonts w:asciiTheme="minorHAnsi" w:hAnsiTheme="minorHAnsi" w:cstheme="minorHAnsi"/>
          <w:color w:val="auto"/>
          <w:sz w:val="16"/>
          <w:szCs w:val="16"/>
        </w:rPr>
        <w:t>nierezydent posiadający pełną zdolność do czynności prawnych,</w:t>
      </w:r>
    </w:p>
    <w:p w14:paraId="6C1C6256" w14:textId="77777777" w:rsidR="004C5277" w:rsidRPr="007217A9" w:rsidRDefault="004C5277" w:rsidP="00851603">
      <w:pPr>
        <w:pStyle w:val="Tekstpodstawowywcity3"/>
        <w:numPr>
          <w:ilvl w:val="0"/>
          <w:numId w:val="164"/>
        </w:numPr>
        <w:tabs>
          <w:tab w:val="clear" w:pos="615"/>
        </w:tabs>
        <w:spacing w:after="0"/>
        <w:ind w:left="567" w:hanging="283"/>
        <w:rPr>
          <w:rFonts w:asciiTheme="minorHAnsi" w:hAnsiTheme="minorHAnsi" w:cstheme="minorHAnsi"/>
          <w:color w:val="auto"/>
          <w:sz w:val="16"/>
          <w:szCs w:val="16"/>
        </w:rPr>
      </w:pPr>
      <w:r w:rsidRPr="007217A9">
        <w:rPr>
          <w:rFonts w:asciiTheme="minorHAnsi" w:hAnsiTheme="minorHAnsi" w:cstheme="minorHAnsi"/>
          <w:color w:val="auto"/>
          <w:sz w:val="16"/>
          <w:szCs w:val="16"/>
        </w:rPr>
        <w:t>kilku osób fizycznych – jako rachunek wspólny, którego  Posiadaczami mogą być osoby o tym samym statusie dewizowym posiadające pełną zdolność do czynności prawnych.</w:t>
      </w:r>
    </w:p>
    <w:p w14:paraId="17F55EE0" w14:textId="77777777" w:rsidR="00D07A8E" w:rsidRPr="00C3481C" w:rsidRDefault="00D07A8E" w:rsidP="00851603">
      <w:pPr>
        <w:pStyle w:val="Akapitzlist"/>
        <w:numPr>
          <w:ilvl w:val="0"/>
          <w:numId w:val="127"/>
        </w:numPr>
        <w:jc w:val="both"/>
        <w:rPr>
          <w:rFonts w:asciiTheme="minorHAnsi" w:hAnsiTheme="minorHAnsi" w:cstheme="minorHAnsi"/>
          <w:sz w:val="16"/>
          <w:szCs w:val="16"/>
        </w:rPr>
      </w:pPr>
      <w:r w:rsidRPr="00A42D6E">
        <w:rPr>
          <w:rFonts w:asciiTheme="minorHAnsi" w:hAnsiTheme="minorHAnsi" w:cstheme="minorHAnsi"/>
          <w:sz w:val="16"/>
          <w:szCs w:val="16"/>
        </w:rPr>
        <w:t xml:space="preserve">Dopuszcza się zawarcie umowy rachunku </w:t>
      </w:r>
      <w:proofErr w:type="spellStart"/>
      <w:r w:rsidRPr="00A42D6E">
        <w:rPr>
          <w:rFonts w:asciiTheme="minorHAnsi" w:hAnsiTheme="minorHAnsi" w:cstheme="minorHAnsi"/>
          <w:sz w:val="16"/>
          <w:szCs w:val="16"/>
        </w:rPr>
        <w:t>a’vista</w:t>
      </w:r>
      <w:proofErr w:type="spellEnd"/>
      <w:r w:rsidRPr="00A42D6E">
        <w:rPr>
          <w:rFonts w:asciiTheme="minorHAnsi" w:hAnsiTheme="minorHAnsi" w:cstheme="minorHAnsi"/>
          <w:sz w:val="16"/>
          <w:szCs w:val="16"/>
        </w:rPr>
        <w:t xml:space="preserve"> bez wniesienia wpłaty, jednak </w:t>
      </w:r>
      <w:r w:rsidRPr="00C3481C">
        <w:rPr>
          <w:rFonts w:asciiTheme="minorHAnsi" w:hAnsiTheme="minorHAnsi" w:cstheme="minorHAnsi"/>
          <w:sz w:val="16"/>
          <w:szCs w:val="16"/>
        </w:rPr>
        <w:t>brak wpływu środków pieniężnych przez okres 3 miesięcy od dnia zawarcia umowy, powoduje rozwiązanie umowy rachunku</w:t>
      </w:r>
      <w:r w:rsidR="00CC7448" w:rsidRPr="00C3481C">
        <w:rPr>
          <w:rFonts w:asciiTheme="minorHAnsi" w:hAnsiTheme="minorHAnsi" w:cstheme="minorHAnsi"/>
          <w:sz w:val="16"/>
          <w:szCs w:val="16"/>
        </w:rPr>
        <w:t>.</w:t>
      </w:r>
    </w:p>
    <w:p w14:paraId="3B4584ED" w14:textId="77777777" w:rsidR="00CC7448" w:rsidRPr="00C3481C" w:rsidRDefault="00CC7448" w:rsidP="00851603">
      <w:pPr>
        <w:pStyle w:val="Akapitzlist"/>
        <w:numPr>
          <w:ilvl w:val="0"/>
          <w:numId w:val="127"/>
        </w:numPr>
        <w:jc w:val="both"/>
        <w:rPr>
          <w:rFonts w:asciiTheme="minorHAnsi" w:hAnsiTheme="minorHAnsi" w:cstheme="minorHAnsi"/>
          <w:sz w:val="16"/>
          <w:szCs w:val="16"/>
        </w:rPr>
      </w:pPr>
      <w:r w:rsidRPr="00C3481C">
        <w:rPr>
          <w:rFonts w:asciiTheme="minorHAnsi" w:hAnsiTheme="minorHAnsi" w:cstheme="minorHAnsi"/>
          <w:sz w:val="16"/>
          <w:szCs w:val="16"/>
        </w:rPr>
        <w:t xml:space="preserve">Naliczone odsetki od środków na rachunku </w:t>
      </w:r>
      <w:proofErr w:type="spellStart"/>
      <w:r w:rsidRPr="00C3481C">
        <w:rPr>
          <w:rFonts w:asciiTheme="minorHAnsi" w:hAnsiTheme="minorHAnsi" w:cstheme="minorHAnsi"/>
          <w:sz w:val="16"/>
          <w:szCs w:val="16"/>
        </w:rPr>
        <w:t>a’vista</w:t>
      </w:r>
      <w:proofErr w:type="spellEnd"/>
      <w:r w:rsidRPr="00C3481C">
        <w:rPr>
          <w:rFonts w:asciiTheme="minorHAnsi" w:hAnsiTheme="minorHAnsi" w:cstheme="minorHAnsi"/>
          <w:sz w:val="16"/>
          <w:szCs w:val="16"/>
        </w:rPr>
        <w:t xml:space="preserve"> dopisuje się w walucie rachunku  w okresach kwartalnych.</w:t>
      </w:r>
    </w:p>
    <w:p w14:paraId="463691C6" w14:textId="514DDADF" w:rsidR="00A8575A" w:rsidRPr="00C3481C" w:rsidRDefault="00A8575A" w:rsidP="00851603">
      <w:pPr>
        <w:numPr>
          <w:ilvl w:val="0"/>
          <w:numId w:val="127"/>
        </w:numPr>
        <w:autoSpaceDE w:val="0"/>
        <w:autoSpaceDN w:val="0"/>
        <w:adjustRightInd w:val="0"/>
        <w:jc w:val="both"/>
        <w:rPr>
          <w:rFonts w:asciiTheme="minorHAnsi" w:hAnsiTheme="minorHAnsi" w:cstheme="minorHAnsi"/>
          <w:color w:val="000000"/>
          <w:sz w:val="16"/>
          <w:szCs w:val="16"/>
        </w:rPr>
      </w:pPr>
      <w:r w:rsidRPr="00C3481C">
        <w:rPr>
          <w:rFonts w:asciiTheme="minorHAnsi" w:hAnsiTheme="minorHAnsi" w:cstheme="minorHAnsi"/>
          <w:color w:val="000000"/>
          <w:sz w:val="16"/>
          <w:szCs w:val="16"/>
        </w:rPr>
        <w:t xml:space="preserve">Posiadacz rachunku może otworzyć tylko jeden rachunek oszczędnościowy prowadzony w tej samej walucie o tej samej nazwie. </w:t>
      </w:r>
    </w:p>
    <w:p w14:paraId="750951DC" w14:textId="77777777" w:rsidR="00DB7A0C" w:rsidRPr="00C3481C" w:rsidRDefault="00DB7A0C" w:rsidP="008C1126">
      <w:pPr>
        <w:rPr>
          <w:rFonts w:asciiTheme="minorHAnsi" w:hAnsiTheme="minorHAnsi" w:cstheme="minorHAnsi"/>
          <w:i/>
          <w:iCs/>
          <w:color w:val="000000"/>
          <w:sz w:val="16"/>
          <w:szCs w:val="16"/>
        </w:rPr>
      </w:pPr>
    </w:p>
    <w:p w14:paraId="2CE5E4F5" w14:textId="26FCC2D5" w:rsidR="00DB7A0C" w:rsidRDefault="00DB7A0C" w:rsidP="003A09B5">
      <w:pPr>
        <w:jc w:val="both"/>
        <w:rPr>
          <w:rFonts w:asciiTheme="minorHAnsi" w:hAnsiTheme="minorHAnsi" w:cstheme="minorHAnsi"/>
          <w:i/>
          <w:iCs/>
          <w:sz w:val="16"/>
          <w:szCs w:val="16"/>
        </w:rPr>
      </w:pPr>
      <w:r w:rsidRPr="00C3481C">
        <w:rPr>
          <w:rFonts w:asciiTheme="minorHAnsi" w:hAnsiTheme="minorHAnsi" w:cstheme="minorHAnsi"/>
          <w:i/>
          <w:iCs/>
          <w:sz w:val="16"/>
          <w:szCs w:val="16"/>
        </w:rPr>
        <w:t>Regulamin obowiązuje od</w:t>
      </w:r>
      <w:r w:rsidR="004142C9" w:rsidRPr="00C3481C">
        <w:rPr>
          <w:rFonts w:asciiTheme="minorHAnsi" w:hAnsiTheme="minorHAnsi" w:cstheme="minorHAnsi"/>
          <w:i/>
          <w:iCs/>
          <w:sz w:val="16"/>
          <w:szCs w:val="16"/>
        </w:rPr>
        <w:t xml:space="preserve"> </w:t>
      </w:r>
      <w:r w:rsidR="00446760" w:rsidRPr="00C3481C">
        <w:rPr>
          <w:rFonts w:asciiTheme="minorHAnsi" w:hAnsiTheme="minorHAnsi" w:cstheme="minorHAnsi"/>
          <w:i/>
          <w:iCs/>
          <w:sz w:val="16"/>
          <w:szCs w:val="16"/>
        </w:rPr>
        <w:t>17.</w:t>
      </w:r>
      <w:r w:rsidR="006253A4" w:rsidRPr="00C3481C">
        <w:rPr>
          <w:rFonts w:asciiTheme="minorHAnsi" w:hAnsiTheme="minorHAnsi" w:cstheme="minorHAnsi"/>
          <w:i/>
          <w:iCs/>
          <w:sz w:val="16"/>
          <w:szCs w:val="16"/>
        </w:rPr>
        <w:t>03.</w:t>
      </w:r>
      <w:r w:rsidRPr="00C3481C">
        <w:rPr>
          <w:rFonts w:asciiTheme="minorHAnsi" w:hAnsiTheme="minorHAnsi" w:cstheme="minorHAnsi"/>
          <w:i/>
          <w:iCs/>
          <w:sz w:val="16"/>
          <w:szCs w:val="16"/>
        </w:rPr>
        <w:t>20</w:t>
      </w:r>
      <w:r w:rsidR="00547306" w:rsidRPr="00C3481C">
        <w:rPr>
          <w:rFonts w:asciiTheme="minorHAnsi" w:hAnsiTheme="minorHAnsi" w:cstheme="minorHAnsi"/>
          <w:i/>
          <w:iCs/>
          <w:sz w:val="16"/>
          <w:szCs w:val="16"/>
        </w:rPr>
        <w:t>2</w:t>
      </w:r>
      <w:r w:rsidR="00394B34">
        <w:rPr>
          <w:rFonts w:asciiTheme="minorHAnsi" w:hAnsiTheme="minorHAnsi" w:cstheme="minorHAnsi"/>
          <w:i/>
          <w:iCs/>
          <w:sz w:val="16"/>
          <w:szCs w:val="16"/>
        </w:rPr>
        <w:t>5</w:t>
      </w:r>
      <w:r w:rsidRPr="00C3481C">
        <w:rPr>
          <w:rFonts w:asciiTheme="minorHAnsi" w:hAnsiTheme="minorHAnsi" w:cstheme="minorHAnsi"/>
          <w:i/>
          <w:iCs/>
          <w:sz w:val="16"/>
          <w:szCs w:val="16"/>
        </w:rPr>
        <w:t xml:space="preserve"> r.</w:t>
      </w:r>
    </w:p>
    <w:p w14:paraId="08DCFE85" w14:textId="77777777" w:rsidR="002E093E" w:rsidRDefault="002E093E" w:rsidP="003A09B5">
      <w:pPr>
        <w:jc w:val="both"/>
        <w:rPr>
          <w:rFonts w:asciiTheme="minorHAnsi" w:hAnsiTheme="minorHAnsi" w:cstheme="minorHAnsi"/>
          <w:i/>
          <w:iCs/>
          <w:sz w:val="16"/>
          <w:szCs w:val="16"/>
        </w:rPr>
      </w:pPr>
    </w:p>
    <w:p w14:paraId="23A8BEF9" w14:textId="77777777" w:rsidR="002E093E" w:rsidRDefault="002E093E" w:rsidP="003A09B5">
      <w:pPr>
        <w:jc w:val="both"/>
        <w:rPr>
          <w:rFonts w:asciiTheme="minorHAnsi" w:hAnsiTheme="minorHAnsi" w:cstheme="minorHAnsi"/>
          <w:i/>
          <w:iCs/>
          <w:sz w:val="16"/>
          <w:szCs w:val="16"/>
        </w:rPr>
      </w:pPr>
    </w:p>
    <w:p w14:paraId="41EF40B3" w14:textId="77777777" w:rsidR="002E093E" w:rsidRDefault="002E093E" w:rsidP="003A09B5">
      <w:pPr>
        <w:jc w:val="both"/>
        <w:rPr>
          <w:rFonts w:asciiTheme="minorHAnsi" w:hAnsiTheme="minorHAnsi" w:cstheme="minorHAnsi"/>
          <w:i/>
          <w:iCs/>
          <w:sz w:val="16"/>
          <w:szCs w:val="16"/>
        </w:rPr>
      </w:pPr>
    </w:p>
    <w:p w14:paraId="01DA221A" w14:textId="77777777" w:rsidR="002E093E" w:rsidRDefault="002E093E" w:rsidP="003A09B5">
      <w:pPr>
        <w:jc w:val="both"/>
        <w:rPr>
          <w:rFonts w:asciiTheme="minorHAnsi" w:hAnsiTheme="minorHAnsi" w:cstheme="minorHAnsi"/>
          <w:i/>
          <w:iCs/>
          <w:sz w:val="16"/>
          <w:szCs w:val="16"/>
        </w:rPr>
      </w:pPr>
    </w:p>
    <w:p w14:paraId="44B01333" w14:textId="77777777" w:rsidR="002E093E" w:rsidRDefault="002E093E" w:rsidP="003A09B5">
      <w:pPr>
        <w:jc w:val="both"/>
        <w:rPr>
          <w:rFonts w:asciiTheme="minorHAnsi" w:hAnsiTheme="minorHAnsi" w:cstheme="minorHAnsi"/>
          <w:i/>
          <w:iCs/>
          <w:sz w:val="16"/>
          <w:szCs w:val="16"/>
        </w:rPr>
      </w:pPr>
    </w:p>
    <w:p w14:paraId="1801DC3E" w14:textId="77777777" w:rsidR="002E093E" w:rsidRDefault="002E093E" w:rsidP="003A09B5">
      <w:pPr>
        <w:jc w:val="both"/>
        <w:rPr>
          <w:rFonts w:asciiTheme="minorHAnsi" w:hAnsiTheme="minorHAnsi" w:cstheme="minorHAnsi"/>
          <w:i/>
          <w:iCs/>
          <w:sz w:val="16"/>
          <w:szCs w:val="16"/>
        </w:rPr>
      </w:pPr>
    </w:p>
    <w:p w14:paraId="140CE340" w14:textId="77777777" w:rsidR="002E093E" w:rsidRDefault="002E093E" w:rsidP="003A09B5">
      <w:pPr>
        <w:jc w:val="both"/>
        <w:rPr>
          <w:rFonts w:asciiTheme="minorHAnsi" w:hAnsiTheme="minorHAnsi" w:cstheme="minorHAnsi"/>
          <w:i/>
          <w:iCs/>
          <w:sz w:val="16"/>
          <w:szCs w:val="16"/>
        </w:rPr>
      </w:pPr>
    </w:p>
    <w:p w14:paraId="61EF975A" w14:textId="77777777" w:rsidR="002E093E" w:rsidRDefault="002E093E" w:rsidP="003A09B5">
      <w:pPr>
        <w:jc w:val="both"/>
        <w:rPr>
          <w:rFonts w:asciiTheme="minorHAnsi" w:hAnsiTheme="minorHAnsi" w:cstheme="minorHAnsi"/>
          <w:i/>
          <w:iCs/>
          <w:sz w:val="16"/>
          <w:szCs w:val="16"/>
        </w:rPr>
      </w:pPr>
    </w:p>
    <w:p w14:paraId="4CE9C81F" w14:textId="77777777" w:rsidR="002E093E" w:rsidRDefault="002E093E" w:rsidP="003A09B5">
      <w:pPr>
        <w:jc w:val="both"/>
        <w:rPr>
          <w:rFonts w:asciiTheme="minorHAnsi" w:hAnsiTheme="minorHAnsi" w:cstheme="minorHAnsi"/>
          <w:i/>
          <w:iCs/>
          <w:sz w:val="16"/>
          <w:szCs w:val="16"/>
        </w:rPr>
      </w:pPr>
    </w:p>
    <w:p w14:paraId="3FB228A4" w14:textId="77777777" w:rsidR="002E093E" w:rsidRDefault="002E093E" w:rsidP="003A09B5">
      <w:pPr>
        <w:jc w:val="both"/>
        <w:rPr>
          <w:rFonts w:asciiTheme="minorHAnsi" w:hAnsiTheme="minorHAnsi" w:cstheme="minorHAnsi"/>
          <w:i/>
          <w:iCs/>
          <w:sz w:val="16"/>
          <w:szCs w:val="16"/>
        </w:rPr>
      </w:pPr>
    </w:p>
    <w:p w14:paraId="674D070D" w14:textId="77777777" w:rsidR="002E093E" w:rsidRDefault="002E093E" w:rsidP="003A09B5">
      <w:pPr>
        <w:jc w:val="both"/>
        <w:rPr>
          <w:rFonts w:asciiTheme="minorHAnsi" w:hAnsiTheme="minorHAnsi" w:cstheme="minorHAnsi"/>
          <w:i/>
          <w:iCs/>
          <w:sz w:val="16"/>
          <w:szCs w:val="16"/>
        </w:rPr>
      </w:pPr>
    </w:p>
    <w:p w14:paraId="5797BCA5" w14:textId="77777777" w:rsidR="002E093E" w:rsidRDefault="002E093E" w:rsidP="003A09B5">
      <w:pPr>
        <w:jc w:val="both"/>
        <w:rPr>
          <w:rFonts w:asciiTheme="minorHAnsi" w:hAnsiTheme="minorHAnsi" w:cstheme="minorHAnsi"/>
          <w:i/>
          <w:iCs/>
          <w:sz w:val="16"/>
          <w:szCs w:val="16"/>
        </w:rPr>
      </w:pPr>
    </w:p>
    <w:p w14:paraId="1A6F7A65" w14:textId="77777777" w:rsidR="002E093E" w:rsidRDefault="002E093E" w:rsidP="003A09B5">
      <w:pPr>
        <w:jc w:val="both"/>
        <w:rPr>
          <w:rFonts w:asciiTheme="minorHAnsi" w:hAnsiTheme="minorHAnsi" w:cstheme="minorHAnsi"/>
          <w:i/>
          <w:iCs/>
          <w:sz w:val="16"/>
          <w:szCs w:val="16"/>
        </w:rPr>
      </w:pPr>
    </w:p>
    <w:p w14:paraId="29A115E6" w14:textId="77777777" w:rsidR="002E093E" w:rsidRDefault="002E093E" w:rsidP="003A09B5">
      <w:pPr>
        <w:jc w:val="both"/>
        <w:rPr>
          <w:rFonts w:asciiTheme="minorHAnsi" w:hAnsiTheme="minorHAnsi" w:cstheme="minorHAnsi"/>
          <w:i/>
          <w:iCs/>
          <w:sz w:val="16"/>
          <w:szCs w:val="16"/>
        </w:rPr>
      </w:pPr>
    </w:p>
    <w:p w14:paraId="4721EBD0" w14:textId="77777777" w:rsidR="002E093E" w:rsidRDefault="002E093E" w:rsidP="003A09B5">
      <w:pPr>
        <w:jc w:val="both"/>
        <w:rPr>
          <w:rFonts w:asciiTheme="minorHAnsi" w:hAnsiTheme="minorHAnsi" w:cstheme="minorHAnsi"/>
          <w:i/>
          <w:iCs/>
          <w:sz w:val="16"/>
          <w:szCs w:val="16"/>
        </w:rPr>
      </w:pPr>
    </w:p>
    <w:p w14:paraId="3CE44A7C" w14:textId="77777777" w:rsidR="002E093E" w:rsidRDefault="002E093E" w:rsidP="003A09B5">
      <w:pPr>
        <w:jc w:val="both"/>
        <w:rPr>
          <w:rFonts w:asciiTheme="minorHAnsi" w:hAnsiTheme="minorHAnsi" w:cstheme="minorHAnsi"/>
          <w:i/>
          <w:iCs/>
          <w:sz w:val="16"/>
          <w:szCs w:val="16"/>
        </w:rPr>
      </w:pPr>
    </w:p>
    <w:p w14:paraId="30D65A3D" w14:textId="77777777" w:rsidR="002E093E" w:rsidRDefault="002E093E" w:rsidP="003A09B5">
      <w:pPr>
        <w:jc w:val="both"/>
        <w:rPr>
          <w:rFonts w:asciiTheme="minorHAnsi" w:hAnsiTheme="minorHAnsi" w:cstheme="minorHAnsi"/>
          <w:i/>
          <w:iCs/>
          <w:sz w:val="16"/>
          <w:szCs w:val="16"/>
        </w:rPr>
      </w:pPr>
    </w:p>
    <w:p w14:paraId="7517FAAF" w14:textId="77777777" w:rsidR="002E093E" w:rsidRDefault="002E093E" w:rsidP="003A09B5">
      <w:pPr>
        <w:jc w:val="both"/>
        <w:rPr>
          <w:rFonts w:asciiTheme="minorHAnsi" w:hAnsiTheme="minorHAnsi" w:cstheme="minorHAnsi"/>
          <w:i/>
          <w:iCs/>
          <w:sz w:val="16"/>
          <w:szCs w:val="16"/>
        </w:rPr>
      </w:pPr>
    </w:p>
    <w:p w14:paraId="7559969F" w14:textId="77777777" w:rsidR="002E093E" w:rsidRDefault="002E093E" w:rsidP="003A09B5">
      <w:pPr>
        <w:jc w:val="both"/>
        <w:rPr>
          <w:rFonts w:asciiTheme="minorHAnsi" w:hAnsiTheme="minorHAnsi" w:cstheme="minorHAnsi"/>
          <w:i/>
          <w:iCs/>
          <w:sz w:val="16"/>
          <w:szCs w:val="16"/>
        </w:rPr>
      </w:pPr>
    </w:p>
    <w:p w14:paraId="1F276BFF" w14:textId="77777777" w:rsidR="002E093E" w:rsidRDefault="002E093E" w:rsidP="003A09B5">
      <w:pPr>
        <w:jc w:val="both"/>
        <w:rPr>
          <w:rFonts w:asciiTheme="minorHAnsi" w:hAnsiTheme="minorHAnsi" w:cstheme="minorHAnsi"/>
          <w:i/>
          <w:iCs/>
          <w:sz w:val="16"/>
          <w:szCs w:val="16"/>
        </w:rPr>
      </w:pPr>
    </w:p>
    <w:p w14:paraId="715AC267" w14:textId="77777777" w:rsidR="002E093E" w:rsidRDefault="002E093E" w:rsidP="003A09B5">
      <w:pPr>
        <w:jc w:val="both"/>
        <w:rPr>
          <w:rFonts w:asciiTheme="minorHAnsi" w:hAnsiTheme="minorHAnsi" w:cstheme="minorHAnsi"/>
          <w:i/>
          <w:iCs/>
          <w:sz w:val="16"/>
          <w:szCs w:val="16"/>
        </w:rPr>
      </w:pPr>
    </w:p>
    <w:p w14:paraId="68B7D53D" w14:textId="77777777" w:rsidR="002E093E" w:rsidRDefault="002E093E" w:rsidP="003A09B5">
      <w:pPr>
        <w:jc w:val="both"/>
        <w:rPr>
          <w:rFonts w:asciiTheme="minorHAnsi" w:hAnsiTheme="minorHAnsi" w:cstheme="minorHAnsi"/>
          <w:i/>
          <w:iCs/>
          <w:sz w:val="16"/>
          <w:szCs w:val="16"/>
        </w:rPr>
      </w:pPr>
    </w:p>
    <w:p w14:paraId="14775098" w14:textId="77777777" w:rsidR="002E093E" w:rsidRDefault="002E093E" w:rsidP="003A09B5">
      <w:pPr>
        <w:jc w:val="both"/>
        <w:rPr>
          <w:rFonts w:asciiTheme="minorHAnsi" w:hAnsiTheme="minorHAnsi" w:cstheme="minorHAnsi"/>
          <w:i/>
          <w:iCs/>
          <w:sz w:val="16"/>
          <w:szCs w:val="16"/>
        </w:rPr>
      </w:pPr>
    </w:p>
    <w:p w14:paraId="13015F0C" w14:textId="77777777" w:rsidR="002E093E" w:rsidRDefault="002E093E" w:rsidP="003A09B5">
      <w:pPr>
        <w:jc w:val="both"/>
        <w:rPr>
          <w:rFonts w:asciiTheme="minorHAnsi" w:hAnsiTheme="minorHAnsi" w:cstheme="minorHAnsi"/>
          <w:i/>
          <w:iCs/>
          <w:sz w:val="16"/>
          <w:szCs w:val="16"/>
        </w:rPr>
      </w:pPr>
    </w:p>
    <w:p w14:paraId="6603231A" w14:textId="77777777" w:rsidR="002E093E" w:rsidRDefault="002E093E" w:rsidP="003A09B5">
      <w:pPr>
        <w:jc w:val="both"/>
        <w:rPr>
          <w:rFonts w:asciiTheme="minorHAnsi" w:hAnsiTheme="minorHAnsi" w:cstheme="minorHAnsi"/>
          <w:i/>
          <w:iCs/>
          <w:sz w:val="16"/>
          <w:szCs w:val="16"/>
        </w:rPr>
      </w:pPr>
    </w:p>
    <w:p w14:paraId="76F0B0DB" w14:textId="77777777" w:rsidR="002E093E" w:rsidRDefault="002E093E" w:rsidP="003A09B5">
      <w:pPr>
        <w:jc w:val="both"/>
        <w:rPr>
          <w:rFonts w:asciiTheme="minorHAnsi" w:hAnsiTheme="minorHAnsi" w:cstheme="minorHAnsi"/>
          <w:i/>
          <w:iCs/>
          <w:sz w:val="16"/>
          <w:szCs w:val="16"/>
        </w:rPr>
      </w:pPr>
    </w:p>
    <w:p w14:paraId="2ADC3D51" w14:textId="77777777" w:rsidR="002E093E" w:rsidRDefault="002E093E" w:rsidP="003A09B5">
      <w:pPr>
        <w:jc w:val="both"/>
        <w:rPr>
          <w:rFonts w:asciiTheme="minorHAnsi" w:hAnsiTheme="minorHAnsi" w:cstheme="minorHAnsi"/>
          <w:i/>
          <w:iCs/>
          <w:sz w:val="16"/>
          <w:szCs w:val="16"/>
        </w:rPr>
      </w:pPr>
    </w:p>
    <w:p w14:paraId="672D243C" w14:textId="77777777" w:rsidR="002E093E" w:rsidRDefault="002E093E" w:rsidP="003A09B5">
      <w:pPr>
        <w:jc w:val="both"/>
        <w:rPr>
          <w:rFonts w:asciiTheme="minorHAnsi" w:hAnsiTheme="minorHAnsi" w:cstheme="minorHAnsi"/>
          <w:i/>
          <w:iCs/>
          <w:sz w:val="16"/>
          <w:szCs w:val="16"/>
        </w:rPr>
      </w:pPr>
    </w:p>
    <w:p w14:paraId="6262799E" w14:textId="77777777" w:rsidR="002E093E" w:rsidRDefault="002E093E" w:rsidP="003A09B5">
      <w:pPr>
        <w:jc w:val="both"/>
        <w:rPr>
          <w:rFonts w:asciiTheme="minorHAnsi" w:hAnsiTheme="minorHAnsi" w:cstheme="minorHAnsi"/>
          <w:i/>
          <w:iCs/>
          <w:sz w:val="16"/>
          <w:szCs w:val="16"/>
        </w:rPr>
      </w:pPr>
    </w:p>
    <w:p w14:paraId="1F97847A" w14:textId="77777777" w:rsidR="002E093E" w:rsidRDefault="002E093E" w:rsidP="003A09B5">
      <w:pPr>
        <w:jc w:val="both"/>
        <w:rPr>
          <w:rFonts w:asciiTheme="minorHAnsi" w:hAnsiTheme="minorHAnsi" w:cstheme="minorHAnsi"/>
          <w:i/>
          <w:iCs/>
          <w:sz w:val="16"/>
          <w:szCs w:val="16"/>
        </w:rPr>
      </w:pPr>
    </w:p>
    <w:p w14:paraId="38944EB1" w14:textId="77777777" w:rsidR="002E093E" w:rsidRDefault="002E093E" w:rsidP="003A09B5">
      <w:pPr>
        <w:jc w:val="both"/>
        <w:rPr>
          <w:rFonts w:asciiTheme="minorHAnsi" w:hAnsiTheme="minorHAnsi" w:cstheme="minorHAnsi"/>
          <w:i/>
          <w:iCs/>
          <w:sz w:val="16"/>
          <w:szCs w:val="16"/>
        </w:rPr>
      </w:pPr>
    </w:p>
    <w:p w14:paraId="6ADB6971" w14:textId="77777777" w:rsidR="002E093E" w:rsidRDefault="002E093E" w:rsidP="003A09B5">
      <w:pPr>
        <w:jc w:val="both"/>
        <w:rPr>
          <w:rFonts w:asciiTheme="minorHAnsi" w:hAnsiTheme="minorHAnsi" w:cstheme="minorHAnsi"/>
          <w:i/>
          <w:iCs/>
          <w:sz w:val="16"/>
          <w:szCs w:val="16"/>
        </w:rPr>
      </w:pPr>
    </w:p>
    <w:p w14:paraId="1B7DC9F0" w14:textId="77777777" w:rsidR="002E093E" w:rsidRDefault="002E093E" w:rsidP="003A09B5">
      <w:pPr>
        <w:jc w:val="both"/>
        <w:rPr>
          <w:rFonts w:asciiTheme="minorHAnsi" w:hAnsiTheme="minorHAnsi" w:cstheme="minorHAnsi"/>
          <w:i/>
          <w:iCs/>
          <w:sz w:val="16"/>
          <w:szCs w:val="16"/>
        </w:rPr>
      </w:pPr>
    </w:p>
    <w:p w14:paraId="221D7D11" w14:textId="77777777" w:rsidR="002E093E" w:rsidRDefault="002E093E" w:rsidP="003A09B5">
      <w:pPr>
        <w:jc w:val="both"/>
        <w:rPr>
          <w:rFonts w:asciiTheme="minorHAnsi" w:hAnsiTheme="minorHAnsi" w:cstheme="minorHAnsi"/>
          <w:i/>
          <w:iCs/>
          <w:sz w:val="16"/>
          <w:szCs w:val="16"/>
        </w:rPr>
      </w:pPr>
    </w:p>
    <w:p w14:paraId="060C4E3D" w14:textId="77777777" w:rsidR="002E093E" w:rsidRDefault="002E093E" w:rsidP="003A09B5">
      <w:pPr>
        <w:jc w:val="both"/>
        <w:rPr>
          <w:rFonts w:asciiTheme="minorHAnsi" w:hAnsiTheme="minorHAnsi" w:cstheme="minorHAnsi"/>
          <w:i/>
          <w:iCs/>
          <w:sz w:val="16"/>
          <w:szCs w:val="16"/>
        </w:rPr>
      </w:pPr>
    </w:p>
    <w:p w14:paraId="36F2DB40" w14:textId="77777777" w:rsidR="002E093E" w:rsidRDefault="002E093E" w:rsidP="003A09B5">
      <w:pPr>
        <w:jc w:val="both"/>
        <w:rPr>
          <w:rFonts w:asciiTheme="minorHAnsi" w:hAnsiTheme="minorHAnsi" w:cstheme="minorHAnsi"/>
          <w:i/>
          <w:iCs/>
          <w:sz w:val="16"/>
          <w:szCs w:val="16"/>
        </w:rPr>
      </w:pPr>
    </w:p>
    <w:p w14:paraId="1B185284" w14:textId="77777777" w:rsidR="002E093E" w:rsidRDefault="002E093E" w:rsidP="003A09B5">
      <w:pPr>
        <w:jc w:val="both"/>
        <w:rPr>
          <w:rFonts w:asciiTheme="minorHAnsi" w:hAnsiTheme="minorHAnsi" w:cstheme="minorHAnsi"/>
          <w:i/>
          <w:iCs/>
          <w:sz w:val="16"/>
          <w:szCs w:val="16"/>
        </w:rPr>
      </w:pPr>
    </w:p>
    <w:p w14:paraId="30EB1D57" w14:textId="77777777" w:rsidR="002E093E" w:rsidRDefault="002E093E" w:rsidP="003A09B5">
      <w:pPr>
        <w:jc w:val="both"/>
        <w:rPr>
          <w:rFonts w:asciiTheme="minorHAnsi" w:hAnsiTheme="minorHAnsi" w:cstheme="minorHAnsi"/>
          <w:i/>
          <w:iCs/>
          <w:sz w:val="16"/>
          <w:szCs w:val="16"/>
        </w:rPr>
      </w:pPr>
    </w:p>
    <w:p w14:paraId="6ABBA8C6" w14:textId="77777777" w:rsidR="002E093E" w:rsidRDefault="002E093E" w:rsidP="003A09B5">
      <w:pPr>
        <w:jc w:val="both"/>
        <w:rPr>
          <w:rFonts w:asciiTheme="minorHAnsi" w:hAnsiTheme="minorHAnsi" w:cstheme="minorHAnsi"/>
          <w:i/>
          <w:iCs/>
          <w:sz w:val="16"/>
          <w:szCs w:val="16"/>
        </w:rPr>
      </w:pPr>
    </w:p>
    <w:p w14:paraId="7DD5A0E7" w14:textId="77777777" w:rsidR="002E093E" w:rsidRDefault="002E093E" w:rsidP="003A09B5">
      <w:pPr>
        <w:jc w:val="both"/>
        <w:rPr>
          <w:rFonts w:asciiTheme="minorHAnsi" w:hAnsiTheme="minorHAnsi" w:cstheme="minorHAnsi"/>
          <w:i/>
          <w:iCs/>
          <w:sz w:val="16"/>
          <w:szCs w:val="16"/>
        </w:rPr>
      </w:pPr>
    </w:p>
    <w:p w14:paraId="6EC992BC" w14:textId="77777777" w:rsidR="002E093E" w:rsidRDefault="002E093E" w:rsidP="003A09B5">
      <w:pPr>
        <w:jc w:val="both"/>
        <w:rPr>
          <w:rFonts w:asciiTheme="minorHAnsi" w:hAnsiTheme="minorHAnsi" w:cstheme="minorHAnsi"/>
          <w:i/>
          <w:iCs/>
          <w:sz w:val="16"/>
          <w:szCs w:val="16"/>
        </w:rPr>
      </w:pPr>
    </w:p>
    <w:p w14:paraId="4C29F22E" w14:textId="77777777" w:rsidR="002E093E" w:rsidRDefault="002E093E" w:rsidP="003A09B5">
      <w:pPr>
        <w:jc w:val="both"/>
        <w:rPr>
          <w:rFonts w:asciiTheme="minorHAnsi" w:hAnsiTheme="minorHAnsi" w:cstheme="minorHAnsi"/>
          <w:i/>
          <w:iCs/>
          <w:sz w:val="16"/>
          <w:szCs w:val="16"/>
        </w:rPr>
      </w:pPr>
    </w:p>
    <w:p w14:paraId="34907E93" w14:textId="77777777" w:rsidR="002E093E" w:rsidRDefault="002E093E" w:rsidP="003A09B5">
      <w:pPr>
        <w:jc w:val="both"/>
        <w:rPr>
          <w:rFonts w:asciiTheme="minorHAnsi" w:hAnsiTheme="minorHAnsi" w:cstheme="minorHAnsi"/>
          <w:i/>
          <w:iCs/>
          <w:sz w:val="16"/>
          <w:szCs w:val="16"/>
        </w:rPr>
      </w:pPr>
    </w:p>
    <w:p w14:paraId="158A5926" w14:textId="77777777" w:rsidR="002E093E" w:rsidRDefault="002E093E" w:rsidP="003A09B5">
      <w:pPr>
        <w:jc w:val="both"/>
        <w:rPr>
          <w:rFonts w:asciiTheme="minorHAnsi" w:hAnsiTheme="minorHAnsi" w:cstheme="minorHAnsi"/>
          <w:i/>
          <w:iCs/>
          <w:sz w:val="16"/>
          <w:szCs w:val="16"/>
        </w:rPr>
      </w:pPr>
    </w:p>
    <w:p w14:paraId="226C330F" w14:textId="77777777" w:rsidR="002E093E" w:rsidRDefault="002E093E" w:rsidP="003A09B5">
      <w:pPr>
        <w:jc w:val="both"/>
        <w:rPr>
          <w:rFonts w:asciiTheme="minorHAnsi" w:hAnsiTheme="minorHAnsi" w:cstheme="minorHAnsi"/>
          <w:i/>
          <w:iCs/>
          <w:sz w:val="16"/>
          <w:szCs w:val="16"/>
        </w:rPr>
      </w:pPr>
    </w:p>
    <w:p w14:paraId="217AD8DA" w14:textId="77777777" w:rsidR="002E093E" w:rsidRDefault="002E093E" w:rsidP="003A09B5">
      <w:pPr>
        <w:jc w:val="both"/>
        <w:rPr>
          <w:rFonts w:asciiTheme="minorHAnsi" w:hAnsiTheme="minorHAnsi" w:cstheme="minorHAnsi"/>
          <w:i/>
          <w:iCs/>
          <w:sz w:val="16"/>
          <w:szCs w:val="16"/>
        </w:rPr>
      </w:pPr>
    </w:p>
    <w:p w14:paraId="5C83B37F" w14:textId="77777777" w:rsidR="002E093E" w:rsidRDefault="002E093E" w:rsidP="003A09B5">
      <w:pPr>
        <w:jc w:val="both"/>
        <w:rPr>
          <w:rFonts w:asciiTheme="minorHAnsi" w:hAnsiTheme="minorHAnsi" w:cstheme="minorHAnsi"/>
          <w:i/>
          <w:iCs/>
          <w:sz w:val="16"/>
          <w:szCs w:val="16"/>
        </w:rPr>
      </w:pPr>
    </w:p>
    <w:p w14:paraId="1DE0CEC4" w14:textId="77777777" w:rsidR="002E093E" w:rsidRDefault="002E093E" w:rsidP="003A09B5">
      <w:pPr>
        <w:jc w:val="both"/>
        <w:rPr>
          <w:rFonts w:asciiTheme="minorHAnsi" w:hAnsiTheme="minorHAnsi" w:cstheme="minorHAnsi"/>
          <w:i/>
          <w:iCs/>
          <w:sz w:val="16"/>
          <w:szCs w:val="16"/>
        </w:rPr>
      </w:pPr>
    </w:p>
    <w:p w14:paraId="5C6D566F" w14:textId="77777777" w:rsidR="002E093E" w:rsidRDefault="002E093E" w:rsidP="003A09B5">
      <w:pPr>
        <w:jc w:val="both"/>
        <w:rPr>
          <w:rFonts w:asciiTheme="minorHAnsi" w:hAnsiTheme="minorHAnsi" w:cstheme="minorHAnsi"/>
          <w:i/>
          <w:iCs/>
          <w:sz w:val="16"/>
          <w:szCs w:val="16"/>
        </w:rPr>
      </w:pPr>
    </w:p>
    <w:p w14:paraId="4DEB9C5D" w14:textId="77777777" w:rsidR="002E093E" w:rsidRDefault="002E093E" w:rsidP="003A09B5">
      <w:pPr>
        <w:jc w:val="both"/>
        <w:rPr>
          <w:rFonts w:asciiTheme="minorHAnsi" w:hAnsiTheme="minorHAnsi" w:cstheme="minorHAnsi"/>
          <w:i/>
          <w:iCs/>
          <w:sz w:val="16"/>
          <w:szCs w:val="16"/>
        </w:rPr>
      </w:pPr>
    </w:p>
    <w:p w14:paraId="71CB2DB3" w14:textId="77777777" w:rsidR="002E093E" w:rsidRDefault="002E093E" w:rsidP="003A09B5">
      <w:pPr>
        <w:jc w:val="both"/>
        <w:rPr>
          <w:rFonts w:asciiTheme="minorHAnsi" w:hAnsiTheme="minorHAnsi" w:cstheme="minorHAnsi"/>
          <w:i/>
          <w:iCs/>
          <w:sz w:val="16"/>
          <w:szCs w:val="16"/>
        </w:rPr>
      </w:pPr>
    </w:p>
    <w:p w14:paraId="4C205675" w14:textId="77777777" w:rsidR="002E093E" w:rsidRDefault="002E093E" w:rsidP="003A09B5">
      <w:pPr>
        <w:jc w:val="both"/>
        <w:rPr>
          <w:rFonts w:asciiTheme="minorHAnsi" w:hAnsiTheme="minorHAnsi" w:cstheme="minorHAnsi"/>
          <w:i/>
          <w:iCs/>
          <w:sz w:val="16"/>
          <w:szCs w:val="16"/>
        </w:rPr>
      </w:pPr>
    </w:p>
    <w:p w14:paraId="447D5991" w14:textId="77777777" w:rsidR="002E093E" w:rsidRDefault="002E093E" w:rsidP="003A09B5">
      <w:pPr>
        <w:jc w:val="both"/>
        <w:rPr>
          <w:rFonts w:asciiTheme="minorHAnsi" w:hAnsiTheme="minorHAnsi" w:cstheme="minorHAnsi"/>
          <w:i/>
          <w:iCs/>
          <w:sz w:val="16"/>
          <w:szCs w:val="16"/>
        </w:rPr>
      </w:pPr>
    </w:p>
    <w:p w14:paraId="4FFC27CE" w14:textId="77777777" w:rsidR="002E093E" w:rsidRDefault="002E093E" w:rsidP="003A09B5">
      <w:pPr>
        <w:jc w:val="both"/>
        <w:rPr>
          <w:rFonts w:asciiTheme="minorHAnsi" w:hAnsiTheme="minorHAnsi" w:cstheme="minorHAnsi"/>
          <w:i/>
          <w:iCs/>
          <w:sz w:val="16"/>
          <w:szCs w:val="16"/>
        </w:rPr>
      </w:pPr>
    </w:p>
    <w:p w14:paraId="09A7ACC9" w14:textId="77777777" w:rsidR="002E093E" w:rsidRDefault="002E093E" w:rsidP="003A09B5">
      <w:pPr>
        <w:jc w:val="both"/>
        <w:rPr>
          <w:rFonts w:asciiTheme="minorHAnsi" w:hAnsiTheme="minorHAnsi" w:cstheme="minorHAnsi"/>
          <w:i/>
          <w:iCs/>
          <w:sz w:val="16"/>
          <w:szCs w:val="16"/>
        </w:rPr>
      </w:pPr>
    </w:p>
    <w:p w14:paraId="085985DB" w14:textId="77777777" w:rsidR="002E093E" w:rsidRDefault="002E093E" w:rsidP="003A09B5">
      <w:pPr>
        <w:jc w:val="both"/>
        <w:rPr>
          <w:rFonts w:asciiTheme="minorHAnsi" w:hAnsiTheme="minorHAnsi" w:cstheme="minorHAnsi"/>
          <w:i/>
          <w:iCs/>
          <w:sz w:val="16"/>
          <w:szCs w:val="16"/>
        </w:rPr>
      </w:pPr>
    </w:p>
    <w:p w14:paraId="1B2F2733" w14:textId="77777777" w:rsidR="002E093E" w:rsidRDefault="002E093E" w:rsidP="003A09B5">
      <w:pPr>
        <w:jc w:val="both"/>
        <w:rPr>
          <w:rFonts w:asciiTheme="minorHAnsi" w:hAnsiTheme="minorHAnsi" w:cstheme="minorHAnsi"/>
          <w:i/>
          <w:iCs/>
          <w:sz w:val="16"/>
          <w:szCs w:val="16"/>
        </w:rPr>
      </w:pPr>
    </w:p>
    <w:p w14:paraId="3706D266" w14:textId="77777777" w:rsidR="002E093E" w:rsidRDefault="002E093E" w:rsidP="003A09B5">
      <w:pPr>
        <w:jc w:val="both"/>
        <w:rPr>
          <w:rFonts w:asciiTheme="minorHAnsi" w:hAnsiTheme="minorHAnsi" w:cstheme="minorHAnsi"/>
          <w:i/>
          <w:iCs/>
          <w:sz w:val="16"/>
          <w:szCs w:val="16"/>
        </w:rPr>
      </w:pPr>
    </w:p>
    <w:p w14:paraId="0B966D5A" w14:textId="77777777" w:rsidR="002E093E" w:rsidRDefault="002E093E" w:rsidP="003A09B5">
      <w:pPr>
        <w:jc w:val="both"/>
        <w:rPr>
          <w:rFonts w:asciiTheme="minorHAnsi" w:hAnsiTheme="minorHAnsi" w:cstheme="minorHAnsi"/>
          <w:i/>
          <w:iCs/>
          <w:sz w:val="16"/>
          <w:szCs w:val="16"/>
        </w:rPr>
      </w:pPr>
    </w:p>
    <w:p w14:paraId="51682D5D" w14:textId="77777777" w:rsidR="002E093E" w:rsidRDefault="002E093E" w:rsidP="003A09B5">
      <w:pPr>
        <w:jc w:val="both"/>
        <w:rPr>
          <w:rFonts w:asciiTheme="minorHAnsi" w:hAnsiTheme="minorHAnsi" w:cstheme="minorHAnsi"/>
          <w:i/>
          <w:iCs/>
          <w:sz w:val="16"/>
          <w:szCs w:val="16"/>
        </w:rPr>
      </w:pPr>
    </w:p>
    <w:p w14:paraId="543BAB7C" w14:textId="77777777" w:rsidR="002E093E" w:rsidRDefault="002E093E" w:rsidP="003A09B5">
      <w:pPr>
        <w:jc w:val="both"/>
        <w:rPr>
          <w:rFonts w:asciiTheme="minorHAnsi" w:hAnsiTheme="minorHAnsi" w:cstheme="minorHAnsi"/>
          <w:i/>
          <w:iCs/>
          <w:sz w:val="16"/>
          <w:szCs w:val="16"/>
        </w:rPr>
      </w:pPr>
    </w:p>
    <w:p w14:paraId="69221FCD" w14:textId="77777777" w:rsidR="002E093E" w:rsidRDefault="002E093E" w:rsidP="003A09B5">
      <w:pPr>
        <w:jc w:val="both"/>
        <w:rPr>
          <w:rFonts w:asciiTheme="minorHAnsi" w:hAnsiTheme="minorHAnsi" w:cstheme="minorHAnsi"/>
          <w:i/>
          <w:iCs/>
          <w:sz w:val="16"/>
          <w:szCs w:val="16"/>
        </w:rPr>
      </w:pPr>
    </w:p>
    <w:p w14:paraId="5323033F" w14:textId="77777777" w:rsidR="002E093E" w:rsidRDefault="002E093E" w:rsidP="003A09B5">
      <w:pPr>
        <w:jc w:val="both"/>
        <w:rPr>
          <w:rFonts w:asciiTheme="minorHAnsi" w:hAnsiTheme="minorHAnsi" w:cstheme="minorHAnsi"/>
          <w:i/>
          <w:iCs/>
          <w:sz w:val="16"/>
          <w:szCs w:val="16"/>
        </w:rPr>
      </w:pPr>
    </w:p>
    <w:p w14:paraId="1E25ABEB" w14:textId="77777777" w:rsidR="002E093E" w:rsidRDefault="002E093E" w:rsidP="003A09B5">
      <w:pPr>
        <w:jc w:val="both"/>
        <w:rPr>
          <w:rFonts w:asciiTheme="minorHAnsi" w:hAnsiTheme="minorHAnsi" w:cstheme="minorHAnsi"/>
          <w:i/>
          <w:iCs/>
          <w:sz w:val="16"/>
          <w:szCs w:val="16"/>
        </w:rPr>
      </w:pPr>
    </w:p>
    <w:p w14:paraId="28742363" w14:textId="77777777" w:rsidR="002E093E" w:rsidRDefault="002E093E" w:rsidP="003A09B5">
      <w:pPr>
        <w:jc w:val="both"/>
        <w:rPr>
          <w:rFonts w:asciiTheme="minorHAnsi" w:hAnsiTheme="minorHAnsi" w:cstheme="minorHAnsi"/>
          <w:i/>
          <w:iCs/>
          <w:sz w:val="16"/>
          <w:szCs w:val="16"/>
        </w:rPr>
      </w:pPr>
    </w:p>
    <w:p w14:paraId="2A9038BC" w14:textId="77777777" w:rsidR="002E093E" w:rsidRDefault="002E093E" w:rsidP="003A09B5">
      <w:pPr>
        <w:jc w:val="both"/>
        <w:rPr>
          <w:rFonts w:asciiTheme="minorHAnsi" w:hAnsiTheme="minorHAnsi" w:cstheme="minorHAnsi"/>
          <w:i/>
          <w:iCs/>
          <w:sz w:val="16"/>
          <w:szCs w:val="16"/>
        </w:rPr>
      </w:pPr>
    </w:p>
    <w:p w14:paraId="39EBE36C" w14:textId="77777777" w:rsidR="002E093E" w:rsidRDefault="002E093E" w:rsidP="003A09B5">
      <w:pPr>
        <w:jc w:val="both"/>
        <w:rPr>
          <w:rFonts w:asciiTheme="minorHAnsi" w:hAnsiTheme="minorHAnsi" w:cstheme="minorHAnsi"/>
          <w:i/>
          <w:iCs/>
          <w:sz w:val="16"/>
          <w:szCs w:val="16"/>
        </w:rPr>
      </w:pPr>
    </w:p>
    <w:p w14:paraId="3F7984B3" w14:textId="77777777" w:rsidR="002E093E" w:rsidRDefault="002E093E" w:rsidP="003A09B5">
      <w:pPr>
        <w:jc w:val="both"/>
        <w:rPr>
          <w:rFonts w:asciiTheme="minorHAnsi" w:hAnsiTheme="minorHAnsi" w:cstheme="minorHAnsi"/>
          <w:i/>
          <w:iCs/>
          <w:sz w:val="16"/>
          <w:szCs w:val="16"/>
        </w:rPr>
      </w:pPr>
    </w:p>
    <w:p w14:paraId="63304B03" w14:textId="77777777" w:rsidR="002E093E" w:rsidRDefault="002E093E" w:rsidP="003A09B5">
      <w:pPr>
        <w:jc w:val="both"/>
        <w:rPr>
          <w:rFonts w:asciiTheme="minorHAnsi" w:hAnsiTheme="minorHAnsi" w:cstheme="minorHAnsi"/>
          <w:i/>
          <w:iCs/>
          <w:sz w:val="16"/>
          <w:szCs w:val="16"/>
        </w:rPr>
      </w:pPr>
    </w:p>
    <w:p w14:paraId="6699AF7E" w14:textId="77777777" w:rsidR="002E093E" w:rsidRDefault="002E093E" w:rsidP="003A09B5">
      <w:pPr>
        <w:jc w:val="both"/>
        <w:rPr>
          <w:rFonts w:asciiTheme="minorHAnsi" w:hAnsiTheme="minorHAnsi" w:cstheme="minorHAnsi"/>
          <w:i/>
          <w:iCs/>
          <w:sz w:val="16"/>
          <w:szCs w:val="16"/>
        </w:rPr>
      </w:pPr>
    </w:p>
    <w:p w14:paraId="4322197F" w14:textId="77777777" w:rsidR="002E093E" w:rsidRDefault="002E093E" w:rsidP="003A09B5">
      <w:pPr>
        <w:jc w:val="both"/>
        <w:rPr>
          <w:rFonts w:asciiTheme="minorHAnsi" w:hAnsiTheme="minorHAnsi" w:cstheme="minorHAnsi"/>
          <w:i/>
          <w:iCs/>
          <w:sz w:val="16"/>
          <w:szCs w:val="16"/>
        </w:rPr>
      </w:pPr>
    </w:p>
    <w:p w14:paraId="3D6BE7B9" w14:textId="77777777" w:rsidR="002E093E" w:rsidRDefault="002E093E" w:rsidP="003A09B5">
      <w:pPr>
        <w:jc w:val="both"/>
        <w:rPr>
          <w:rFonts w:asciiTheme="minorHAnsi" w:hAnsiTheme="minorHAnsi" w:cstheme="minorHAnsi"/>
          <w:i/>
          <w:iCs/>
          <w:sz w:val="16"/>
          <w:szCs w:val="16"/>
        </w:rPr>
      </w:pPr>
    </w:p>
    <w:p w14:paraId="3ABEE595" w14:textId="77777777" w:rsidR="002E093E" w:rsidRDefault="002E093E" w:rsidP="003A09B5">
      <w:pPr>
        <w:jc w:val="both"/>
        <w:rPr>
          <w:rFonts w:asciiTheme="minorHAnsi" w:hAnsiTheme="minorHAnsi" w:cstheme="minorHAnsi"/>
          <w:i/>
          <w:iCs/>
          <w:sz w:val="16"/>
          <w:szCs w:val="16"/>
        </w:rPr>
      </w:pPr>
    </w:p>
    <w:p w14:paraId="1B380F25" w14:textId="77777777" w:rsidR="002E093E" w:rsidRDefault="002E093E" w:rsidP="003A09B5">
      <w:pPr>
        <w:jc w:val="both"/>
        <w:rPr>
          <w:rFonts w:asciiTheme="minorHAnsi" w:hAnsiTheme="minorHAnsi" w:cstheme="minorHAnsi"/>
          <w:i/>
          <w:iCs/>
          <w:sz w:val="16"/>
          <w:szCs w:val="16"/>
        </w:rPr>
      </w:pPr>
    </w:p>
    <w:p w14:paraId="01CB55FB" w14:textId="77777777" w:rsidR="002E093E" w:rsidRDefault="002E093E" w:rsidP="003A09B5">
      <w:pPr>
        <w:jc w:val="both"/>
        <w:rPr>
          <w:rFonts w:asciiTheme="minorHAnsi" w:hAnsiTheme="minorHAnsi" w:cstheme="minorHAnsi"/>
          <w:i/>
          <w:iCs/>
          <w:sz w:val="16"/>
          <w:szCs w:val="16"/>
        </w:rPr>
        <w:sectPr w:rsidR="002E093E" w:rsidSect="00002C62">
          <w:footerReference w:type="default" r:id="rId12"/>
          <w:headerReference w:type="first" r:id="rId13"/>
          <w:footerReference w:type="first" r:id="rId14"/>
          <w:pgSz w:w="11906" w:h="16838"/>
          <w:pgMar w:top="426" w:right="851" w:bottom="851" w:left="851" w:header="567" w:footer="251" w:gutter="0"/>
          <w:cols w:num="2" w:space="708" w:equalWidth="0">
            <w:col w:w="4748" w:space="708"/>
            <w:col w:w="4748"/>
          </w:cols>
          <w:titlePg/>
          <w:docGrid w:linePitch="360"/>
        </w:sectPr>
      </w:pPr>
    </w:p>
    <w:p w14:paraId="608B3BF3" w14:textId="77777777" w:rsidR="002E093E" w:rsidRPr="00C3481C" w:rsidRDefault="002E093E" w:rsidP="004E136A">
      <w:pPr>
        <w:tabs>
          <w:tab w:val="center" w:pos="4536"/>
          <w:tab w:val="right" w:pos="9072"/>
        </w:tabs>
        <w:rPr>
          <w:rFonts w:asciiTheme="minorHAnsi" w:hAnsiTheme="minorHAnsi" w:cstheme="minorHAnsi"/>
          <w:i/>
          <w:iCs/>
          <w:sz w:val="16"/>
          <w:szCs w:val="16"/>
        </w:rPr>
      </w:pPr>
    </w:p>
    <w:sectPr w:rsidR="002E093E" w:rsidRPr="00C3481C" w:rsidSect="002E093E">
      <w:footerReference w:type="default" r:id="rId15"/>
      <w:headerReference w:type="first" r:id="rId16"/>
      <w:footerReference w:type="first" r:id="rId17"/>
      <w:type w:val="continuous"/>
      <w:pgSz w:w="11906" w:h="16838"/>
      <w:pgMar w:top="709" w:right="851" w:bottom="567" w:left="851" w:header="709" w:footer="205"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42EF" w14:textId="77777777" w:rsidR="00992F86" w:rsidRDefault="00992F86">
      <w:r>
        <w:separator/>
      </w:r>
    </w:p>
  </w:endnote>
  <w:endnote w:type="continuationSeparator" w:id="0">
    <w:p w14:paraId="50D627F7" w14:textId="77777777" w:rsidR="00992F86" w:rsidRDefault="0099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FFBD" w14:textId="73B3DD1E" w:rsidR="006D1EE9" w:rsidRPr="001160B9" w:rsidRDefault="006D1EE9" w:rsidP="00EB309F">
    <w:pPr>
      <w:pStyle w:val="Stopka"/>
      <w:rPr>
        <w:rFonts w:ascii="Calibri" w:hAnsi="Calibri"/>
        <w:color w:val="008364"/>
      </w:rPr>
    </w:pPr>
  </w:p>
  <w:p w14:paraId="7158E633" w14:textId="40557FD6" w:rsidR="006D1EE9" w:rsidRPr="000B553D" w:rsidRDefault="006D1EE9" w:rsidP="00D67BF3">
    <w:pPr>
      <w:pStyle w:val="Stopka"/>
      <w:ind w:right="281"/>
      <w:jc w:val="right"/>
      <w:rPr>
        <w:rFonts w:ascii="Calibri" w:hAnsi="Calibri"/>
        <w:color w:val="008364"/>
        <w:sz w:val="20"/>
        <w:szCs w:val="20"/>
      </w:rPr>
    </w:pPr>
    <w:r w:rsidRPr="000B553D">
      <w:rPr>
        <w:rFonts w:ascii="Calibri" w:hAnsi="Calibri"/>
        <w:color w:val="008364"/>
        <w:sz w:val="20"/>
        <w:szCs w:val="20"/>
      </w:rPr>
      <w:fldChar w:fldCharType="begin"/>
    </w:r>
    <w:r w:rsidRPr="000B553D">
      <w:rPr>
        <w:rFonts w:ascii="Calibri" w:hAnsi="Calibri"/>
        <w:color w:val="008364"/>
        <w:sz w:val="20"/>
        <w:szCs w:val="20"/>
      </w:rPr>
      <w:instrText>PAGE   \* MERGEFORMAT</w:instrText>
    </w:r>
    <w:r w:rsidRPr="000B553D">
      <w:rPr>
        <w:rFonts w:ascii="Calibri" w:hAnsi="Calibri"/>
        <w:color w:val="008364"/>
        <w:sz w:val="20"/>
        <w:szCs w:val="20"/>
      </w:rPr>
      <w:fldChar w:fldCharType="separate"/>
    </w:r>
    <w:r w:rsidR="007450E8">
      <w:rPr>
        <w:rFonts w:ascii="Calibri" w:hAnsi="Calibri"/>
        <w:noProof/>
        <w:color w:val="008364"/>
        <w:sz w:val="20"/>
        <w:szCs w:val="20"/>
      </w:rPr>
      <w:t>22</w:t>
    </w:r>
    <w:r w:rsidRPr="000B553D">
      <w:rPr>
        <w:rFonts w:ascii="Calibri" w:hAnsi="Calibri"/>
        <w:color w:val="008364"/>
        <w:sz w:val="20"/>
        <w:szCs w:val="20"/>
      </w:rPr>
      <w:fldChar w:fldCharType="end"/>
    </w:r>
  </w:p>
  <w:p w14:paraId="7A842BFC" w14:textId="77777777" w:rsidR="006D1EE9" w:rsidRPr="000A43AA" w:rsidRDefault="006D1EE9" w:rsidP="000A43AA">
    <w:pPr>
      <w:pStyle w:val="Stopka"/>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3CD" w14:textId="5A4C6898" w:rsidR="006D1EE9" w:rsidRDefault="006D1EE9" w:rsidP="00841594">
    <w:pPr>
      <w:pStyle w:val="Stopka"/>
      <w:ind w:right="260"/>
    </w:pPr>
    <w:r>
      <w:t xml:space="preserve">      </w:t>
    </w:r>
  </w:p>
  <w:p w14:paraId="037DF741" w14:textId="0CD514E1" w:rsidR="006D1EE9" w:rsidRPr="00BF489D" w:rsidRDefault="006D1EE9" w:rsidP="00AA5A9E">
    <w:pPr>
      <w:pStyle w:val="Stopka"/>
      <w:tabs>
        <w:tab w:val="left" w:pos="9781"/>
      </w:tabs>
      <w:ind w:right="423"/>
      <w:jc w:val="right"/>
      <w:rPr>
        <w:rFonts w:ascii="Calibri" w:hAnsi="Calibri"/>
        <w:color w:val="008364"/>
        <w:sz w:val="20"/>
        <w:szCs w:val="20"/>
      </w:rPr>
    </w:pPr>
    <w:r w:rsidRPr="00BF489D">
      <w:rPr>
        <w:rFonts w:ascii="Calibri" w:hAnsi="Calibri"/>
        <w:color w:val="008364"/>
        <w:sz w:val="20"/>
        <w:szCs w:val="20"/>
      </w:rPr>
      <w:fldChar w:fldCharType="begin"/>
    </w:r>
    <w:r w:rsidRPr="00BF489D">
      <w:rPr>
        <w:rFonts w:ascii="Calibri" w:hAnsi="Calibri"/>
        <w:color w:val="008364"/>
        <w:sz w:val="20"/>
        <w:szCs w:val="20"/>
      </w:rPr>
      <w:instrText>PAGE   \* MERGEFORMAT</w:instrText>
    </w:r>
    <w:r w:rsidRPr="00BF489D">
      <w:rPr>
        <w:rFonts w:ascii="Calibri" w:hAnsi="Calibri"/>
        <w:color w:val="008364"/>
        <w:sz w:val="20"/>
        <w:szCs w:val="20"/>
      </w:rPr>
      <w:fldChar w:fldCharType="separate"/>
    </w:r>
    <w:r w:rsidR="002D073B" w:rsidRPr="00BF489D">
      <w:rPr>
        <w:rFonts w:ascii="Calibri" w:hAnsi="Calibri"/>
        <w:noProof/>
        <w:color w:val="008364"/>
        <w:sz w:val="20"/>
        <w:szCs w:val="20"/>
      </w:rPr>
      <w:t>1</w:t>
    </w:r>
    <w:r w:rsidRPr="00BF489D">
      <w:rPr>
        <w:rFonts w:ascii="Calibri" w:hAnsi="Calibri"/>
        <w:color w:val="008364"/>
        <w:sz w:val="20"/>
        <w:szCs w:val="20"/>
      </w:rPr>
      <w:fldChar w:fldCharType="end"/>
    </w:r>
  </w:p>
  <w:p w14:paraId="12831BAF" w14:textId="77777777" w:rsidR="006D1EE9" w:rsidRDefault="006D1EE9" w:rsidP="003C1934">
    <w:pPr>
      <w:pStyle w:val="Stopka"/>
      <w:tabs>
        <w:tab w:val="left" w:pos="8086"/>
        <w:tab w:val="right" w:pos="10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9860" w14:textId="77777777" w:rsidR="00093164" w:rsidRDefault="00093164">
    <w:pPr>
      <w:pStyle w:val="Stopka"/>
      <w:jc w:val="center"/>
      <w:rPr>
        <w:rFonts w:ascii="Arial"/>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85AA" w14:textId="77777777" w:rsidR="00093164" w:rsidRDefault="00093164" w:rsidP="00CC7E6C">
    <w:pPr>
      <w:pStyle w:val="Stopka"/>
      <w:jc w:val="right"/>
    </w:pPr>
  </w:p>
  <w:p w14:paraId="7E6695D5" w14:textId="77777777" w:rsidR="00093164" w:rsidRPr="008625DC" w:rsidRDefault="00093164" w:rsidP="00CC7E6C">
    <w:pPr>
      <w:pStyle w:val="Stopka"/>
      <w:jc w:val="right"/>
      <w:rPr>
        <w:rFonts w:ascii="Calibri" w:hAnsi="Calibri"/>
        <w:color w:val="008866"/>
        <w:sz w:val="28"/>
        <w:szCs w:val="28"/>
      </w:rPr>
    </w:pPr>
  </w:p>
  <w:p w14:paraId="408F0CBB" w14:textId="77777777" w:rsidR="00093164" w:rsidRPr="00101546" w:rsidRDefault="00093164" w:rsidP="00A523A3">
    <w:pPr>
      <w:pStyle w:val="Stopka"/>
      <w:jc w:val="center"/>
      <w:rPr>
        <w:rFonts w:ascii="Arial" w:hAnsi="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E5EE" w14:textId="77777777" w:rsidR="00992F86" w:rsidRDefault="00992F86">
      <w:r>
        <w:separator/>
      </w:r>
    </w:p>
  </w:footnote>
  <w:footnote w:type="continuationSeparator" w:id="0">
    <w:p w14:paraId="0B570F33" w14:textId="77777777" w:rsidR="00992F86" w:rsidRDefault="0099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F95" w14:textId="1DC9270B" w:rsidR="006D1EE9" w:rsidRPr="000C068E" w:rsidRDefault="006D1EE9" w:rsidP="004050FC">
    <w:pPr>
      <w:pStyle w:val="Nagwek"/>
      <w:tabs>
        <w:tab w:val="clear" w:pos="4536"/>
        <w:tab w:val="clear" w:pos="9072"/>
        <w:tab w:val="left" w:pos="7546"/>
      </w:tabs>
      <w:jc w:val="right"/>
      <w:rPr>
        <w:rFonts w:asciiTheme="minorHAnsi" w:hAnsiTheme="minorHAnsi" w:cs="Arial"/>
      </w:rPr>
    </w:pPr>
    <w:r w:rsidRPr="00776546">
      <w:rPr>
        <w:rFonts w:asciiTheme="minorHAnsi" w:hAnsiTheme="minorHAnsi" w:cs="Arial"/>
      </w:rPr>
      <w:t xml:space="preserve">Załącznik do Uchwały nr </w:t>
    </w:r>
    <w:r w:rsidR="005B20E5">
      <w:rPr>
        <w:rFonts w:asciiTheme="minorHAnsi" w:hAnsiTheme="minorHAnsi" w:cs="Arial"/>
      </w:rPr>
      <w:t>169</w:t>
    </w:r>
    <w:r w:rsidRPr="00776546">
      <w:rPr>
        <w:rFonts w:asciiTheme="minorHAnsi" w:hAnsiTheme="minorHAnsi" w:cs="Arial"/>
      </w:rPr>
      <w:t xml:space="preserve">/Z/2024 z dnia </w:t>
    </w:r>
    <w:r w:rsidR="00446760">
      <w:rPr>
        <w:rFonts w:asciiTheme="minorHAnsi" w:hAnsiTheme="minorHAnsi" w:cs="Arial"/>
      </w:rPr>
      <w:t>23.</w:t>
    </w:r>
    <w:r>
      <w:rPr>
        <w:rFonts w:asciiTheme="minorHAnsi" w:hAnsiTheme="minorHAnsi" w:cs="Arial"/>
      </w:rPr>
      <w:t>1</w:t>
    </w:r>
    <w:r w:rsidR="00B45098">
      <w:rPr>
        <w:rFonts w:asciiTheme="minorHAnsi" w:hAnsiTheme="minorHAnsi" w:cs="Arial"/>
      </w:rPr>
      <w:t>2</w:t>
    </w:r>
    <w:r>
      <w:rPr>
        <w:rFonts w:asciiTheme="minorHAnsi" w:hAnsiTheme="minorHAnsi" w:cs="Arial"/>
      </w:rPr>
      <w:t>.</w:t>
    </w:r>
    <w:r w:rsidRPr="00776546">
      <w:rPr>
        <w:rFonts w:asciiTheme="minorHAnsi" w:hAnsiTheme="minorHAnsi" w:cs="Arial"/>
      </w:rPr>
      <w:t>2024 r.</w:t>
    </w:r>
  </w:p>
  <w:p w14:paraId="5BFA68C3" w14:textId="77777777" w:rsidR="006D1EE9" w:rsidRPr="00737CC9" w:rsidRDefault="006D1EE9" w:rsidP="0041470F">
    <w:pPr>
      <w:pStyle w:val="Nagwek"/>
      <w:tabs>
        <w:tab w:val="clear" w:pos="4536"/>
        <w:tab w:val="clear" w:pos="9072"/>
        <w:tab w:val="left" w:pos="7546"/>
      </w:tabs>
      <w:jc w:val="left"/>
      <w:rPr>
        <w:rFonts w:ascii="Arial" w:hAnsi="Arial" w:cs="Arial"/>
      </w:rPr>
    </w:pPr>
    <w:r>
      <w:rPr>
        <w:rFonts w:ascii="Arial" w:hAnsi="Arial" w:cs="Arial"/>
      </w:rPr>
      <w:tab/>
    </w:r>
    <w:r w:rsidRPr="007F4CC2">
      <w:rPr>
        <w:rFonts w:ascii="Arial" w:hAnsi="Arial" w:cs="Arial"/>
        <w:noProof/>
      </w:rPr>
      <w:drawing>
        <wp:inline distT="0" distB="0" distL="0" distR="0" wp14:anchorId="34536DCA" wp14:editId="7FA7A4A9">
          <wp:extent cx="1845945" cy="387985"/>
          <wp:effectExtent l="19050" t="0" r="1905" b="0"/>
          <wp:docPr id="489866314" name="Obraz 1" descr="logo BS Płońsk nowe 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BS Płońsk nowe małe"/>
                  <pic:cNvPicPr>
                    <a:picLocks noChangeAspect="1" noChangeArrowheads="1"/>
                  </pic:cNvPicPr>
                </pic:nvPicPr>
                <pic:blipFill>
                  <a:blip r:embed="rId1"/>
                  <a:srcRect/>
                  <a:stretch>
                    <a:fillRect/>
                  </a:stretch>
                </pic:blipFill>
                <pic:spPr bwMode="auto">
                  <a:xfrm>
                    <a:off x="0" y="0"/>
                    <a:ext cx="1845945" cy="387985"/>
                  </a:xfrm>
                  <a:prstGeom prst="rect">
                    <a:avLst/>
                  </a:prstGeom>
                  <a:noFill/>
                  <a:ln w="9525">
                    <a:noFill/>
                    <a:miter lim="800000"/>
                    <a:headEnd/>
                    <a:tailEnd/>
                  </a:ln>
                </pic:spPr>
              </pic:pic>
            </a:graphicData>
          </a:graphic>
        </wp:inline>
      </w:drawing>
    </w:r>
    <w:r>
      <w:rPr>
        <w:rFonts w:ascii="Arial" w:hAnsi="Arial" w:cs="Arial"/>
      </w:rPr>
      <w:tab/>
    </w:r>
  </w:p>
  <w:p w14:paraId="3091F940" w14:textId="677711FD" w:rsidR="006D1EE9" w:rsidRDefault="006D1EE9" w:rsidP="00FA38E5">
    <w:pPr>
      <w:pStyle w:val="Nagwek"/>
      <w:jc w:val="center"/>
      <w:rPr>
        <w:rFonts w:ascii="Arial" w:hAnsi="Arial" w:cs="Arial"/>
        <w:b/>
        <w:bCs/>
      </w:rPr>
    </w:pPr>
  </w:p>
  <w:p w14:paraId="6B13E21E" w14:textId="77777777" w:rsidR="006D1EE9" w:rsidRDefault="006D1EE9" w:rsidP="00964AFE">
    <w:pPr>
      <w:pStyle w:val="Nagwek"/>
      <w:tabs>
        <w:tab w:val="clear" w:pos="4536"/>
        <w:tab w:val="clear" w:pos="9072"/>
        <w:tab w:val="left" w:pos="412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A15" w14:textId="5F1D3F2B" w:rsidR="00093164" w:rsidRPr="00DC2AA5" w:rsidRDefault="002E093E" w:rsidP="00DC2AA5">
    <w:pPr>
      <w:pStyle w:val="Nagwek"/>
    </w:pPr>
    <w:r w:rsidRPr="00495B3D">
      <w:rPr>
        <w:noProof/>
      </w:rPr>
      <w:drawing>
        <wp:inline distT="0" distB="0" distL="0" distR="0" wp14:anchorId="6066172A" wp14:editId="348B4D32">
          <wp:extent cx="6263640" cy="548640"/>
          <wp:effectExtent l="0" t="0" r="3810" b="3810"/>
          <wp:docPr id="1247998016" name="Obraz 1" descr="C:\D\Katalogi główne\3_poligrafia\1_druki bankowe\5_Druki firmowe nowe 2010\2017\nagłówek z 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Katalogi główne\3_poligrafia\1_druki bankowe\5_Druki firmowe nowe 2010\2017\nagłówek z ww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21"/>
    <w:lvl w:ilvl="0">
      <w:start w:val="1"/>
      <w:numFmt w:val="decimal"/>
      <w:lvlText w:val="%1."/>
      <w:lvlJc w:val="left"/>
      <w:pPr>
        <w:tabs>
          <w:tab w:val="num" w:pos="284"/>
        </w:tabs>
        <w:ind w:left="284" w:hanging="284"/>
      </w:pPr>
      <w:rPr>
        <w:rFonts w:ascii="Arial" w:hAnsi="Arial" w:cs="Arial"/>
        <w:sz w:val="14"/>
        <w:szCs w:val="14"/>
      </w:rPr>
    </w:lvl>
  </w:abstractNum>
  <w:abstractNum w:abstractNumId="1" w15:restartNumberingAfterBreak="0">
    <w:nsid w:val="00000036"/>
    <w:multiLevelType w:val="singleLevel"/>
    <w:tmpl w:val="00000036"/>
    <w:name w:val="WW8Num54"/>
    <w:lvl w:ilvl="0">
      <w:start w:val="1"/>
      <w:numFmt w:val="decimal"/>
      <w:lvlText w:val="%1."/>
      <w:lvlJc w:val="left"/>
      <w:pPr>
        <w:tabs>
          <w:tab w:val="num" w:pos="284"/>
        </w:tabs>
        <w:ind w:left="284" w:hanging="284"/>
      </w:pPr>
      <w:rPr>
        <w:rFonts w:ascii="Arial" w:hAnsi="Arial" w:cs="Arial"/>
        <w:b w:val="0"/>
        <w:bCs w:val="0"/>
        <w:i w:val="0"/>
        <w:iCs w:val="0"/>
        <w:sz w:val="14"/>
        <w:szCs w:val="14"/>
      </w:rPr>
    </w:lvl>
  </w:abstractNum>
  <w:abstractNum w:abstractNumId="2" w15:restartNumberingAfterBreak="0">
    <w:nsid w:val="0000004D"/>
    <w:multiLevelType w:val="singleLevel"/>
    <w:tmpl w:val="0000004D"/>
    <w:name w:val="WW8Num77"/>
    <w:lvl w:ilvl="0">
      <w:start w:val="1"/>
      <w:numFmt w:val="decimal"/>
      <w:lvlText w:val="%1."/>
      <w:lvlJc w:val="left"/>
      <w:pPr>
        <w:tabs>
          <w:tab w:val="num" w:pos="284"/>
        </w:tabs>
        <w:ind w:left="284" w:hanging="284"/>
      </w:pPr>
      <w:rPr>
        <w:rFonts w:ascii="Arial" w:hAnsi="Arial" w:cs="Arial"/>
        <w:sz w:val="14"/>
        <w:szCs w:val="14"/>
      </w:rPr>
    </w:lvl>
  </w:abstractNum>
  <w:abstractNum w:abstractNumId="3" w15:restartNumberingAfterBreak="0">
    <w:nsid w:val="0000006E"/>
    <w:multiLevelType w:val="multilevel"/>
    <w:tmpl w:val="0000006E"/>
    <w:name w:val="WW8Num110"/>
    <w:lvl w:ilvl="0">
      <w:start w:val="1"/>
      <w:numFmt w:val="decimal"/>
      <w:lvlText w:val="%1)"/>
      <w:lvlJc w:val="left"/>
      <w:pPr>
        <w:tabs>
          <w:tab w:val="num" w:pos="644"/>
        </w:tabs>
        <w:ind w:left="644" w:hanging="360"/>
      </w:pPr>
      <w:rPr>
        <w:rFonts w:ascii="Arial" w:eastAsia="Times New Roman" w:hAnsi="Arial" w:cs="Times New Roman"/>
        <w:strike w:val="0"/>
        <w:dstrike w:val="0"/>
      </w:rPr>
    </w:lvl>
    <w:lvl w:ilvl="1">
      <w:start w:val="1"/>
      <w:numFmt w:val="decimal"/>
      <w:lvlText w:val="%2)"/>
      <w:lvlJc w:val="left"/>
      <w:pPr>
        <w:tabs>
          <w:tab w:val="num" w:pos="851"/>
        </w:tabs>
        <w:ind w:left="851" w:hanging="283"/>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lowerLetter"/>
      <w:lvlText w:val="(%5)"/>
      <w:lvlJc w:val="left"/>
      <w:pPr>
        <w:tabs>
          <w:tab w:val="num" w:pos="2084"/>
        </w:tabs>
        <w:ind w:left="2084" w:hanging="360"/>
      </w:pPr>
      <w:rPr>
        <w:rFonts w:cs="Times New Roman"/>
      </w:rPr>
    </w:lvl>
    <w:lvl w:ilvl="5">
      <w:start w:val="1"/>
      <w:numFmt w:val="lowerRoman"/>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lowerLetter"/>
      <w:lvlText w:val="%8."/>
      <w:lvlJc w:val="left"/>
      <w:pPr>
        <w:tabs>
          <w:tab w:val="num" w:pos="3164"/>
        </w:tabs>
        <w:ind w:left="3164" w:hanging="360"/>
      </w:pPr>
      <w:rPr>
        <w:rFonts w:cs="Times New Roman"/>
      </w:rPr>
    </w:lvl>
    <w:lvl w:ilvl="8">
      <w:start w:val="1"/>
      <w:numFmt w:val="lowerRoman"/>
      <w:lvlText w:val="%9."/>
      <w:lvlJc w:val="left"/>
      <w:pPr>
        <w:tabs>
          <w:tab w:val="num" w:pos="3524"/>
        </w:tabs>
        <w:ind w:left="3524" w:hanging="360"/>
      </w:pPr>
      <w:rPr>
        <w:rFonts w:cs="Times New Roman"/>
      </w:rPr>
    </w:lvl>
  </w:abstractNum>
  <w:abstractNum w:abstractNumId="4" w15:restartNumberingAfterBreak="0">
    <w:nsid w:val="0000007F"/>
    <w:multiLevelType w:val="singleLevel"/>
    <w:tmpl w:val="0000007F"/>
    <w:name w:val="WW8Num127"/>
    <w:lvl w:ilvl="0">
      <w:start w:val="1"/>
      <w:numFmt w:val="decimal"/>
      <w:lvlText w:val="%1)"/>
      <w:lvlJc w:val="left"/>
      <w:pPr>
        <w:tabs>
          <w:tab w:val="num" w:pos="567"/>
        </w:tabs>
        <w:ind w:left="567" w:hanging="283"/>
      </w:pPr>
      <w:rPr>
        <w:rFonts w:ascii="Arial" w:hAnsi="Arial" w:cs="Arial"/>
        <w:b w:val="0"/>
        <w:bCs w:val="0"/>
        <w:i w:val="0"/>
        <w:iCs w:val="0"/>
        <w:color w:val="auto"/>
        <w:sz w:val="14"/>
        <w:szCs w:val="14"/>
      </w:rPr>
    </w:lvl>
  </w:abstractNum>
  <w:abstractNum w:abstractNumId="5" w15:restartNumberingAfterBreak="0">
    <w:nsid w:val="006D0713"/>
    <w:multiLevelType w:val="multilevel"/>
    <w:tmpl w:val="E6A4D7C0"/>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0E15E36"/>
    <w:multiLevelType w:val="singleLevel"/>
    <w:tmpl w:val="4CEC6E9E"/>
    <w:lvl w:ilvl="0">
      <w:start w:val="1"/>
      <w:numFmt w:val="decimal"/>
      <w:lvlText w:val="%1."/>
      <w:lvlJc w:val="left"/>
      <w:pPr>
        <w:tabs>
          <w:tab w:val="num" w:pos="644"/>
        </w:tabs>
        <w:ind w:left="644" w:hanging="360"/>
      </w:pPr>
      <w:rPr>
        <w:rFonts w:asciiTheme="minorHAnsi" w:eastAsia="Times New Roman" w:hAnsiTheme="minorHAnsi" w:cs="Times New Roman" w:hint="default"/>
        <w:b/>
        <w:strike w:val="0"/>
        <w:color w:val="008364"/>
      </w:rPr>
    </w:lvl>
  </w:abstractNum>
  <w:abstractNum w:abstractNumId="7" w15:restartNumberingAfterBreak="0">
    <w:nsid w:val="01401DB6"/>
    <w:multiLevelType w:val="hybridMultilevel"/>
    <w:tmpl w:val="5834185A"/>
    <w:lvl w:ilvl="0" w:tplc="BEC067CE">
      <w:start w:val="1"/>
      <w:numFmt w:val="decimal"/>
      <w:lvlText w:val="%1)"/>
      <w:lvlJc w:val="left"/>
      <w:pPr>
        <w:tabs>
          <w:tab w:val="num" w:pos="700"/>
        </w:tabs>
        <w:ind w:left="700" w:hanging="340"/>
      </w:pPr>
      <w:rPr>
        <w:rFonts w:cs="Times New Roman" w:hint="default"/>
        <w:b/>
        <w:strike w:val="0"/>
        <w:color w:val="008364"/>
        <w:sz w:val="16"/>
        <w:szCs w:val="16"/>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1845B5D"/>
    <w:multiLevelType w:val="singleLevel"/>
    <w:tmpl w:val="DA08E99A"/>
    <w:lvl w:ilvl="0">
      <w:start w:val="1"/>
      <w:numFmt w:val="decimal"/>
      <w:lvlText w:val="%1. "/>
      <w:legacy w:legacy="1" w:legacySpace="0" w:legacyIndent="283"/>
      <w:lvlJc w:val="left"/>
      <w:pPr>
        <w:ind w:left="283" w:hanging="283"/>
      </w:pPr>
      <w:rPr>
        <w:rFonts w:asciiTheme="minorHAnsi" w:hAnsiTheme="minorHAnsi" w:cs="Arial" w:hint="default"/>
        <w:b/>
        <w:i w:val="0"/>
        <w:strike w:val="0"/>
        <w:color w:val="008364"/>
        <w:sz w:val="16"/>
        <w:szCs w:val="16"/>
        <w:u w:val="none"/>
      </w:rPr>
    </w:lvl>
  </w:abstractNum>
  <w:abstractNum w:abstractNumId="9" w15:restartNumberingAfterBreak="0">
    <w:nsid w:val="01B06301"/>
    <w:multiLevelType w:val="hybridMultilevel"/>
    <w:tmpl w:val="EE2A6966"/>
    <w:lvl w:ilvl="0" w:tplc="1D28F66A">
      <w:start w:val="1"/>
      <w:numFmt w:val="decimal"/>
      <w:lvlText w:val="%1."/>
      <w:lvlJc w:val="left"/>
      <w:pPr>
        <w:tabs>
          <w:tab w:val="num" w:pos="284"/>
        </w:tabs>
        <w:ind w:left="284" w:hanging="284"/>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646BDD"/>
    <w:multiLevelType w:val="multilevel"/>
    <w:tmpl w:val="8EB8B678"/>
    <w:lvl w:ilvl="0">
      <w:start w:val="1"/>
      <w:numFmt w:val="decimal"/>
      <w:lvlText w:val="%1."/>
      <w:lvlJc w:val="left"/>
      <w:pPr>
        <w:tabs>
          <w:tab w:val="num" w:pos="284"/>
        </w:tabs>
        <w:ind w:left="284" w:hanging="284"/>
      </w:pPr>
      <w:rPr>
        <w:rFonts w:hint="default"/>
        <w:b w:val="0"/>
        <w:sz w:val="14"/>
        <w:szCs w:val="14"/>
      </w:rPr>
    </w:lvl>
    <w:lvl w:ilvl="1">
      <w:start w:val="1"/>
      <w:numFmt w:val="decimal"/>
      <w:lvlText w:val="%2)"/>
      <w:lvlJc w:val="left"/>
      <w:pPr>
        <w:tabs>
          <w:tab w:val="num" w:pos="567"/>
        </w:tabs>
        <w:ind w:left="567" w:hanging="283"/>
      </w:pPr>
      <w:rPr>
        <w:rFonts w:ascii="Calibri" w:hAnsi="Calibri" w:hint="default"/>
        <w:b/>
        <w:color w:val="008364"/>
        <w:sz w:val="16"/>
        <w:szCs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43531"/>
    <w:multiLevelType w:val="hybridMultilevel"/>
    <w:tmpl w:val="FFE69E70"/>
    <w:lvl w:ilvl="0" w:tplc="6DB8B356">
      <w:start w:val="1"/>
      <w:numFmt w:val="decimal"/>
      <w:lvlText w:val="%1)"/>
      <w:lvlJc w:val="left"/>
      <w:pPr>
        <w:tabs>
          <w:tab w:val="num" w:pos="644"/>
        </w:tabs>
        <w:ind w:left="644" w:hanging="360"/>
      </w:pPr>
      <w:rPr>
        <w:rFonts w:cs="Times New Roman" w:hint="default"/>
        <w:b/>
        <w:strike w:val="0"/>
        <w:color w:val="008364"/>
      </w:rPr>
    </w:lvl>
    <w:lvl w:ilvl="1" w:tplc="04150019" w:tentative="1">
      <w:start w:val="1"/>
      <w:numFmt w:val="lowerLetter"/>
      <w:lvlText w:val="%2."/>
      <w:lvlJc w:val="left"/>
      <w:pPr>
        <w:tabs>
          <w:tab w:val="num" w:pos="644"/>
        </w:tabs>
        <w:ind w:left="644" w:hanging="360"/>
      </w:pPr>
      <w:rPr>
        <w:rFonts w:cs="Times New Roman"/>
      </w:rPr>
    </w:lvl>
    <w:lvl w:ilvl="2" w:tplc="0415001B" w:tentative="1">
      <w:start w:val="1"/>
      <w:numFmt w:val="lowerRoman"/>
      <w:lvlText w:val="%3."/>
      <w:lvlJc w:val="right"/>
      <w:pPr>
        <w:tabs>
          <w:tab w:val="num" w:pos="1364"/>
        </w:tabs>
        <w:ind w:left="1364" w:hanging="180"/>
      </w:pPr>
      <w:rPr>
        <w:rFonts w:cs="Times New Roman"/>
      </w:rPr>
    </w:lvl>
    <w:lvl w:ilvl="3" w:tplc="0415000F" w:tentative="1">
      <w:start w:val="1"/>
      <w:numFmt w:val="decimal"/>
      <w:lvlText w:val="%4."/>
      <w:lvlJc w:val="left"/>
      <w:pPr>
        <w:tabs>
          <w:tab w:val="num" w:pos="2084"/>
        </w:tabs>
        <w:ind w:left="2084" w:hanging="360"/>
      </w:pPr>
      <w:rPr>
        <w:rFonts w:cs="Times New Roman"/>
      </w:rPr>
    </w:lvl>
    <w:lvl w:ilvl="4" w:tplc="04150019" w:tentative="1">
      <w:start w:val="1"/>
      <w:numFmt w:val="lowerLetter"/>
      <w:lvlText w:val="%5."/>
      <w:lvlJc w:val="left"/>
      <w:pPr>
        <w:tabs>
          <w:tab w:val="num" w:pos="2804"/>
        </w:tabs>
        <w:ind w:left="2804" w:hanging="360"/>
      </w:pPr>
      <w:rPr>
        <w:rFonts w:cs="Times New Roman"/>
      </w:rPr>
    </w:lvl>
    <w:lvl w:ilvl="5" w:tplc="0415001B" w:tentative="1">
      <w:start w:val="1"/>
      <w:numFmt w:val="lowerRoman"/>
      <w:lvlText w:val="%6."/>
      <w:lvlJc w:val="right"/>
      <w:pPr>
        <w:tabs>
          <w:tab w:val="num" w:pos="3524"/>
        </w:tabs>
        <w:ind w:left="3524" w:hanging="180"/>
      </w:pPr>
      <w:rPr>
        <w:rFonts w:cs="Times New Roman"/>
      </w:rPr>
    </w:lvl>
    <w:lvl w:ilvl="6" w:tplc="0415000F" w:tentative="1">
      <w:start w:val="1"/>
      <w:numFmt w:val="decimal"/>
      <w:lvlText w:val="%7."/>
      <w:lvlJc w:val="left"/>
      <w:pPr>
        <w:tabs>
          <w:tab w:val="num" w:pos="4244"/>
        </w:tabs>
        <w:ind w:left="4244" w:hanging="360"/>
      </w:pPr>
      <w:rPr>
        <w:rFonts w:cs="Times New Roman"/>
      </w:rPr>
    </w:lvl>
    <w:lvl w:ilvl="7" w:tplc="04150019" w:tentative="1">
      <w:start w:val="1"/>
      <w:numFmt w:val="lowerLetter"/>
      <w:lvlText w:val="%8."/>
      <w:lvlJc w:val="left"/>
      <w:pPr>
        <w:tabs>
          <w:tab w:val="num" w:pos="4964"/>
        </w:tabs>
        <w:ind w:left="4964" w:hanging="360"/>
      </w:pPr>
      <w:rPr>
        <w:rFonts w:cs="Times New Roman"/>
      </w:rPr>
    </w:lvl>
    <w:lvl w:ilvl="8" w:tplc="0415001B" w:tentative="1">
      <w:start w:val="1"/>
      <w:numFmt w:val="lowerRoman"/>
      <w:lvlText w:val="%9."/>
      <w:lvlJc w:val="right"/>
      <w:pPr>
        <w:tabs>
          <w:tab w:val="num" w:pos="5684"/>
        </w:tabs>
        <w:ind w:left="5684" w:hanging="180"/>
      </w:pPr>
      <w:rPr>
        <w:rFonts w:cs="Times New Roman"/>
      </w:rPr>
    </w:lvl>
  </w:abstractNum>
  <w:abstractNum w:abstractNumId="12" w15:restartNumberingAfterBreak="0">
    <w:nsid w:val="05F83CCE"/>
    <w:multiLevelType w:val="hybridMultilevel"/>
    <w:tmpl w:val="935A4886"/>
    <w:lvl w:ilvl="0" w:tplc="B1A6D80E">
      <w:start w:val="1"/>
      <w:numFmt w:val="decimal"/>
      <w:lvlText w:val="%1."/>
      <w:lvlJc w:val="left"/>
      <w:pPr>
        <w:tabs>
          <w:tab w:val="num" w:pos="284"/>
        </w:tabs>
        <w:ind w:left="284" w:hanging="284"/>
      </w:pPr>
      <w:rPr>
        <w:rFonts w:asciiTheme="minorHAnsi" w:hAnsiTheme="minorHAnsi" w:cs="Arial" w:hint="default"/>
        <w:b/>
        <w:bCs w:val="0"/>
        <w:i w:val="0"/>
        <w:iCs w:val="0"/>
        <w:strike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06466C9E"/>
    <w:multiLevelType w:val="hybridMultilevel"/>
    <w:tmpl w:val="BF54729E"/>
    <w:lvl w:ilvl="0" w:tplc="988CA578">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06D0047D"/>
    <w:multiLevelType w:val="multilevel"/>
    <w:tmpl w:val="240EB016"/>
    <w:lvl w:ilvl="0">
      <w:start w:val="1"/>
      <w:numFmt w:val="decimal"/>
      <w:lvlText w:val="%1)"/>
      <w:lvlJc w:val="left"/>
      <w:pPr>
        <w:tabs>
          <w:tab w:val="num" w:pos="360"/>
        </w:tabs>
        <w:ind w:left="360" w:hanging="360"/>
      </w:pPr>
      <w:rPr>
        <w:rFonts w:cs="Times New Roman" w:hint="default"/>
        <w:b/>
        <w:strike w:val="0"/>
        <w:color w:val="008364"/>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color w:val="00836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76E274F"/>
    <w:multiLevelType w:val="multilevel"/>
    <w:tmpl w:val="F0A0ABE4"/>
    <w:lvl w:ilvl="0">
      <w:start w:val="1"/>
      <w:numFmt w:val="decimal"/>
      <w:lvlText w:val="%1)"/>
      <w:lvlJc w:val="left"/>
      <w:pPr>
        <w:tabs>
          <w:tab w:val="num" w:pos="568"/>
        </w:tabs>
        <w:ind w:left="568" w:hanging="284"/>
      </w:pPr>
      <w:rPr>
        <w:rFonts w:cs="Times New Roman" w:hint="default"/>
        <w:b/>
        <w:bCs w:val="0"/>
        <w:color w:val="008364"/>
      </w:rPr>
    </w:lvl>
    <w:lvl w:ilvl="1">
      <w:start w:val="1"/>
      <w:numFmt w:val="decimal"/>
      <w:lvlText w:val="%2)"/>
      <w:lvlJc w:val="left"/>
      <w:pPr>
        <w:tabs>
          <w:tab w:val="num" w:pos="851"/>
        </w:tabs>
        <w:ind w:left="851" w:hanging="283"/>
      </w:pPr>
      <w:rPr>
        <w:rFonts w:cs="Times New Roman" w:hint="default"/>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16" w15:restartNumberingAfterBreak="0">
    <w:nsid w:val="07A6188C"/>
    <w:multiLevelType w:val="multilevel"/>
    <w:tmpl w:val="B2C81682"/>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7DE6D72"/>
    <w:multiLevelType w:val="singleLevel"/>
    <w:tmpl w:val="11D2F836"/>
    <w:lvl w:ilvl="0">
      <w:start w:val="1"/>
      <w:numFmt w:val="decimal"/>
      <w:lvlText w:val="%1."/>
      <w:lvlJc w:val="left"/>
      <w:pPr>
        <w:tabs>
          <w:tab w:val="num" w:pos="360"/>
        </w:tabs>
        <w:ind w:left="340" w:hanging="340"/>
      </w:pPr>
      <w:rPr>
        <w:rFonts w:cs="Times New Roman"/>
        <w:b/>
        <w:color w:val="008364"/>
      </w:rPr>
    </w:lvl>
  </w:abstractNum>
  <w:abstractNum w:abstractNumId="18" w15:restartNumberingAfterBreak="0">
    <w:nsid w:val="09221000"/>
    <w:multiLevelType w:val="hybridMultilevel"/>
    <w:tmpl w:val="304401AA"/>
    <w:lvl w:ilvl="0" w:tplc="38103D3A">
      <w:start w:val="1"/>
      <w:numFmt w:val="decimal"/>
      <w:lvlText w:val="%1)"/>
      <w:lvlJc w:val="left"/>
      <w:pPr>
        <w:ind w:left="720" w:hanging="360"/>
      </w:pPr>
      <w:rPr>
        <w:b/>
        <w:color w:val="00836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A65D1A"/>
    <w:multiLevelType w:val="hybridMultilevel"/>
    <w:tmpl w:val="55D09FFE"/>
    <w:lvl w:ilvl="0" w:tplc="592EA5B4">
      <w:start w:val="1"/>
      <w:numFmt w:val="decimal"/>
      <w:lvlText w:val="%1)"/>
      <w:lvlJc w:val="left"/>
      <w:pPr>
        <w:tabs>
          <w:tab w:val="num" w:pos="567"/>
        </w:tabs>
        <w:ind w:left="567" w:hanging="283"/>
      </w:pPr>
      <w:rPr>
        <w:rFonts w:ascii="Calibri" w:hAnsi="Calibri" w:cs="Arial" w:hint="default"/>
        <w:b/>
        <w:bCs w:val="0"/>
        <w:i w:val="0"/>
        <w:iCs w:val="0"/>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C453E9"/>
    <w:multiLevelType w:val="multilevel"/>
    <w:tmpl w:val="9D542B0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567"/>
        </w:tabs>
        <w:ind w:left="567" w:hanging="283"/>
      </w:pPr>
      <w:rPr>
        <w:rFonts w:cs="Times New Roman" w:hint="default"/>
        <w:b/>
        <w:color w:val="008364"/>
        <w:sz w:val="16"/>
        <w:szCs w:val="16"/>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0A522D53"/>
    <w:multiLevelType w:val="hybridMultilevel"/>
    <w:tmpl w:val="930A83B2"/>
    <w:lvl w:ilvl="0" w:tplc="B1325F22">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0C177F3C"/>
    <w:multiLevelType w:val="singleLevel"/>
    <w:tmpl w:val="F1804D5E"/>
    <w:lvl w:ilvl="0">
      <w:start w:val="1"/>
      <w:numFmt w:val="decimal"/>
      <w:lvlText w:val="%1."/>
      <w:lvlJc w:val="left"/>
      <w:pPr>
        <w:tabs>
          <w:tab w:val="num" w:pos="284"/>
        </w:tabs>
        <w:ind w:left="284" w:hanging="284"/>
      </w:pPr>
      <w:rPr>
        <w:rFonts w:asciiTheme="minorHAnsi" w:hAnsiTheme="minorHAnsi" w:cs="Times New Roman" w:hint="default"/>
        <w:b/>
        <w:strike w:val="0"/>
        <w:color w:val="008364"/>
        <w:sz w:val="16"/>
        <w:szCs w:val="16"/>
      </w:rPr>
    </w:lvl>
  </w:abstractNum>
  <w:abstractNum w:abstractNumId="23" w15:restartNumberingAfterBreak="0">
    <w:nsid w:val="0E353AC8"/>
    <w:multiLevelType w:val="hybridMultilevel"/>
    <w:tmpl w:val="13F02096"/>
    <w:lvl w:ilvl="0" w:tplc="6486D450">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0F014B2E"/>
    <w:multiLevelType w:val="singleLevel"/>
    <w:tmpl w:val="AEBE62AA"/>
    <w:lvl w:ilvl="0">
      <w:start w:val="1"/>
      <w:numFmt w:val="decimal"/>
      <w:lvlText w:val="%1."/>
      <w:lvlJc w:val="left"/>
      <w:pPr>
        <w:tabs>
          <w:tab w:val="num" w:pos="360"/>
        </w:tabs>
        <w:ind w:left="360" w:hanging="360"/>
      </w:pPr>
      <w:rPr>
        <w:rFonts w:asciiTheme="minorHAnsi" w:hAnsiTheme="minorHAnsi" w:cs="Arial" w:hint="default"/>
        <w:b/>
        <w:strike w:val="0"/>
        <w:color w:val="008364"/>
        <w:sz w:val="16"/>
        <w:szCs w:val="16"/>
      </w:rPr>
    </w:lvl>
  </w:abstractNum>
  <w:abstractNum w:abstractNumId="25" w15:restartNumberingAfterBreak="0">
    <w:nsid w:val="0F1D0AA9"/>
    <w:multiLevelType w:val="multilevel"/>
    <w:tmpl w:val="70FCE5E2"/>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b/>
        <w:color w:val="008364"/>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0182BFC"/>
    <w:multiLevelType w:val="hybridMultilevel"/>
    <w:tmpl w:val="D67E1866"/>
    <w:lvl w:ilvl="0" w:tplc="DB445E16">
      <w:start w:val="1"/>
      <w:numFmt w:val="decimal"/>
      <w:lvlText w:val="%1."/>
      <w:lvlJc w:val="left"/>
      <w:pPr>
        <w:tabs>
          <w:tab w:val="num" w:pos="284"/>
        </w:tabs>
        <w:ind w:left="284" w:hanging="284"/>
      </w:pPr>
      <w:rPr>
        <w:rFonts w:ascii="Arial" w:hAnsi="Arial" w:cs="Arial" w:hint="default"/>
        <w:b w:val="0"/>
        <w:bCs w:val="0"/>
        <w:i w:val="0"/>
        <w:iCs w:val="0"/>
        <w:sz w:val="14"/>
        <w:szCs w:val="14"/>
      </w:rPr>
    </w:lvl>
    <w:lvl w:ilvl="1" w:tplc="5AF60EEE">
      <w:start w:val="1"/>
      <w:numFmt w:val="decimal"/>
      <w:lvlText w:val="%2)"/>
      <w:lvlJc w:val="left"/>
      <w:pPr>
        <w:tabs>
          <w:tab w:val="num" w:pos="1494"/>
        </w:tabs>
        <w:ind w:left="1494" w:hanging="360"/>
      </w:pPr>
      <w:rPr>
        <w:rFonts w:asciiTheme="minorHAnsi" w:eastAsia="Times New Roman" w:hAnsiTheme="minorHAnsi" w:cs="Arial" w:hint="default"/>
        <w:b/>
        <w:color w:val="00836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3054"/>
        </w:tabs>
        <w:ind w:left="3054"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14135F84"/>
    <w:multiLevelType w:val="hybridMultilevel"/>
    <w:tmpl w:val="E2543E80"/>
    <w:lvl w:ilvl="0" w:tplc="45A43828">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1424657D"/>
    <w:multiLevelType w:val="singleLevel"/>
    <w:tmpl w:val="E53CD6FC"/>
    <w:lvl w:ilvl="0">
      <w:start w:val="1"/>
      <w:numFmt w:val="lowerLetter"/>
      <w:lvlText w:val="%1)"/>
      <w:lvlJc w:val="left"/>
      <w:pPr>
        <w:tabs>
          <w:tab w:val="num" w:pos="360"/>
        </w:tabs>
        <w:ind w:left="360" w:hanging="360"/>
      </w:pPr>
      <w:rPr>
        <w:rFonts w:hint="default"/>
      </w:rPr>
    </w:lvl>
  </w:abstractNum>
  <w:abstractNum w:abstractNumId="29" w15:restartNumberingAfterBreak="0">
    <w:nsid w:val="14414133"/>
    <w:multiLevelType w:val="hybridMultilevel"/>
    <w:tmpl w:val="C98204E4"/>
    <w:lvl w:ilvl="0" w:tplc="EE1649A4">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15115293"/>
    <w:multiLevelType w:val="hybridMultilevel"/>
    <w:tmpl w:val="992476F4"/>
    <w:lvl w:ilvl="0" w:tplc="E99CA6F2">
      <w:start w:val="1"/>
      <w:numFmt w:val="decimal"/>
      <w:lvlText w:val="%1."/>
      <w:lvlJc w:val="left"/>
      <w:pPr>
        <w:tabs>
          <w:tab w:val="num" w:pos="284"/>
        </w:tabs>
        <w:ind w:left="284" w:hanging="284"/>
      </w:pPr>
      <w:rPr>
        <w:rFonts w:asciiTheme="minorHAnsi" w:hAnsiTheme="minorHAnsi" w:cs="Arial" w:hint="default"/>
        <w:b/>
        <w:b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155C0D47"/>
    <w:multiLevelType w:val="hybridMultilevel"/>
    <w:tmpl w:val="58AAC402"/>
    <w:lvl w:ilvl="0" w:tplc="116E00B6">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15B73BC7"/>
    <w:multiLevelType w:val="multilevel"/>
    <w:tmpl w:val="A9CA3B20"/>
    <w:lvl w:ilvl="0">
      <w:start w:val="1"/>
      <w:numFmt w:val="ordinal"/>
      <w:suff w:val="nothing"/>
      <w:lvlText w:val="ROZDZIAŁ %1"/>
      <w:lvlJc w:val="left"/>
      <w:pPr>
        <w:ind w:left="57" w:hanging="57"/>
      </w:pPr>
      <w:rPr>
        <w:rFonts w:hint="default"/>
      </w:rPr>
    </w:lvl>
    <w:lvl w:ilvl="1">
      <w:start w:val="1"/>
      <w:numFmt w:val="ordinal"/>
      <w:pStyle w:val="SPISII"/>
      <w:suff w:val="nothing"/>
      <w:lvlText w:val="Oddział %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5F100B9"/>
    <w:multiLevelType w:val="hybridMultilevel"/>
    <w:tmpl w:val="FA7E4596"/>
    <w:lvl w:ilvl="0" w:tplc="169EFDA0">
      <w:start w:val="1"/>
      <w:numFmt w:val="lowerLetter"/>
      <w:lvlText w:val="%1)"/>
      <w:lvlJc w:val="left"/>
      <w:pPr>
        <w:tabs>
          <w:tab w:val="num" w:pos="851"/>
        </w:tabs>
        <w:ind w:left="851" w:hanging="284"/>
      </w:pPr>
      <w:rPr>
        <w:rFonts w:asciiTheme="minorHAnsi" w:hAnsiTheme="minorHAnsi" w:cs="Arial" w:hint="default"/>
        <w:b/>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3B7917"/>
    <w:multiLevelType w:val="multilevel"/>
    <w:tmpl w:val="B50C3970"/>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18582B31"/>
    <w:multiLevelType w:val="hybridMultilevel"/>
    <w:tmpl w:val="B372A4EC"/>
    <w:lvl w:ilvl="0" w:tplc="89E6E470">
      <w:start w:val="1"/>
      <w:numFmt w:val="decimal"/>
      <w:lvlText w:val="%1."/>
      <w:lvlJc w:val="left"/>
      <w:pPr>
        <w:tabs>
          <w:tab w:val="num" w:pos="284"/>
        </w:tabs>
        <w:ind w:left="284" w:hanging="284"/>
      </w:pPr>
      <w:rPr>
        <w:rFonts w:asciiTheme="minorHAnsi" w:hAnsiTheme="minorHAnsi" w:cs="Arial" w:hint="default"/>
        <w:b/>
        <w:b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192265C2"/>
    <w:multiLevelType w:val="singleLevel"/>
    <w:tmpl w:val="7542C08A"/>
    <w:lvl w:ilvl="0">
      <w:start w:val="1"/>
      <w:numFmt w:val="decimal"/>
      <w:lvlText w:val="%1."/>
      <w:lvlJc w:val="left"/>
      <w:pPr>
        <w:tabs>
          <w:tab w:val="num" w:pos="644"/>
        </w:tabs>
        <w:ind w:left="644" w:hanging="360"/>
      </w:pPr>
      <w:rPr>
        <w:rFonts w:asciiTheme="minorHAnsi" w:eastAsia="Times New Roman" w:hAnsiTheme="minorHAnsi" w:cs="Times New Roman" w:hint="default"/>
        <w:b/>
        <w:strike w:val="0"/>
        <w:color w:val="008364"/>
      </w:rPr>
    </w:lvl>
  </w:abstractNum>
  <w:abstractNum w:abstractNumId="37" w15:restartNumberingAfterBreak="0">
    <w:nsid w:val="19324BCA"/>
    <w:multiLevelType w:val="multilevel"/>
    <w:tmpl w:val="8BD02A94"/>
    <w:lvl w:ilvl="0">
      <w:start w:val="1"/>
      <w:numFmt w:val="decimal"/>
      <w:lvlText w:val="%1."/>
      <w:lvlJc w:val="left"/>
      <w:pPr>
        <w:tabs>
          <w:tab w:val="num" w:pos="360"/>
        </w:tabs>
        <w:ind w:left="360" w:hanging="360"/>
      </w:pPr>
      <w:rPr>
        <w:rFonts w:cs="Times New Roman" w:hint="default"/>
        <w:b/>
        <w:strike w:val="0"/>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198831E8"/>
    <w:multiLevelType w:val="hybridMultilevel"/>
    <w:tmpl w:val="FA902946"/>
    <w:lvl w:ilvl="0" w:tplc="D206A958">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1AA0262F"/>
    <w:multiLevelType w:val="multilevel"/>
    <w:tmpl w:val="7FCE7542"/>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1B0C4956"/>
    <w:multiLevelType w:val="hybridMultilevel"/>
    <w:tmpl w:val="8F0E7C1C"/>
    <w:lvl w:ilvl="0" w:tplc="B92E9580">
      <w:start w:val="1"/>
      <w:numFmt w:val="lowerLetter"/>
      <w:lvlText w:val="%1)"/>
      <w:lvlJc w:val="left"/>
      <w:pPr>
        <w:tabs>
          <w:tab w:val="num" w:pos="851"/>
        </w:tabs>
        <w:ind w:left="851"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1B3E48ED"/>
    <w:multiLevelType w:val="hybridMultilevel"/>
    <w:tmpl w:val="1B4A3C72"/>
    <w:lvl w:ilvl="0" w:tplc="04150011">
      <w:start w:val="1"/>
      <w:numFmt w:val="decimal"/>
      <w:lvlText w:val="%1)"/>
      <w:lvlJc w:val="left"/>
      <w:pPr>
        <w:tabs>
          <w:tab w:val="num" w:pos="786"/>
        </w:tabs>
        <w:ind w:left="786" w:hanging="360"/>
      </w:pPr>
      <w:rPr>
        <w:rFonts w:hint="default"/>
        <w:b/>
        <w:color w:val="008364"/>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2" w15:restartNumberingAfterBreak="0">
    <w:nsid w:val="1CF23463"/>
    <w:multiLevelType w:val="hybridMultilevel"/>
    <w:tmpl w:val="C4069178"/>
    <w:lvl w:ilvl="0" w:tplc="C09494B6">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2B3031AA">
      <w:start w:val="1"/>
      <w:numFmt w:val="decimal"/>
      <w:lvlText w:val="%2."/>
      <w:lvlJc w:val="left"/>
      <w:pPr>
        <w:tabs>
          <w:tab w:val="num" w:pos="284"/>
        </w:tabs>
        <w:ind w:left="284" w:hanging="284"/>
      </w:pPr>
      <w:rPr>
        <w:rFonts w:asciiTheme="minorHAnsi" w:hAnsiTheme="minorHAnsi" w:cs="Arial" w:hint="default"/>
        <w:b/>
        <w:bCs w:val="0"/>
        <w:i w:val="0"/>
        <w:iCs w:val="0"/>
        <w:color w:val="008364"/>
        <w:sz w:val="16"/>
        <w:szCs w:val="16"/>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43" w15:restartNumberingAfterBreak="0">
    <w:nsid w:val="1D033C63"/>
    <w:multiLevelType w:val="hybridMultilevel"/>
    <w:tmpl w:val="4FEA5984"/>
    <w:lvl w:ilvl="0" w:tplc="9A3EAE96">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5B099E4">
      <w:start w:val="1"/>
      <w:numFmt w:val="decimal"/>
      <w:lvlText w:val="%2)"/>
      <w:lvlJc w:val="left"/>
      <w:pPr>
        <w:tabs>
          <w:tab w:val="num" w:pos="720"/>
        </w:tabs>
        <w:ind w:left="720" w:hanging="360"/>
      </w:pPr>
      <w:rPr>
        <w:rFonts w:cs="Times New Roman" w:hint="default"/>
        <w:b w:val="0"/>
        <w:bCs w:val="0"/>
        <w:i w:val="0"/>
        <w:iCs w:val="0"/>
        <w:sz w:val="14"/>
        <w:szCs w:val="1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1D8768CC"/>
    <w:multiLevelType w:val="singleLevel"/>
    <w:tmpl w:val="0BA2A30E"/>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45" w15:restartNumberingAfterBreak="0">
    <w:nsid w:val="1E815F9C"/>
    <w:multiLevelType w:val="singleLevel"/>
    <w:tmpl w:val="7A6279DE"/>
    <w:lvl w:ilvl="0">
      <w:start w:val="1"/>
      <w:numFmt w:val="decimal"/>
      <w:lvlText w:val="%1."/>
      <w:lvlJc w:val="left"/>
      <w:pPr>
        <w:tabs>
          <w:tab w:val="num" w:pos="284"/>
        </w:tabs>
        <w:ind w:left="284" w:hanging="284"/>
      </w:pPr>
      <w:rPr>
        <w:rFonts w:asciiTheme="minorHAnsi" w:hAnsiTheme="minorHAnsi" w:cs="Times New Roman" w:hint="default"/>
        <w:b/>
        <w:strike w:val="0"/>
        <w:color w:val="008364"/>
        <w:sz w:val="18"/>
        <w:szCs w:val="18"/>
      </w:rPr>
    </w:lvl>
  </w:abstractNum>
  <w:abstractNum w:abstractNumId="46" w15:restartNumberingAfterBreak="0">
    <w:nsid w:val="1FFB28AD"/>
    <w:multiLevelType w:val="singleLevel"/>
    <w:tmpl w:val="9C502454"/>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47" w15:restartNumberingAfterBreak="0">
    <w:nsid w:val="207550E2"/>
    <w:multiLevelType w:val="hybridMultilevel"/>
    <w:tmpl w:val="ED6E42CC"/>
    <w:lvl w:ilvl="0" w:tplc="0478EA34">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20BF6C99"/>
    <w:multiLevelType w:val="hybridMultilevel"/>
    <w:tmpl w:val="354E501C"/>
    <w:lvl w:ilvl="0" w:tplc="A260DD26">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2211305C"/>
    <w:multiLevelType w:val="hybridMultilevel"/>
    <w:tmpl w:val="A1666A62"/>
    <w:lvl w:ilvl="0" w:tplc="A4E691B0">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22362597"/>
    <w:multiLevelType w:val="multilevel"/>
    <w:tmpl w:val="3760C08E"/>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2541620"/>
    <w:multiLevelType w:val="hybridMultilevel"/>
    <w:tmpl w:val="E39A2C2C"/>
    <w:lvl w:ilvl="0" w:tplc="07A211FE">
      <w:start w:val="1"/>
      <w:numFmt w:val="decimal"/>
      <w:lvlText w:val="%1)"/>
      <w:lvlJc w:val="left"/>
      <w:pPr>
        <w:tabs>
          <w:tab w:val="num" w:pos="567"/>
        </w:tabs>
        <w:ind w:left="567" w:hanging="283"/>
      </w:pPr>
      <w:rPr>
        <w:rFonts w:ascii="Calibri" w:hAnsi="Calibri" w:cs="Arial" w:hint="default"/>
        <w:b/>
        <w:bCs w:val="0"/>
        <w:i w:val="0"/>
        <w:iCs w:val="0"/>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914638"/>
    <w:multiLevelType w:val="hybridMultilevel"/>
    <w:tmpl w:val="A97805C0"/>
    <w:lvl w:ilvl="0" w:tplc="177C7596">
      <w:start w:val="1"/>
      <w:numFmt w:val="decimal"/>
      <w:lvlText w:val="%1)"/>
      <w:lvlJc w:val="left"/>
      <w:pPr>
        <w:tabs>
          <w:tab w:val="num" w:pos="644"/>
        </w:tabs>
        <w:ind w:left="644" w:hanging="360"/>
      </w:pPr>
      <w:rPr>
        <w:rFonts w:cs="Times New Roman" w:hint="default"/>
        <w:b/>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C92DB0"/>
    <w:multiLevelType w:val="hybridMultilevel"/>
    <w:tmpl w:val="0D34F1DA"/>
    <w:lvl w:ilvl="0" w:tplc="DF9CF59E">
      <w:start w:val="1"/>
      <w:numFmt w:val="decimal"/>
      <w:lvlText w:val="%1."/>
      <w:lvlJc w:val="left"/>
      <w:pPr>
        <w:tabs>
          <w:tab w:val="num" w:pos="284"/>
        </w:tabs>
        <w:ind w:left="284" w:hanging="284"/>
      </w:pPr>
      <w:rPr>
        <w:rFonts w:asciiTheme="minorHAnsi" w:hAnsiTheme="minorHAnsi" w:hint="default"/>
        <w:b/>
        <w:color w:val="008364"/>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3E07498"/>
    <w:multiLevelType w:val="hybridMultilevel"/>
    <w:tmpl w:val="1152E6FA"/>
    <w:lvl w:ilvl="0" w:tplc="9DE27278">
      <w:start w:val="1"/>
      <w:numFmt w:val="decimal"/>
      <w:lvlText w:val="%1."/>
      <w:lvlJc w:val="left"/>
      <w:pPr>
        <w:tabs>
          <w:tab w:val="num" w:pos="284"/>
        </w:tabs>
        <w:ind w:left="284" w:hanging="284"/>
      </w:pPr>
      <w:rPr>
        <w:rFonts w:cs="Times New Roman" w:hint="default"/>
        <w:b/>
        <w:strike w:val="0"/>
        <w:color w:val="008364"/>
      </w:rPr>
    </w:lvl>
    <w:lvl w:ilvl="1" w:tplc="04150011">
      <w:start w:val="1"/>
      <w:numFmt w:val="decimal"/>
      <w:lvlText w:val="%2)"/>
      <w:lvlJc w:val="left"/>
      <w:pPr>
        <w:tabs>
          <w:tab w:val="num" w:pos="360"/>
        </w:tabs>
        <w:ind w:left="360" w:hanging="360"/>
      </w:pPr>
      <w:rPr>
        <w:rFonts w:cs="Times New Roman" w:hint="default"/>
        <w:strike w:val="0"/>
        <w:color w:val="auto"/>
      </w:rPr>
    </w:lvl>
    <w:lvl w:ilvl="2" w:tplc="0415001B">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55" w15:restartNumberingAfterBreak="0">
    <w:nsid w:val="241A2253"/>
    <w:multiLevelType w:val="hybridMultilevel"/>
    <w:tmpl w:val="E89C4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57B10E8"/>
    <w:multiLevelType w:val="hybridMultilevel"/>
    <w:tmpl w:val="D8DC252C"/>
    <w:lvl w:ilvl="0" w:tplc="4BEC32C6">
      <w:start w:val="1"/>
      <w:numFmt w:val="decimal"/>
      <w:lvlText w:val="%1)"/>
      <w:lvlJc w:val="left"/>
      <w:pPr>
        <w:ind w:left="1004" w:hanging="360"/>
      </w:pPr>
      <w:rPr>
        <w:b/>
        <w:color w:val="00836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258C2B21"/>
    <w:multiLevelType w:val="hybridMultilevel"/>
    <w:tmpl w:val="D8D63CBE"/>
    <w:lvl w:ilvl="0" w:tplc="D3143464">
      <w:start w:val="1"/>
      <w:numFmt w:val="decimal"/>
      <w:lvlText w:val="%1)"/>
      <w:lvlJc w:val="left"/>
      <w:pPr>
        <w:tabs>
          <w:tab w:val="num" w:pos="567"/>
        </w:tabs>
        <w:ind w:left="567" w:hanging="283"/>
      </w:pPr>
      <w:rPr>
        <w:rFonts w:cs="Times New Roman" w:hint="default"/>
        <w:b/>
        <w:bCs w:val="0"/>
        <w:strike w:val="0"/>
        <w:color w:val="00836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15:restartNumberingAfterBreak="0">
    <w:nsid w:val="25A14151"/>
    <w:multiLevelType w:val="hybridMultilevel"/>
    <w:tmpl w:val="C0A6162E"/>
    <w:lvl w:ilvl="0" w:tplc="4E9E548E">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261B0627"/>
    <w:multiLevelType w:val="multilevel"/>
    <w:tmpl w:val="7B4A540A"/>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15:restartNumberingAfterBreak="0">
    <w:nsid w:val="262B733C"/>
    <w:multiLevelType w:val="hybridMultilevel"/>
    <w:tmpl w:val="627455EC"/>
    <w:lvl w:ilvl="0" w:tplc="9638647C">
      <w:start w:val="1"/>
      <w:numFmt w:val="decimal"/>
      <w:lvlText w:val="%1)"/>
      <w:lvlJc w:val="left"/>
      <w:pPr>
        <w:tabs>
          <w:tab w:val="num" w:pos="567"/>
        </w:tabs>
        <w:ind w:left="567" w:hanging="283"/>
      </w:pPr>
      <w:rPr>
        <w:rFonts w:asciiTheme="minorHAnsi" w:hAnsiTheme="minorHAnsi" w:cs="Arial" w:hint="default"/>
        <w:b/>
        <w:bCs w:val="0"/>
        <w:i w:val="0"/>
        <w:iCs w:val="0"/>
        <w:color w:val="008364"/>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26C87E83"/>
    <w:multiLevelType w:val="hybridMultilevel"/>
    <w:tmpl w:val="A9F0FDFC"/>
    <w:lvl w:ilvl="0" w:tplc="7110DDBE">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271505AF"/>
    <w:multiLevelType w:val="hybridMultilevel"/>
    <w:tmpl w:val="886640CE"/>
    <w:lvl w:ilvl="0" w:tplc="DE90DCA0">
      <w:start w:val="2"/>
      <w:numFmt w:val="decimal"/>
      <w:lvlText w:val="%1)"/>
      <w:lvlJc w:val="left"/>
      <w:pPr>
        <w:tabs>
          <w:tab w:val="num" w:pos="615"/>
        </w:tabs>
        <w:ind w:left="615" w:hanging="360"/>
      </w:pPr>
      <w:rPr>
        <w:rFonts w:hint="default"/>
      </w:rPr>
    </w:lvl>
    <w:lvl w:ilvl="1" w:tplc="04150019" w:tentative="1">
      <w:start w:val="1"/>
      <w:numFmt w:val="lowerLetter"/>
      <w:lvlText w:val="%2."/>
      <w:lvlJc w:val="left"/>
      <w:pPr>
        <w:tabs>
          <w:tab w:val="num" w:pos="1335"/>
        </w:tabs>
        <w:ind w:left="1335" w:hanging="360"/>
      </w:pPr>
    </w:lvl>
    <w:lvl w:ilvl="2" w:tplc="0415001B" w:tentative="1">
      <w:start w:val="1"/>
      <w:numFmt w:val="lowerRoman"/>
      <w:lvlText w:val="%3."/>
      <w:lvlJc w:val="right"/>
      <w:pPr>
        <w:tabs>
          <w:tab w:val="num" w:pos="2055"/>
        </w:tabs>
        <w:ind w:left="2055" w:hanging="180"/>
      </w:pPr>
    </w:lvl>
    <w:lvl w:ilvl="3" w:tplc="0415000F" w:tentative="1">
      <w:start w:val="1"/>
      <w:numFmt w:val="decimal"/>
      <w:lvlText w:val="%4."/>
      <w:lvlJc w:val="left"/>
      <w:pPr>
        <w:tabs>
          <w:tab w:val="num" w:pos="2775"/>
        </w:tabs>
        <w:ind w:left="2775" w:hanging="360"/>
      </w:pPr>
    </w:lvl>
    <w:lvl w:ilvl="4" w:tplc="04150019" w:tentative="1">
      <w:start w:val="1"/>
      <w:numFmt w:val="lowerLetter"/>
      <w:lvlText w:val="%5."/>
      <w:lvlJc w:val="left"/>
      <w:pPr>
        <w:tabs>
          <w:tab w:val="num" w:pos="3495"/>
        </w:tabs>
        <w:ind w:left="3495" w:hanging="360"/>
      </w:pPr>
    </w:lvl>
    <w:lvl w:ilvl="5" w:tplc="0415001B" w:tentative="1">
      <w:start w:val="1"/>
      <w:numFmt w:val="lowerRoman"/>
      <w:lvlText w:val="%6."/>
      <w:lvlJc w:val="right"/>
      <w:pPr>
        <w:tabs>
          <w:tab w:val="num" w:pos="4215"/>
        </w:tabs>
        <w:ind w:left="4215" w:hanging="180"/>
      </w:pPr>
    </w:lvl>
    <w:lvl w:ilvl="6" w:tplc="0415000F" w:tentative="1">
      <w:start w:val="1"/>
      <w:numFmt w:val="decimal"/>
      <w:lvlText w:val="%7."/>
      <w:lvlJc w:val="left"/>
      <w:pPr>
        <w:tabs>
          <w:tab w:val="num" w:pos="4935"/>
        </w:tabs>
        <w:ind w:left="4935" w:hanging="360"/>
      </w:pPr>
    </w:lvl>
    <w:lvl w:ilvl="7" w:tplc="04150019" w:tentative="1">
      <w:start w:val="1"/>
      <w:numFmt w:val="lowerLetter"/>
      <w:lvlText w:val="%8."/>
      <w:lvlJc w:val="left"/>
      <w:pPr>
        <w:tabs>
          <w:tab w:val="num" w:pos="5655"/>
        </w:tabs>
        <w:ind w:left="5655" w:hanging="360"/>
      </w:pPr>
    </w:lvl>
    <w:lvl w:ilvl="8" w:tplc="0415001B" w:tentative="1">
      <w:start w:val="1"/>
      <w:numFmt w:val="lowerRoman"/>
      <w:lvlText w:val="%9."/>
      <w:lvlJc w:val="right"/>
      <w:pPr>
        <w:tabs>
          <w:tab w:val="num" w:pos="6375"/>
        </w:tabs>
        <w:ind w:left="6375" w:hanging="180"/>
      </w:pPr>
    </w:lvl>
  </w:abstractNum>
  <w:abstractNum w:abstractNumId="63" w15:restartNumberingAfterBreak="0">
    <w:nsid w:val="27605243"/>
    <w:multiLevelType w:val="multilevel"/>
    <w:tmpl w:val="80B66A64"/>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282C4CD2"/>
    <w:multiLevelType w:val="singleLevel"/>
    <w:tmpl w:val="F864D1C0"/>
    <w:lvl w:ilvl="0">
      <w:start w:val="1"/>
      <w:numFmt w:val="decimal"/>
      <w:lvlText w:val="%1."/>
      <w:lvlJc w:val="left"/>
      <w:pPr>
        <w:tabs>
          <w:tab w:val="num" w:pos="284"/>
        </w:tabs>
        <w:ind w:left="284" w:hanging="284"/>
      </w:pPr>
      <w:rPr>
        <w:rFonts w:cs="Times New Roman" w:hint="default"/>
        <w:b/>
        <w:strike w:val="0"/>
        <w:color w:val="008364"/>
        <w:sz w:val="16"/>
        <w:szCs w:val="16"/>
      </w:rPr>
    </w:lvl>
  </w:abstractNum>
  <w:abstractNum w:abstractNumId="65" w15:restartNumberingAfterBreak="0">
    <w:nsid w:val="29585889"/>
    <w:multiLevelType w:val="hybridMultilevel"/>
    <w:tmpl w:val="6A4C41DA"/>
    <w:lvl w:ilvl="0" w:tplc="B1CC803C">
      <w:start w:val="1"/>
      <w:numFmt w:val="decimal"/>
      <w:lvlText w:val="%1)"/>
      <w:lvlJc w:val="left"/>
      <w:pPr>
        <w:tabs>
          <w:tab w:val="num" w:pos="567"/>
        </w:tabs>
        <w:ind w:left="567" w:hanging="283"/>
      </w:pPr>
      <w:rPr>
        <w:rFonts w:asciiTheme="minorHAnsi" w:hAnsiTheme="minorHAnsi" w:hint="default"/>
        <w:b/>
        <w:i w:val="0"/>
        <w:color w:val="008364"/>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29DF154D"/>
    <w:multiLevelType w:val="singleLevel"/>
    <w:tmpl w:val="0472E5D8"/>
    <w:lvl w:ilvl="0">
      <w:start w:val="1"/>
      <w:numFmt w:val="decimal"/>
      <w:lvlText w:val="%1."/>
      <w:lvlJc w:val="left"/>
      <w:pPr>
        <w:tabs>
          <w:tab w:val="num" w:pos="284"/>
        </w:tabs>
        <w:ind w:left="284" w:hanging="284"/>
      </w:pPr>
      <w:rPr>
        <w:rFonts w:cs="Times New Roman" w:hint="default"/>
        <w:b/>
        <w:strike w:val="0"/>
        <w:color w:val="008364"/>
      </w:rPr>
    </w:lvl>
  </w:abstractNum>
  <w:abstractNum w:abstractNumId="67" w15:restartNumberingAfterBreak="0">
    <w:nsid w:val="29E90F42"/>
    <w:multiLevelType w:val="singleLevel"/>
    <w:tmpl w:val="D5F47CB0"/>
    <w:lvl w:ilvl="0">
      <w:start w:val="1"/>
      <w:numFmt w:val="decimal"/>
      <w:lvlText w:val="%1."/>
      <w:lvlJc w:val="left"/>
      <w:pPr>
        <w:tabs>
          <w:tab w:val="num" w:pos="284"/>
        </w:tabs>
        <w:ind w:left="284" w:hanging="284"/>
      </w:pPr>
      <w:rPr>
        <w:rFonts w:cs="Times New Roman" w:hint="default"/>
        <w:b/>
        <w:color w:val="008364"/>
      </w:rPr>
    </w:lvl>
  </w:abstractNum>
  <w:abstractNum w:abstractNumId="68" w15:restartNumberingAfterBreak="0">
    <w:nsid w:val="29EA3A55"/>
    <w:multiLevelType w:val="multilevel"/>
    <w:tmpl w:val="535E8F02"/>
    <w:lvl w:ilvl="0">
      <w:start w:val="1"/>
      <w:numFmt w:val="decimal"/>
      <w:lvlText w:val="%1)"/>
      <w:lvlJc w:val="left"/>
      <w:pPr>
        <w:tabs>
          <w:tab w:val="num" w:pos="644"/>
        </w:tabs>
        <w:ind w:left="644" w:hanging="360"/>
      </w:pPr>
      <w:rPr>
        <w:rFonts w:cs="Times New Roman" w:hint="default"/>
        <w:b/>
        <w:bCs w:val="0"/>
        <w:strike w:val="0"/>
        <w:color w:val="008364"/>
        <w:sz w:val="16"/>
        <w:szCs w:val="16"/>
      </w:rPr>
    </w:lvl>
    <w:lvl w:ilvl="1">
      <w:start w:val="1"/>
      <w:numFmt w:val="decimal"/>
      <w:lvlText w:val="%2)"/>
      <w:lvlJc w:val="left"/>
      <w:pPr>
        <w:tabs>
          <w:tab w:val="num" w:pos="851"/>
        </w:tabs>
        <w:ind w:left="851" w:hanging="283"/>
      </w:pPr>
      <w:rPr>
        <w:rFonts w:cs="Times New Roman" w:hint="default"/>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2BA35832"/>
    <w:multiLevelType w:val="hybridMultilevel"/>
    <w:tmpl w:val="3EA0F088"/>
    <w:lvl w:ilvl="0" w:tplc="04150017">
      <w:start w:val="1"/>
      <w:numFmt w:val="lowerLetter"/>
      <w:lvlText w:val="%1)"/>
      <w:lvlJc w:val="left"/>
      <w:pPr>
        <w:ind w:left="1069" w:hanging="360"/>
      </w:pPr>
      <w:rPr>
        <w:b/>
        <w:color w:val="008364"/>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0" w15:restartNumberingAfterBreak="0">
    <w:nsid w:val="2C6A0F25"/>
    <w:multiLevelType w:val="hybridMultilevel"/>
    <w:tmpl w:val="E488E206"/>
    <w:lvl w:ilvl="0" w:tplc="A588F2E4">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1" w15:restartNumberingAfterBreak="0">
    <w:nsid w:val="2C7378DE"/>
    <w:multiLevelType w:val="hybridMultilevel"/>
    <w:tmpl w:val="908835F6"/>
    <w:lvl w:ilvl="0" w:tplc="908E1F7A">
      <w:start w:val="1"/>
      <w:numFmt w:val="decimal"/>
      <w:lvlText w:val="%1."/>
      <w:lvlJc w:val="left"/>
      <w:pPr>
        <w:ind w:left="720" w:hanging="360"/>
      </w:pPr>
      <w:rPr>
        <w:b/>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C96268B"/>
    <w:multiLevelType w:val="multilevel"/>
    <w:tmpl w:val="59FA4128"/>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2D793728"/>
    <w:multiLevelType w:val="hybridMultilevel"/>
    <w:tmpl w:val="749E3C58"/>
    <w:lvl w:ilvl="0" w:tplc="7786AF72">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2DA07CB2"/>
    <w:multiLevelType w:val="hybridMultilevel"/>
    <w:tmpl w:val="F1F87826"/>
    <w:lvl w:ilvl="0" w:tplc="04150017">
      <w:start w:val="1"/>
      <w:numFmt w:val="lowerLetter"/>
      <w:lvlText w:val="%1)"/>
      <w:lvlJc w:val="left"/>
      <w:pPr>
        <w:ind w:left="1570" w:hanging="360"/>
      </w:pPr>
      <w:rPr>
        <w:b/>
        <w:color w:val="008364"/>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75" w15:restartNumberingAfterBreak="0">
    <w:nsid w:val="2DEF75C9"/>
    <w:multiLevelType w:val="hybridMultilevel"/>
    <w:tmpl w:val="E432E8C0"/>
    <w:lvl w:ilvl="0" w:tplc="C4489888">
      <w:start w:val="1"/>
      <w:numFmt w:val="lowerLetter"/>
      <w:lvlText w:val="%1)"/>
      <w:lvlJc w:val="left"/>
      <w:pPr>
        <w:tabs>
          <w:tab w:val="num" w:pos="851"/>
        </w:tabs>
        <w:ind w:left="851"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6" w15:restartNumberingAfterBreak="0">
    <w:nsid w:val="2E0647E0"/>
    <w:multiLevelType w:val="hybridMultilevel"/>
    <w:tmpl w:val="C07288FA"/>
    <w:lvl w:ilvl="0" w:tplc="5B1CB2BC">
      <w:start w:val="1"/>
      <w:numFmt w:val="decimal"/>
      <w:lvlText w:val="%1)"/>
      <w:lvlJc w:val="left"/>
      <w:pPr>
        <w:tabs>
          <w:tab w:val="num" w:pos="644"/>
        </w:tabs>
        <w:ind w:left="644" w:hanging="360"/>
      </w:pPr>
      <w:rPr>
        <w:rFonts w:cs="Times New Roman" w:hint="default"/>
        <w:b/>
        <w:color w:val="008364"/>
      </w:rPr>
    </w:lvl>
    <w:lvl w:ilvl="1" w:tplc="1B62DD2C">
      <w:start w:val="1"/>
      <w:numFmt w:val="decimal"/>
      <w:lvlText w:val="%2)"/>
      <w:lvlJc w:val="left"/>
      <w:pPr>
        <w:tabs>
          <w:tab w:val="num" w:pos="644"/>
        </w:tabs>
        <w:ind w:left="644" w:hanging="360"/>
      </w:pPr>
      <w:rPr>
        <w:rFonts w:cs="Times New Roman" w:hint="default"/>
        <w:b w:val="0"/>
        <w:strike w:val="0"/>
        <w:color w:val="auto"/>
      </w:rPr>
    </w:lvl>
    <w:lvl w:ilvl="2" w:tplc="0415001B" w:tentative="1">
      <w:start w:val="1"/>
      <w:numFmt w:val="lowerRoman"/>
      <w:lvlText w:val="%3."/>
      <w:lvlJc w:val="right"/>
      <w:pPr>
        <w:tabs>
          <w:tab w:val="num" w:pos="464"/>
        </w:tabs>
        <w:ind w:left="464" w:hanging="180"/>
      </w:pPr>
      <w:rPr>
        <w:rFonts w:cs="Times New Roman"/>
      </w:rPr>
    </w:lvl>
    <w:lvl w:ilvl="3" w:tplc="0415000F" w:tentative="1">
      <w:start w:val="1"/>
      <w:numFmt w:val="decimal"/>
      <w:lvlText w:val="%4."/>
      <w:lvlJc w:val="left"/>
      <w:pPr>
        <w:tabs>
          <w:tab w:val="num" w:pos="1184"/>
        </w:tabs>
        <w:ind w:left="1184" w:hanging="360"/>
      </w:pPr>
      <w:rPr>
        <w:rFonts w:cs="Times New Roman"/>
      </w:rPr>
    </w:lvl>
    <w:lvl w:ilvl="4" w:tplc="04150019" w:tentative="1">
      <w:start w:val="1"/>
      <w:numFmt w:val="lowerLetter"/>
      <w:lvlText w:val="%5."/>
      <w:lvlJc w:val="left"/>
      <w:pPr>
        <w:tabs>
          <w:tab w:val="num" w:pos="1904"/>
        </w:tabs>
        <w:ind w:left="1904" w:hanging="360"/>
      </w:pPr>
      <w:rPr>
        <w:rFonts w:cs="Times New Roman"/>
      </w:rPr>
    </w:lvl>
    <w:lvl w:ilvl="5" w:tplc="0415001B" w:tentative="1">
      <w:start w:val="1"/>
      <w:numFmt w:val="lowerRoman"/>
      <w:lvlText w:val="%6."/>
      <w:lvlJc w:val="right"/>
      <w:pPr>
        <w:tabs>
          <w:tab w:val="num" w:pos="2624"/>
        </w:tabs>
        <w:ind w:left="2624" w:hanging="180"/>
      </w:pPr>
      <w:rPr>
        <w:rFonts w:cs="Times New Roman"/>
      </w:rPr>
    </w:lvl>
    <w:lvl w:ilvl="6" w:tplc="0415000F" w:tentative="1">
      <w:start w:val="1"/>
      <w:numFmt w:val="decimal"/>
      <w:lvlText w:val="%7."/>
      <w:lvlJc w:val="left"/>
      <w:pPr>
        <w:tabs>
          <w:tab w:val="num" w:pos="3344"/>
        </w:tabs>
        <w:ind w:left="3344" w:hanging="360"/>
      </w:pPr>
      <w:rPr>
        <w:rFonts w:cs="Times New Roman"/>
      </w:rPr>
    </w:lvl>
    <w:lvl w:ilvl="7" w:tplc="04150019" w:tentative="1">
      <w:start w:val="1"/>
      <w:numFmt w:val="lowerLetter"/>
      <w:lvlText w:val="%8."/>
      <w:lvlJc w:val="left"/>
      <w:pPr>
        <w:tabs>
          <w:tab w:val="num" w:pos="4064"/>
        </w:tabs>
        <w:ind w:left="4064" w:hanging="360"/>
      </w:pPr>
      <w:rPr>
        <w:rFonts w:cs="Times New Roman"/>
      </w:rPr>
    </w:lvl>
    <w:lvl w:ilvl="8" w:tplc="0415001B" w:tentative="1">
      <w:start w:val="1"/>
      <w:numFmt w:val="lowerRoman"/>
      <w:lvlText w:val="%9."/>
      <w:lvlJc w:val="right"/>
      <w:pPr>
        <w:tabs>
          <w:tab w:val="num" w:pos="4784"/>
        </w:tabs>
        <w:ind w:left="4784" w:hanging="180"/>
      </w:pPr>
      <w:rPr>
        <w:rFonts w:cs="Times New Roman"/>
      </w:rPr>
    </w:lvl>
  </w:abstractNum>
  <w:abstractNum w:abstractNumId="77" w15:restartNumberingAfterBreak="0">
    <w:nsid w:val="2E6B786C"/>
    <w:multiLevelType w:val="hybridMultilevel"/>
    <w:tmpl w:val="D79AE344"/>
    <w:lvl w:ilvl="0" w:tplc="505C645A">
      <w:start w:val="1"/>
      <w:numFmt w:val="decimal"/>
      <w:lvlText w:val="%1)"/>
      <w:lvlJc w:val="left"/>
      <w:pPr>
        <w:tabs>
          <w:tab w:val="num" w:pos="644"/>
        </w:tabs>
        <w:ind w:left="644" w:hanging="360"/>
      </w:pPr>
      <w:rPr>
        <w:rFonts w:cs="Times New Roman" w:hint="default"/>
        <w:b/>
        <w:color w:val="008364"/>
      </w:rPr>
    </w:lvl>
    <w:lvl w:ilvl="1" w:tplc="1B62DD2C">
      <w:start w:val="1"/>
      <w:numFmt w:val="decimal"/>
      <w:lvlText w:val="%2)"/>
      <w:lvlJc w:val="left"/>
      <w:pPr>
        <w:tabs>
          <w:tab w:val="num" w:pos="644"/>
        </w:tabs>
        <w:ind w:left="644" w:hanging="360"/>
      </w:pPr>
      <w:rPr>
        <w:rFonts w:cs="Times New Roman" w:hint="default"/>
        <w:b w:val="0"/>
        <w:strike w:val="0"/>
        <w:color w:val="auto"/>
      </w:rPr>
    </w:lvl>
    <w:lvl w:ilvl="2" w:tplc="0415001B" w:tentative="1">
      <w:start w:val="1"/>
      <w:numFmt w:val="lowerRoman"/>
      <w:lvlText w:val="%3."/>
      <w:lvlJc w:val="right"/>
      <w:pPr>
        <w:tabs>
          <w:tab w:val="num" w:pos="464"/>
        </w:tabs>
        <w:ind w:left="464" w:hanging="180"/>
      </w:pPr>
      <w:rPr>
        <w:rFonts w:cs="Times New Roman"/>
      </w:rPr>
    </w:lvl>
    <w:lvl w:ilvl="3" w:tplc="0415000F" w:tentative="1">
      <w:start w:val="1"/>
      <w:numFmt w:val="decimal"/>
      <w:lvlText w:val="%4."/>
      <w:lvlJc w:val="left"/>
      <w:pPr>
        <w:tabs>
          <w:tab w:val="num" w:pos="1184"/>
        </w:tabs>
        <w:ind w:left="1184" w:hanging="360"/>
      </w:pPr>
      <w:rPr>
        <w:rFonts w:cs="Times New Roman"/>
      </w:rPr>
    </w:lvl>
    <w:lvl w:ilvl="4" w:tplc="04150019" w:tentative="1">
      <w:start w:val="1"/>
      <w:numFmt w:val="lowerLetter"/>
      <w:lvlText w:val="%5."/>
      <w:lvlJc w:val="left"/>
      <w:pPr>
        <w:tabs>
          <w:tab w:val="num" w:pos="1904"/>
        </w:tabs>
        <w:ind w:left="1904" w:hanging="360"/>
      </w:pPr>
      <w:rPr>
        <w:rFonts w:cs="Times New Roman"/>
      </w:rPr>
    </w:lvl>
    <w:lvl w:ilvl="5" w:tplc="0415001B" w:tentative="1">
      <w:start w:val="1"/>
      <w:numFmt w:val="lowerRoman"/>
      <w:lvlText w:val="%6."/>
      <w:lvlJc w:val="right"/>
      <w:pPr>
        <w:tabs>
          <w:tab w:val="num" w:pos="2624"/>
        </w:tabs>
        <w:ind w:left="2624" w:hanging="180"/>
      </w:pPr>
      <w:rPr>
        <w:rFonts w:cs="Times New Roman"/>
      </w:rPr>
    </w:lvl>
    <w:lvl w:ilvl="6" w:tplc="0415000F" w:tentative="1">
      <w:start w:val="1"/>
      <w:numFmt w:val="decimal"/>
      <w:lvlText w:val="%7."/>
      <w:lvlJc w:val="left"/>
      <w:pPr>
        <w:tabs>
          <w:tab w:val="num" w:pos="3344"/>
        </w:tabs>
        <w:ind w:left="3344" w:hanging="360"/>
      </w:pPr>
      <w:rPr>
        <w:rFonts w:cs="Times New Roman"/>
      </w:rPr>
    </w:lvl>
    <w:lvl w:ilvl="7" w:tplc="04150019" w:tentative="1">
      <w:start w:val="1"/>
      <w:numFmt w:val="lowerLetter"/>
      <w:lvlText w:val="%8."/>
      <w:lvlJc w:val="left"/>
      <w:pPr>
        <w:tabs>
          <w:tab w:val="num" w:pos="4064"/>
        </w:tabs>
        <w:ind w:left="4064" w:hanging="360"/>
      </w:pPr>
      <w:rPr>
        <w:rFonts w:cs="Times New Roman"/>
      </w:rPr>
    </w:lvl>
    <w:lvl w:ilvl="8" w:tplc="0415001B" w:tentative="1">
      <w:start w:val="1"/>
      <w:numFmt w:val="lowerRoman"/>
      <w:lvlText w:val="%9."/>
      <w:lvlJc w:val="right"/>
      <w:pPr>
        <w:tabs>
          <w:tab w:val="num" w:pos="4784"/>
        </w:tabs>
        <w:ind w:left="4784" w:hanging="180"/>
      </w:pPr>
      <w:rPr>
        <w:rFonts w:cs="Times New Roman"/>
      </w:rPr>
    </w:lvl>
  </w:abstractNum>
  <w:abstractNum w:abstractNumId="78" w15:restartNumberingAfterBreak="0">
    <w:nsid w:val="2F405ECD"/>
    <w:multiLevelType w:val="hybridMultilevel"/>
    <w:tmpl w:val="17383C64"/>
    <w:lvl w:ilvl="0" w:tplc="2D0A68F0">
      <w:start w:val="1"/>
      <w:numFmt w:val="decimal"/>
      <w:lvlText w:val="%1."/>
      <w:lvlJc w:val="left"/>
      <w:pPr>
        <w:tabs>
          <w:tab w:val="num" w:pos="284"/>
        </w:tabs>
        <w:ind w:left="284" w:hanging="284"/>
      </w:pPr>
      <w:rPr>
        <w:rFonts w:asciiTheme="minorHAnsi" w:hAnsiTheme="minorHAnsi" w:cs="Arial" w:hint="default"/>
        <w:b/>
        <w:b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30281B2F"/>
    <w:multiLevelType w:val="hybridMultilevel"/>
    <w:tmpl w:val="519C552A"/>
    <w:lvl w:ilvl="0" w:tplc="3286BFEA">
      <w:start w:val="1"/>
      <w:numFmt w:val="decimal"/>
      <w:lvlText w:val="%1."/>
      <w:lvlJc w:val="left"/>
      <w:pPr>
        <w:tabs>
          <w:tab w:val="num" w:pos="284"/>
        </w:tabs>
        <w:ind w:left="284" w:hanging="284"/>
      </w:pPr>
      <w:rPr>
        <w:rFonts w:asciiTheme="minorHAnsi" w:hAnsiTheme="minorHAnsi" w:cs="Arial" w:hint="default"/>
        <w:b/>
        <w:b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6FC9FDA">
      <w:start w:val="1"/>
      <w:numFmt w:val="decimal"/>
      <w:lvlText w:val="%4."/>
      <w:lvlJc w:val="left"/>
      <w:pPr>
        <w:tabs>
          <w:tab w:val="num" w:pos="2880"/>
        </w:tabs>
        <w:ind w:left="2880" w:hanging="360"/>
      </w:pPr>
      <w:rPr>
        <w:rFonts w:cs="Times New Roman"/>
        <w:b/>
        <w:bCs/>
        <w:color w:val="008364"/>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30875F11"/>
    <w:multiLevelType w:val="hybridMultilevel"/>
    <w:tmpl w:val="AA44A026"/>
    <w:lvl w:ilvl="0" w:tplc="70F285B8">
      <w:start w:val="1"/>
      <w:numFmt w:val="lowerLetter"/>
      <w:lvlText w:val="%1)"/>
      <w:lvlJc w:val="left"/>
      <w:pPr>
        <w:tabs>
          <w:tab w:val="num" w:pos="851"/>
        </w:tabs>
        <w:ind w:left="851"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31792917"/>
    <w:multiLevelType w:val="hybridMultilevel"/>
    <w:tmpl w:val="A94408B2"/>
    <w:lvl w:ilvl="0" w:tplc="0BAC3E58">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15:restartNumberingAfterBreak="0">
    <w:nsid w:val="352C21EF"/>
    <w:multiLevelType w:val="multilevel"/>
    <w:tmpl w:val="D396A816"/>
    <w:lvl w:ilvl="0">
      <w:start w:val="1"/>
      <w:numFmt w:val="decimal"/>
      <w:lvlText w:val="%1."/>
      <w:lvlJc w:val="left"/>
      <w:pPr>
        <w:tabs>
          <w:tab w:val="num" w:pos="284"/>
        </w:tabs>
        <w:ind w:left="284" w:hanging="284"/>
      </w:pPr>
      <w:rPr>
        <w:rFonts w:cs="Times New Roman" w:hint="default"/>
        <w:b w:val="0"/>
        <w:sz w:val="14"/>
        <w:szCs w:val="14"/>
      </w:rPr>
    </w:lvl>
    <w:lvl w:ilvl="1">
      <w:start w:val="1"/>
      <w:numFmt w:val="decimal"/>
      <w:lvlText w:val="%2)"/>
      <w:lvlJc w:val="left"/>
      <w:pPr>
        <w:tabs>
          <w:tab w:val="num" w:pos="567"/>
        </w:tabs>
        <w:ind w:left="567" w:hanging="283"/>
      </w:pPr>
      <w:rPr>
        <w:rFonts w:ascii="Calibri" w:hAnsi="Calibri" w:cs="Times New Roman" w:hint="default"/>
        <w:b/>
        <w:color w:val="008364"/>
        <w:sz w:val="18"/>
        <w:szCs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E43433"/>
    <w:multiLevelType w:val="hybridMultilevel"/>
    <w:tmpl w:val="5AEC9C74"/>
    <w:lvl w:ilvl="0" w:tplc="5F746C34">
      <w:start w:val="1"/>
      <w:numFmt w:val="decimal"/>
      <w:pStyle w:val="Tekstpodstawowywcity"/>
      <w:lvlText w:val="%1)"/>
      <w:lvlJc w:val="left"/>
      <w:pPr>
        <w:tabs>
          <w:tab w:val="num" w:pos="454"/>
        </w:tabs>
        <w:ind w:left="454" w:hanging="454"/>
      </w:pPr>
      <w:rPr>
        <w:rFonts w:cs="Times New Roman" w:hint="default"/>
      </w:rPr>
    </w:lvl>
    <w:lvl w:ilvl="1" w:tplc="A2A893A6">
      <w:start w:val="1"/>
      <w:numFmt w:val="lowerLetter"/>
      <w:lvlText w:val="%2)"/>
      <w:lvlJc w:val="left"/>
      <w:pPr>
        <w:tabs>
          <w:tab w:val="num" w:pos="1174"/>
        </w:tabs>
        <w:ind w:left="1174" w:hanging="207"/>
      </w:pPr>
      <w:rPr>
        <w:rFonts w:ascii="Arial Narrow" w:eastAsia="Times New Roman" w:hAnsi="Arial Narrow" w:cs="Times New Roman"/>
        <w:color w:val="auto"/>
      </w:rPr>
    </w:lvl>
    <w:lvl w:ilvl="2" w:tplc="0415000F">
      <w:start w:val="1"/>
      <w:numFmt w:val="decimal"/>
      <w:lvlText w:val="%3."/>
      <w:lvlJc w:val="left"/>
      <w:pPr>
        <w:tabs>
          <w:tab w:val="num" w:pos="2227"/>
        </w:tabs>
        <w:ind w:left="2227" w:hanging="360"/>
      </w:pPr>
      <w:rPr>
        <w:rFonts w:cs="Times New Roman" w:hint="default"/>
      </w:rPr>
    </w:lvl>
    <w:lvl w:ilvl="3" w:tplc="0415000F">
      <w:start w:val="1"/>
      <w:numFmt w:val="decimal"/>
      <w:lvlText w:val="%4."/>
      <w:lvlJc w:val="left"/>
      <w:pPr>
        <w:tabs>
          <w:tab w:val="num" w:pos="2767"/>
        </w:tabs>
        <w:ind w:left="2767" w:hanging="360"/>
      </w:pPr>
      <w:rPr>
        <w:rFonts w:cs="Times New Roman"/>
      </w:rPr>
    </w:lvl>
    <w:lvl w:ilvl="4" w:tplc="04150019">
      <w:start w:val="1"/>
      <w:numFmt w:val="lowerLetter"/>
      <w:lvlText w:val="%5."/>
      <w:lvlJc w:val="left"/>
      <w:pPr>
        <w:tabs>
          <w:tab w:val="num" w:pos="3487"/>
        </w:tabs>
        <w:ind w:left="3487" w:hanging="360"/>
      </w:pPr>
      <w:rPr>
        <w:rFonts w:cs="Times New Roman"/>
      </w:rPr>
    </w:lvl>
    <w:lvl w:ilvl="5" w:tplc="0415001B">
      <w:start w:val="1"/>
      <w:numFmt w:val="lowerRoman"/>
      <w:lvlText w:val="%6."/>
      <w:lvlJc w:val="right"/>
      <w:pPr>
        <w:tabs>
          <w:tab w:val="num" w:pos="4207"/>
        </w:tabs>
        <w:ind w:left="4207" w:hanging="180"/>
      </w:pPr>
      <w:rPr>
        <w:rFonts w:cs="Times New Roman"/>
      </w:rPr>
    </w:lvl>
    <w:lvl w:ilvl="6" w:tplc="0415000F">
      <w:start w:val="1"/>
      <w:numFmt w:val="decimal"/>
      <w:lvlText w:val="%7."/>
      <w:lvlJc w:val="left"/>
      <w:pPr>
        <w:tabs>
          <w:tab w:val="num" w:pos="4927"/>
        </w:tabs>
        <w:ind w:left="4927" w:hanging="360"/>
      </w:pPr>
      <w:rPr>
        <w:rFonts w:cs="Times New Roman"/>
      </w:rPr>
    </w:lvl>
    <w:lvl w:ilvl="7" w:tplc="04150019">
      <w:start w:val="1"/>
      <w:numFmt w:val="lowerLetter"/>
      <w:lvlText w:val="%8."/>
      <w:lvlJc w:val="left"/>
      <w:pPr>
        <w:tabs>
          <w:tab w:val="num" w:pos="5647"/>
        </w:tabs>
        <w:ind w:left="5647" w:hanging="360"/>
      </w:pPr>
      <w:rPr>
        <w:rFonts w:cs="Times New Roman"/>
      </w:rPr>
    </w:lvl>
    <w:lvl w:ilvl="8" w:tplc="0415001B">
      <w:start w:val="1"/>
      <w:numFmt w:val="lowerRoman"/>
      <w:lvlText w:val="%9."/>
      <w:lvlJc w:val="right"/>
      <w:pPr>
        <w:tabs>
          <w:tab w:val="num" w:pos="6367"/>
        </w:tabs>
        <w:ind w:left="6367" w:hanging="180"/>
      </w:pPr>
      <w:rPr>
        <w:rFonts w:cs="Times New Roman"/>
      </w:rPr>
    </w:lvl>
  </w:abstractNum>
  <w:abstractNum w:abstractNumId="84" w15:restartNumberingAfterBreak="0">
    <w:nsid w:val="36871961"/>
    <w:multiLevelType w:val="hybridMultilevel"/>
    <w:tmpl w:val="1046A4AA"/>
    <w:lvl w:ilvl="0" w:tplc="9968903C">
      <w:start w:val="1"/>
      <w:numFmt w:val="decimal"/>
      <w:lvlText w:val="%1)"/>
      <w:lvlJc w:val="left"/>
      <w:pPr>
        <w:tabs>
          <w:tab w:val="num" w:pos="567"/>
        </w:tabs>
        <w:ind w:left="567" w:hanging="283"/>
      </w:pPr>
      <w:rPr>
        <w:rFonts w:hint="default"/>
        <w:b/>
        <w:color w:val="00836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36B8634F"/>
    <w:multiLevelType w:val="hybridMultilevel"/>
    <w:tmpl w:val="94EE0D4E"/>
    <w:lvl w:ilvl="0" w:tplc="E1AC15EC">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37D40D26"/>
    <w:multiLevelType w:val="multilevel"/>
    <w:tmpl w:val="00089F5C"/>
    <w:lvl w:ilvl="0">
      <w:start w:val="1"/>
      <w:numFmt w:val="decimal"/>
      <w:lvlText w:val="%1)"/>
      <w:lvlJc w:val="left"/>
      <w:pPr>
        <w:tabs>
          <w:tab w:val="num" w:pos="360"/>
        </w:tabs>
        <w:ind w:left="360" w:hanging="360"/>
      </w:pPr>
      <w:rPr>
        <w:rFonts w:cs="Times New Roman" w:hint="default"/>
        <w:b/>
        <w:strike w:val="0"/>
        <w:color w:val="008364"/>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7" w15:restartNumberingAfterBreak="0">
    <w:nsid w:val="37E877CD"/>
    <w:multiLevelType w:val="hybridMultilevel"/>
    <w:tmpl w:val="B6768626"/>
    <w:lvl w:ilvl="0" w:tplc="032A9F78">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8" w15:restartNumberingAfterBreak="0">
    <w:nsid w:val="392D435D"/>
    <w:multiLevelType w:val="hybridMultilevel"/>
    <w:tmpl w:val="947AB6D8"/>
    <w:lvl w:ilvl="0" w:tplc="260CF580">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15:restartNumberingAfterBreak="0">
    <w:nsid w:val="39960053"/>
    <w:multiLevelType w:val="hybridMultilevel"/>
    <w:tmpl w:val="582E6394"/>
    <w:lvl w:ilvl="0" w:tplc="B1BAC7E0">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3A7E33E3"/>
    <w:multiLevelType w:val="hybridMultilevel"/>
    <w:tmpl w:val="6E089FE2"/>
    <w:lvl w:ilvl="0" w:tplc="2F60C600">
      <w:start w:val="1"/>
      <w:numFmt w:val="decimal"/>
      <w:lvlText w:val="%1."/>
      <w:lvlJc w:val="left"/>
      <w:pPr>
        <w:ind w:left="952" w:hanging="360"/>
      </w:pPr>
      <w:rPr>
        <w:rFonts w:ascii="Calibri" w:hAnsi="Calibri" w:cs="Times New Roman" w:hint="default"/>
        <w:b/>
        <w:strike w:val="0"/>
        <w:color w:val="008364"/>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BB43B4F"/>
    <w:multiLevelType w:val="multilevel"/>
    <w:tmpl w:val="1D0A79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b/>
        <w:color w:val="00836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3BEC7EC5"/>
    <w:multiLevelType w:val="hybridMultilevel"/>
    <w:tmpl w:val="31F63010"/>
    <w:lvl w:ilvl="0" w:tplc="51DE3276">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3DDC5D02"/>
    <w:multiLevelType w:val="hybridMultilevel"/>
    <w:tmpl w:val="17D009B6"/>
    <w:lvl w:ilvl="0" w:tplc="C65A08DE">
      <w:start w:val="1"/>
      <w:numFmt w:val="decimal"/>
      <w:lvlText w:val="%1)"/>
      <w:lvlJc w:val="left"/>
      <w:pPr>
        <w:ind w:left="1004" w:hanging="360"/>
      </w:pPr>
      <w:rPr>
        <w:rFonts w:cs="Times New Roman"/>
        <w:b/>
        <w:color w:val="008364"/>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4" w15:restartNumberingAfterBreak="0">
    <w:nsid w:val="3F5F5F8C"/>
    <w:multiLevelType w:val="hybridMultilevel"/>
    <w:tmpl w:val="34922FB8"/>
    <w:lvl w:ilvl="0" w:tplc="0C928222">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3FE87BBD"/>
    <w:multiLevelType w:val="multilevel"/>
    <w:tmpl w:val="40DC8CBE"/>
    <w:lvl w:ilvl="0">
      <w:start w:val="1"/>
      <w:numFmt w:val="decimal"/>
      <w:lvlText w:val="%1)"/>
      <w:lvlJc w:val="left"/>
      <w:pPr>
        <w:tabs>
          <w:tab w:val="num" w:pos="644"/>
        </w:tabs>
        <w:ind w:left="644" w:hanging="360"/>
      </w:pPr>
      <w:rPr>
        <w:rFonts w:cs="Times New Roman" w:hint="default"/>
        <w:b/>
        <w:bCs w:val="0"/>
        <w:strike w:val="0"/>
        <w:color w:val="008364"/>
        <w:sz w:val="16"/>
        <w:szCs w:val="16"/>
      </w:rPr>
    </w:lvl>
    <w:lvl w:ilvl="1">
      <w:start w:val="1"/>
      <w:numFmt w:val="decimal"/>
      <w:lvlText w:val="%2)"/>
      <w:lvlJc w:val="left"/>
      <w:pPr>
        <w:tabs>
          <w:tab w:val="num" w:pos="851"/>
        </w:tabs>
        <w:ind w:left="851" w:hanging="283"/>
      </w:pPr>
      <w:rPr>
        <w:rFonts w:cs="Times New Roman" w:hint="default"/>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96" w15:restartNumberingAfterBreak="0">
    <w:nsid w:val="40095B8B"/>
    <w:multiLevelType w:val="hybridMultilevel"/>
    <w:tmpl w:val="8E480BB0"/>
    <w:lvl w:ilvl="0" w:tplc="DC4E3552">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7" w15:restartNumberingAfterBreak="0">
    <w:nsid w:val="401E79A2"/>
    <w:multiLevelType w:val="singleLevel"/>
    <w:tmpl w:val="1FB26E5E"/>
    <w:lvl w:ilvl="0">
      <w:start w:val="1"/>
      <w:numFmt w:val="decimal"/>
      <w:lvlText w:val="%1."/>
      <w:lvlJc w:val="left"/>
      <w:pPr>
        <w:tabs>
          <w:tab w:val="num" w:pos="284"/>
        </w:tabs>
        <w:ind w:left="284" w:hanging="284"/>
      </w:pPr>
      <w:rPr>
        <w:rFonts w:cs="Times New Roman" w:hint="default"/>
        <w:b/>
        <w:strike w:val="0"/>
        <w:color w:val="008364"/>
        <w:sz w:val="16"/>
        <w:szCs w:val="16"/>
      </w:rPr>
    </w:lvl>
  </w:abstractNum>
  <w:abstractNum w:abstractNumId="98" w15:restartNumberingAfterBreak="0">
    <w:nsid w:val="405711D6"/>
    <w:multiLevelType w:val="hybridMultilevel"/>
    <w:tmpl w:val="CD34C0EE"/>
    <w:lvl w:ilvl="0" w:tplc="2EBE9FA2">
      <w:start w:val="1"/>
      <w:numFmt w:val="decimal"/>
      <w:lvlText w:val="%1)"/>
      <w:lvlJc w:val="left"/>
      <w:pPr>
        <w:ind w:left="720" w:hanging="360"/>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19525C9"/>
    <w:multiLevelType w:val="hybridMultilevel"/>
    <w:tmpl w:val="1046A4AA"/>
    <w:lvl w:ilvl="0" w:tplc="9968903C">
      <w:start w:val="1"/>
      <w:numFmt w:val="decimal"/>
      <w:lvlText w:val="%1)"/>
      <w:lvlJc w:val="left"/>
      <w:pPr>
        <w:tabs>
          <w:tab w:val="num" w:pos="567"/>
        </w:tabs>
        <w:ind w:left="567" w:hanging="283"/>
      </w:pPr>
      <w:rPr>
        <w:rFonts w:hint="default"/>
        <w:b/>
        <w:color w:val="00836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41AF2712"/>
    <w:multiLevelType w:val="hybridMultilevel"/>
    <w:tmpl w:val="DD56CF9C"/>
    <w:lvl w:ilvl="0" w:tplc="2D2A2F44">
      <w:start w:val="1"/>
      <w:numFmt w:val="decimal"/>
      <w:lvlText w:val="%1)"/>
      <w:lvlJc w:val="left"/>
      <w:pPr>
        <w:ind w:left="1080" w:hanging="360"/>
      </w:pPr>
      <w:rPr>
        <w:rFonts w:cs="Times New Roman"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27B3650"/>
    <w:multiLevelType w:val="hybridMultilevel"/>
    <w:tmpl w:val="8F60BCA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43891D9E"/>
    <w:multiLevelType w:val="multilevel"/>
    <w:tmpl w:val="4C7ED030"/>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3" w15:restartNumberingAfterBreak="0">
    <w:nsid w:val="43FA2155"/>
    <w:multiLevelType w:val="hybridMultilevel"/>
    <w:tmpl w:val="91D41056"/>
    <w:lvl w:ilvl="0" w:tplc="15DA9BEC">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15:restartNumberingAfterBreak="0">
    <w:nsid w:val="45313E0E"/>
    <w:multiLevelType w:val="singleLevel"/>
    <w:tmpl w:val="8D80E6D0"/>
    <w:lvl w:ilvl="0">
      <w:start w:val="1"/>
      <w:numFmt w:val="decimal"/>
      <w:lvlText w:val="%1."/>
      <w:lvlJc w:val="left"/>
      <w:pPr>
        <w:tabs>
          <w:tab w:val="num" w:pos="644"/>
        </w:tabs>
        <w:ind w:left="644" w:hanging="360"/>
      </w:pPr>
      <w:rPr>
        <w:rFonts w:asciiTheme="minorHAnsi" w:eastAsia="Times New Roman" w:hAnsiTheme="minorHAnsi" w:cs="Times New Roman" w:hint="default"/>
        <w:b/>
        <w:strike w:val="0"/>
        <w:color w:val="008364"/>
      </w:rPr>
    </w:lvl>
  </w:abstractNum>
  <w:abstractNum w:abstractNumId="105" w15:restartNumberingAfterBreak="0">
    <w:nsid w:val="454412A2"/>
    <w:multiLevelType w:val="hybridMultilevel"/>
    <w:tmpl w:val="FDD8F2AC"/>
    <w:lvl w:ilvl="0" w:tplc="4E0A55F2">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45E80997"/>
    <w:multiLevelType w:val="multilevel"/>
    <w:tmpl w:val="00089F5C"/>
    <w:lvl w:ilvl="0">
      <w:start w:val="1"/>
      <w:numFmt w:val="decimal"/>
      <w:lvlText w:val="%1)"/>
      <w:lvlJc w:val="left"/>
      <w:pPr>
        <w:tabs>
          <w:tab w:val="num" w:pos="644"/>
        </w:tabs>
        <w:ind w:left="644" w:hanging="360"/>
      </w:pPr>
      <w:rPr>
        <w:rFonts w:cs="Times New Roman" w:hint="default"/>
        <w:b/>
        <w:strike w:val="0"/>
        <w:color w:val="008364"/>
      </w:rPr>
    </w:lvl>
    <w:lvl w:ilvl="1">
      <w:start w:val="1"/>
      <w:numFmt w:val="decimal"/>
      <w:lvlText w:val="%2)"/>
      <w:lvlJc w:val="left"/>
      <w:pPr>
        <w:tabs>
          <w:tab w:val="num" w:pos="851"/>
        </w:tabs>
        <w:ind w:left="851" w:hanging="283"/>
      </w:pPr>
      <w:rPr>
        <w:rFonts w:cs="Times New Roman" w:hint="default"/>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107" w15:restartNumberingAfterBreak="0">
    <w:nsid w:val="45F624E9"/>
    <w:multiLevelType w:val="singleLevel"/>
    <w:tmpl w:val="94C2654C"/>
    <w:lvl w:ilvl="0">
      <w:start w:val="1"/>
      <w:numFmt w:val="decimal"/>
      <w:lvlText w:val="%1."/>
      <w:lvlJc w:val="left"/>
      <w:pPr>
        <w:tabs>
          <w:tab w:val="num" w:pos="284"/>
        </w:tabs>
        <w:ind w:left="284" w:hanging="284"/>
      </w:pPr>
      <w:rPr>
        <w:rFonts w:cs="Times New Roman" w:hint="default"/>
        <w:b/>
        <w:color w:val="008364"/>
      </w:rPr>
    </w:lvl>
  </w:abstractNum>
  <w:abstractNum w:abstractNumId="108" w15:restartNumberingAfterBreak="0">
    <w:nsid w:val="46F262FD"/>
    <w:multiLevelType w:val="multilevel"/>
    <w:tmpl w:val="71C4F0BE"/>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decimal"/>
      <w:lvlText w:val="%3)"/>
      <w:lvlJc w:val="left"/>
      <w:pPr>
        <w:tabs>
          <w:tab w:val="num" w:pos="720"/>
        </w:tabs>
        <w:ind w:left="720" w:hanging="360"/>
      </w:pPr>
      <w:rPr>
        <w:rFonts w:asciiTheme="minorHAnsi" w:eastAsia="Times New Roman" w:hAnsiTheme="minorHAnsi" w:cs="Times New Roman" w:hint="default"/>
        <w:b/>
        <w:color w:val="008364"/>
        <w:sz w:val="16"/>
        <w:szCs w:val="16"/>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15:restartNumberingAfterBreak="0">
    <w:nsid w:val="4779213A"/>
    <w:multiLevelType w:val="multilevel"/>
    <w:tmpl w:val="55423A48"/>
    <w:lvl w:ilvl="0">
      <w:start w:val="1"/>
      <w:numFmt w:val="lowerLetter"/>
      <w:lvlText w:val="%1)"/>
      <w:lvlJc w:val="left"/>
      <w:pPr>
        <w:tabs>
          <w:tab w:val="num" w:pos="360"/>
        </w:tabs>
        <w:ind w:left="360" w:hanging="360"/>
      </w:pPr>
      <w:rPr>
        <w:rFonts w:hint="default"/>
        <w:b/>
        <w:color w:val="008364"/>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0" w15:restartNumberingAfterBreak="0">
    <w:nsid w:val="478161B9"/>
    <w:multiLevelType w:val="hybridMultilevel"/>
    <w:tmpl w:val="1E84F6DA"/>
    <w:lvl w:ilvl="0" w:tplc="B890E6B2">
      <w:start w:val="1"/>
      <w:numFmt w:val="decimal"/>
      <w:lvlText w:val="%1)"/>
      <w:lvlJc w:val="left"/>
      <w:pPr>
        <w:ind w:left="1004" w:hanging="360"/>
      </w:pPr>
      <w:rPr>
        <w:b/>
        <w:color w:val="00836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47960D23"/>
    <w:multiLevelType w:val="hybridMultilevel"/>
    <w:tmpl w:val="3EA0F088"/>
    <w:lvl w:ilvl="0" w:tplc="04150017">
      <w:start w:val="1"/>
      <w:numFmt w:val="lowerLetter"/>
      <w:lvlText w:val="%1)"/>
      <w:lvlJc w:val="left"/>
      <w:pPr>
        <w:ind w:left="1569" w:hanging="360"/>
      </w:pPr>
      <w:rPr>
        <w:b/>
        <w:color w:val="008364"/>
      </w:rPr>
    </w:lvl>
    <w:lvl w:ilvl="1" w:tplc="04150019">
      <w:start w:val="1"/>
      <w:numFmt w:val="lowerLetter"/>
      <w:lvlText w:val="%2."/>
      <w:lvlJc w:val="left"/>
      <w:pPr>
        <w:ind w:left="2289" w:hanging="360"/>
      </w:pPr>
      <w:rPr>
        <w:rFonts w:cs="Times New Roman"/>
      </w:rPr>
    </w:lvl>
    <w:lvl w:ilvl="2" w:tplc="0415001B" w:tentative="1">
      <w:start w:val="1"/>
      <w:numFmt w:val="lowerRoman"/>
      <w:lvlText w:val="%3."/>
      <w:lvlJc w:val="right"/>
      <w:pPr>
        <w:ind w:left="3009" w:hanging="180"/>
      </w:pPr>
      <w:rPr>
        <w:rFonts w:cs="Times New Roman"/>
      </w:rPr>
    </w:lvl>
    <w:lvl w:ilvl="3" w:tplc="0415000F" w:tentative="1">
      <w:start w:val="1"/>
      <w:numFmt w:val="decimal"/>
      <w:lvlText w:val="%4."/>
      <w:lvlJc w:val="left"/>
      <w:pPr>
        <w:ind w:left="3729" w:hanging="360"/>
      </w:pPr>
      <w:rPr>
        <w:rFonts w:cs="Times New Roman"/>
      </w:rPr>
    </w:lvl>
    <w:lvl w:ilvl="4" w:tplc="04150019" w:tentative="1">
      <w:start w:val="1"/>
      <w:numFmt w:val="lowerLetter"/>
      <w:lvlText w:val="%5."/>
      <w:lvlJc w:val="left"/>
      <w:pPr>
        <w:ind w:left="4449" w:hanging="360"/>
      </w:pPr>
      <w:rPr>
        <w:rFonts w:cs="Times New Roman"/>
      </w:rPr>
    </w:lvl>
    <w:lvl w:ilvl="5" w:tplc="0415001B" w:tentative="1">
      <w:start w:val="1"/>
      <w:numFmt w:val="lowerRoman"/>
      <w:lvlText w:val="%6."/>
      <w:lvlJc w:val="right"/>
      <w:pPr>
        <w:ind w:left="5169" w:hanging="180"/>
      </w:pPr>
      <w:rPr>
        <w:rFonts w:cs="Times New Roman"/>
      </w:rPr>
    </w:lvl>
    <w:lvl w:ilvl="6" w:tplc="0415000F" w:tentative="1">
      <w:start w:val="1"/>
      <w:numFmt w:val="decimal"/>
      <w:lvlText w:val="%7."/>
      <w:lvlJc w:val="left"/>
      <w:pPr>
        <w:ind w:left="5889" w:hanging="360"/>
      </w:pPr>
      <w:rPr>
        <w:rFonts w:cs="Times New Roman"/>
      </w:rPr>
    </w:lvl>
    <w:lvl w:ilvl="7" w:tplc="04150019" w:tentative="1">
      <w:start w:val="1"/>
      <w:numFmt w:val="lowerLetter"/>
      <w:lvlText w:val="%8."/>
      <w:lvlJc w:val="left"/>
      <w:pPr>
        <w:ind w:left="6609" w:hanging="360"/>
      </w:pPr>
      <w:rPr>
        <w:rFonts w:cs="Times New Roman"/>
      </w:rPr>
    </w:lvl>
    <w:lvl w:ilvl="8" w:tplc="0415001B" w:tentative="1">
      <w:start w:val="1"/>
      <w:numFmt w:val="lowerRoman"/>
      <w:lvlText w:val="%9."/>
      <w:lvlJc w:val="right"/>
      <w:pPr>
        <w:ind w:left="7329" w:hanging="180"/>
      </w:pPr>
      <w:rPr>
        <w:rFonts w:cs="Times New Roman"/>
      </w:rPr>
    </w:lvl>
  </w:abstractNum>
  <w:abstractNum w:abstractNumId="112" w15:restartNumberingAfterBreak="0">
    <w:nsid w:val="49092828"/>
    <w:multiLevelType w:val="singleLevel"/>
    <w:tmpl w:val="302EDCAE"/>
    <w:lvl w:ilvl="0">
      <w:start w:val="1"/>
      <w:numFmt w:val="decimal"/>
      <w:lvlText w:val="%1."/>
      <w:lvlJc w:val="left"/>
      <w:pPr>
        <w:tabs>
          <w:tab w:val="num" w:pos="284"/>
        </w:tabs>
        <w:ind w:left="284" w:hanging="284"/>
      </w:pPr>
      <w:rPr>
        <w:rFonts w:ascii="Calibri" w:hAnsi="Calibri" w:cs="Calibri" w:hint="default"/>
        <w:b/>
        <w:strike w:val="0"/>
        <w:color w:val="008364"/>
        <w:sz w:val="16"/>
        <w:szCs w:val="16"/>
      </w:rPr>
    </w:lvl>
  </w:abstractNum>
  <w:abstractNum w:abstractNumId="113" w15:restartNumberingAfterBreak="0">
    <w:nsid w:val="499F2A31"/>
    <w:multiLevelType w:val="hybridMultilevel"/>
    <w:tmpl w:val="2526A29C"/>
    <w:lvl w:ilvl="0" w:tplc="B0009B24">
      <w:start w:val="1"/>
      <w:numFmt w:val="decimal"/>
      <w:lvlText w:val="%1)"/>
      <w:lvlJc w:val="left"/>
      <w:pPr>
        <w:tabs>
          <w:tab w:val="num" w:pos="644"/>
        </w:tabs>
        <w:ind w:left="644" w:hanging="360"/>
      </w:pPr>
      <w:rPr>
        <w:rFonts w:cs="Times New Roman"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4" w15:restartNumberingAfterBreak="0">
    <w:nsid w:val="49A04B04"/>
    <w:multiLevelType w:val="hybridMultilevel"/>
    <w:tmpl w:val="D012E5CC"/>
    <w:lvl w:ilvl="0" w:tplc="5060DC68">
      <w:start w:val="1"/>
      <w:numFmt w:val="decimal"/>
      <w:lvlText w:val="%1)"/>
      <w:lvlJc w:val="left"/>
      <w:pPr>
        <w:ind w:left="1080" w:hanging="360"/>
      </w:pPr>
      <w:rPr>
        <w:rFonts w:asciiTheme="minorHAnsi" w:eastAsia="Times New Roman" w:hAnsiTheme="minorHAnsi" w:cs="Arial" w:hint="default"/>
        <w:b/>
        <w:color w:val="00836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15:restartNumberingAfterBreak="0">
    <w:nsid w:val="4A735A1C"/>
    <w:multiLevelType w:val="hybridMultilevel"/>
    <w:tmpl w:val="ECF2C3F4"/>
    <w:lvl w:ilvl="0" w:tplc="D902C2FE">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4AEA456C"/>
    <w:multiLevelType w:val="multilevel"/>
    <w:tmpl w:val="18E6B482"/>
    <w:lvl w:ilvl="0">
      <w:start w:val="1"/>
      <w:numFmt w:val="decimal"/>
      <w:lvlText w:val="%1."/>
      <w:lvlJc w:val="left"/>
      <w:pPr>
        <w:tabs>
          <w:tab w:val="num" w:pos="360"/>
        </w:tabs>
        <w:ind w:left="360" w:hanging="360"/>
      </w:pPr>
      <w:rPr>
        <w:rFonts w:cs="Times New Roman" w:hint="default"/>
        <w:b/>
        <w:color w:val="008364"/>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7" w15:restartNumberingAfterBreak="0">
    <w:nsid w:val="4BF65E2F"/>
    <w:multiLevelType w:val="hybridMultilevel"/>
    <w:tmpl w:val="40F4410C"/>
    <w:lvl w:ilvl="0" w:tplc="7500148A">
      <w:start w:val="1"/>
      <w:numFmt w:val="decimal"/>
      <w:lvlText w:val="%1."/>
      <w:lvlJc w:val="left"/>
      <w:pPr>
        <w:tabs>
          <w:tab w:val="num" w:pos="360"/>
        </w:tabs>
        <w:ind w:left="360" w:hanging="360"/>
      </w:pPr>
      <w:rPr>
        <w:rFonts w:cs="Times New Roman" w:hint="default"/>
        <w:b/>
        <w:strike w:val="0"/>
        <w:color w:val="008364"/>
      </w:rPr>
    </w:lvl>
    <w:lvl w:ilvl="1" w:tplc="E746097E">
      <w:start w:val="1"/>
      <w:numFmt w:val="decimal"/>
      <w:lvlText w:val="%2)"/>
      <w:lvlJc w:val="left"/>
      <w:pPr>
        <w:tabs>
          <w:tab w:val="num" w:pos="720"/>
        </w:tabs>
        <w:ind w:left="720" w:hanging="360"/>
      </w:pPr>
      <w:rPr>
        <w:rFonts w:cs="Times New Roman" w:hint="default"/>
        <w:b/>
        <w:bCs w:val="0"/>
        <w:strike w:val="0"/>
        <w:color w:val="008364"/>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18" w15:restartNumberingAfterBreak="0">
    <w:nsid w:val="4CFB7D82"/>
    <w:multiLevelType w:val="hybridMultilevel"/>
    <w:tmpl w:val="D8DC252C"/>
    <w:lvl w:ilvl="0" w:tplc="4BEC32C6">
      <w:start w:val="1"/>
      <w:numFmt w:val="decimal"/>
      <w:lvlText w:val="%1)"/>
      <w:lvlJc w:val="left"/>
      <w:pPr>
        <w:ind w:left="1004" w:hanging="360"/>
      </w:pPr>
      <w:rPr>
        <w:b/>
        <w:color w:val="00836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9" w15:restartNumberingAfterBreak="0">
    <w:nsid w:val="4D6B55E7"/>
    <w:multiLevelType w:val="singleLevel"/>
    <w:tmpl w:val="7A56DB3E"/>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20" w15:restartNumberingAfterBreak="0">
    <w:nsid w:val="4E1B34A8"/>
    <w:multiLevelType w:val="hybridMultilevel"/>
    <w:tmpl w:val="65781574"/>
    <w:lvl w:ilvl="0" w:tplc="C98ECE8A">
      <w:start w:val="1"/>
      <w:numFmt w:val="decimal"/>
      <w:lvlText w:val="%1)"/>
      <w:lvlJc w:val="left"/>
      <w:pPr>
        <w:tabs>
          <w:tab w:val="num" w:pos="644"/>
        </w:tabs>
        <w:ind w:left="644" w:hanging="360"/>
      </w:pPr>
      <w:rPr>
        <w:rFonts w:cs="Times New Roman" w:hint="default"/>
        <w:b/>
        <w:color w:val="008364"/>
        <w:sz w:val="16"/>
        <w:szCs w:val="16"/>
      </w:rPr>
    </w:lvl>
    <w:lvl w:ilvl="1" w:tplc="6FD6BEC0">
      <w:start w:val="1"/>
      <w:numFmt w:val="decimal"/>
      <w:lvlText w:val="%2."/>
      <w:lvlJc w:val="left"/>
      <w:pPr>
        <w:tabs>
          <w:tab w:val="num" w:pos="284"/>
        </w:tabs>
        <w:ind w:left="284" w:hanging="284"/>
      </w:pPr>
      <w:rPr>
        <w:rFonts w:ascii="Calibri" w:hAnsi="Calibri" w:cs="Arial" w:hint="default"/>
        <w:b/>
        <w:bCs w:val="0"/>
        <w:i w:val="0"/>
        <w:iCs w:val="0"/>
        <w:color w:val="008364"/>
        <w:sz w:val="16"/>
        <w:szCs w:val="16"/>
      </w:rPr>
    </w:lvl>
    <w:lvl w:ilvl="2" w:tplc="5D3ACD02">
      <w:start w:val="1"/>
      <w:numFmt w:val="decimal"/>
      <w:lvlText w:val="%3."/>
      <w:lvlJc w:val="left"/>
      <w:pPr>
        <w:tabs>
          <w:tab w:val="num" w:pos="284"/>
        </w:tabs>
        <w:ind w:left="284" w:hanging="284"/>
      </w:pPr>
      <w:rPr>
        <w:rFonts w:ascii="Times New Roman" w:hAnsi="Times New Roman" w:cs="Times New Roman" w:hint="default"/>
        <w:b w:val="0"/>
        <w:bCs w:val="0"/>
        <w:i w:val="0"/>
        <w:iCs w:val="0"/>
        <w:sz w:val="24"/>
        <w:szCs w:val="24"/>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1" w15:restartNumberingAfterBreak="0">
    <w:nsid w:val="51B97381"/>
    <w:multiLevelType w:val="hybridMultilevel"/>
    <w:tmpl w:val="19B0BBB0"/>
    <w:lvl w:ilvl="0" w:tplc="F86CCD98">
      <w:start w:val="1"/>
      <w:numFmt w:val="decimal"/>
      <w:lvlText w:val="%1."/>
      <w:lvlJc w:val="left"/>
      <w:pPr>
        <w:tabs>
          <w:tab w:val="num" w:pos="284"/>
        </w:tabs>
        <w:ind w:left="284" w:hanging="284"/>
      </w:pPr>
      <w:rPr>
        <w:rFonts w:ascii="Calibri" w:hAnsi="Calibri" w:cs="Arial" w:hint="default"/>
        <w:b/>
        <w:bCs w:val="0"/>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1BC7016"/>
    <w:multiLevelType w:val="hybridMultilevel"/>
    <w:tmpl w:val="7A4AD2FE"/>
    <w:lvl w:ilvl="0" w:tplc="FFAABEE8">
      <w:start w:val="1"/>
      <w:numFmt w:val="decimal"/>
      <w:lvlText w:val="%1)"/>
      <w:lvlJc w:val="left"/>
      <w:pPr>
        <w:ind w:left="1080" w:hanging="360"/>
      </w:pPr>
      <w:rPr>
        <w:rFonts w:asciiTheme="minorHAnsi" w:hAnsiTheme="minorHAnsi" w:hint="default"/>
        <w:b/>
        <w:color w:val="00836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52107435"/>
    <w:multiLevelType w:val="hybridMultilevel"/>
    <w:tmpl w:val="87E85154"/>
    <w:lvl w:ilvl="0" w:tplc="570CC7AC">
      <w:start w:val="1"/>
      <w:numFmt w:val="decimal"/>
      <w:lvlText w:val="%1)"/>
      <w:lvlJc w:val="left"/>
      <w:pPr>
        <w:tabs>
          <w:tab w:val="num" w:pos="567"/>
        </w:tabs>
        <w:ind w:left="567" w:hanging="283"/>
      </w:pPr>
      <w:rPr>
        <w:rFonts w:asciiTheme="minorHAnsi" w:hAnsiTheme="minorHAnsi" w:cs="Arial" w:hint="default"/>
        <w:b/>
        <w:bCs w:val="0"/>
        <w:i w:val="0"/>
        <w:iCs w:val="0"/>
        <w:color w:val="008364"/>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15:restartNumberingAfterBreak="0">
    <w:nsid w:val="524E411F"/>
    <w:multiLevelType w:val="singleLevel"/>
    <w:tmpl w:val="2130AB7A"/>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25" w15:restartNumberingAfterBreak="0">
    <w:nsid w:val="52856D8E"/>
    <w:multiLevelType w:val="hybridMultilevel"/>
    <w:tmpl w:val="EB247268"/>
    <w:lvl w:ilvl="0" w:tplc="A342BF3C">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6" w15:restartNumberingAfterBreak="0">
    <w:nsid w:val="53133C36"/>
    <w:multiLevelType w:val="hybridMultilevel"/>
    <w:tmpl w:val="4802009C"/>
    <w:lvl w:ilvl="0" w:tplc="D7205ED2">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7" w15:restartNumberingAfterBreak="0">
    <w:nsid w:val="531A63DA"/>
    <w:multiLevelType w:val="hybridMultilevel"/>
    <w:tmpl w:val="F1F87826"/>
    <w:lvl w:ilvl="0" w:tplc="04150017">
      <w:start w:val="1"/>
      <w:numFmt w:val="lowerLetter"/>
      <w:lvlText w:val="%1)"/>
      <w:lvlJc w:val="left"/>
      <w:pPr>
        <w:ind w:left="644" w:hanging="360"/>
      </w:pPr>
      <w:rPr>
        <w:b/>
        <w:color w:val="00836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15:restartNumberingAfterBreak="0">
    <w:nsid w:val="53286773"/>
    <w:multiLevelType w:val="singleLevel"/>
    <w:tmpl w:val="3C1EAB34"/>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29" w15:restartNumberingAfterBreak="0">
    <w:nsid w:val="5546206A"/>
    <w:multiLevelType w:val="hybridMultilevel"/>
    <w:tmpl w:val="19C019C0"/>
    <w:lvl w:ilvl="0" w:tplc="2496D88E">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0" w15:restartNumberingAfterBreak="0">
    <w:nsid w:val="564E45AD"/>
    <w:multiLevelType w:val="singleLevel"/>
    <w:tmpl w:val="3722724C"/>
    <w:lvl w:ilvl="0">
      <w:start w:val="1"/>
      <w:numFmt w:val="decimal"/>
      <w:lvlText w:val="%1. "/>
      <w:legacy w:legacy="1" w:legacySpace="0" w:legacyIndent="283"/>
      <w:lvlJc w:val="left"/>
      <w:pPr>
        <w:ind w:left="283" w:hanging="283"/>
      </w:pPr>
      <w:rPr>
        <w:rFonts w:asciiTheme="minorHAnsi" w:hAnsiTheme="minorHAnsi" w:cs="Arial" w:hint="default"/>
        <w:b/>
        <w:i w:val="0"/>
        <w:strike w:val="0"/>
        <w:color w:val="008364"/>
        <w:sz w:val="16"/>
        <w:szCs w:val="16"/>
        <w:u w:val="none"/>
      </w:rPr>
    </w:lvl>
  </w:abstractNum>
  <w:abstractNum w:abstractNumId="131" w15:restartNumberingAfterBreak="0">
    <w:nsid w:val="578E38AE"/>
    <w:multiLevelType w:val="hybridMultilevel"/>
    <w:tmpl w:val="97A64214"/>
    <w:lvl w:ilvl="0" w:tplc="7A6279DE">
      <w:start w:val="1"/>
      <w:numFmt w:val="decimal"/>
      <w:lvlText w:val="%1."/>
      <w:lvlJc w:val="left"/>
      <w:pPr>
        <w:ind w:left="952" w:hanging="360"/>
      </w:pPr>
      <w:rPr>
        <w:rFonts w:ascii="Calibri" w:hAnsi="Calibri" w:cs="Times New Roman" w:hint="default"/>
        <w:b/>
        <w:strike w:val="0"/>
        <w:color w:val="008364"/>
        <w:sz w:val="18"/>
        <w:szCs w:val="18"/>
      </w:rPr>
    </w:lvl>
    <w:lvl w:ilvl="1" w:tplc="771A7CA2">
      <w:start w:val="1"/>
      <w:numFmt w:val="decimal"/>
      <w:lvlText w:val="%2)"/>
      <w:lvlJc w:val="left"/>
      <w:pPr>
        <w:ind w:left="1672" w:hanging="360"/>
      </w:pPr>
      <w:rPr>
        <w:rFonts w:cs="Times New Roman" w:hint="default"/>
        <w:b/>
        <w:color w:val="008364"/>
        <w:sz w:val="16"/>
        <w:szCs w:val="16"/>
      </w:r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132" w15:restartNumberingAfterBreak="0">
    <w:nsid w:val="57F3524E"/>
    <w:multiLevelType w:val="hybridMultilevel"/>
    <w:tmpl w:val="313E61FA"/>
    <w:lvl w:ilvl="0" w:tplc="10A048AA">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33" w15:restartNumberingAfterBreak="0">
    <w:nsid w:val="589226BF"/>
    <w:multiLevelType w:val="multilevel"/>
    <w:tmpl w:val="224C39D8"/>
    <w:lvl w:ilvl="0">
      <w:start w:val="1"/>
      <w:numFmt w:val="decimal"/>
      <w:lvlText w:val="%1)"/>
      <w:lvlJc w:val="left"/>
      <w:pPr>
        <w:tabs>
          <w:tab w:val="num" w:pos="360"/>
        </w:tabs>
        <w:ind w:left="360" w:hanging="360"/>
      </w:pPr>
      <w:rPr>
        <w:rFonts w:cs="Times New Roman" w:hint="default"/>
        <w:b/>
        <w:color w:val="008364"/>
        <w:sz w:val="16"/>
        <w:szCs w:val="16"/>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4" w15:restartNumberingAfterBreak="0">
    <w:nsid w:val="589A5129"/>
    <w:multiLevelType w:val="hybridMultilevel"/>
    <w:tmpl w:val="C1124A3C"/>
    <w:lvl w:ilvl="0" w:tplc="32B82A9C">
      <w:start w:val="1"/>
      <w:numFmt w:val="decimal"/>
      <w:lvlText w:val="%1."/>
      <w:lvlJc w:val="left"/>
      <w:pPr>
        <w:tabs>
          <w:tab w:val="num" w:pos="284"/>
        </w:tabs>
        <w:ind w:left="284" w:hanging="284"/>
      </w:pPr>
      <w:rPr>
        <w:rFonts w:asciiTheme="minorHAnsi" w:eastAsia="Times New Roman" w:hAnsiTheme="minorHAnsi" w:cs="Times New Roman" w:hint="default"/>
        <w:b/>
        <w:bCs w:val="0"/>
        <w:i w:val="0"/>
        <w:iCs w:val="0"/>
        <w:color w:val="008364"/>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5" w15:restartNumberingAfterBreak="0">
    <w:nsid w:val="59961779"/>
    <w:multiLevelType w:val="hybridMultilevel"/>
    <w:tmpl w:val="4688556E"/>
    <w:lvl w:ilvl="0" w:tplc="E118E5FC">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6" w15:restartNumberingAfterBreak="0">
    <w:nsid w:val="59EC7B1F"/>
    <w:multiLevelType w:val="singleLevel"/>
    <w:tmpl w:val="B0CCF290"/>
    <w:lvl w:ilvl="0">
      <w:start w:val="1"/>
      <w:numFmt w:val="decimal"/>
      <w:lvlText w:val="%1."/>
      <w:lvlJc w:val="left"/>
      <w:pPr>
        <w:tabs>
          <w:tab w:val="num" w:pos="284"/>
        </w:tabs>
        <w:ind w:left="284" w:hanging="284"/>
      </w:pPr>
      <w:rPr>
        <w:rFonts w:asciiTheme="minorHAnsi" w:hAnsiTheme="minorHAnsi" w:cs="Arial" w:hint="default"/>
        <w:b/>
        <w:color w:val="008364"/>
        <w:sz w:val="16"/>
        <w:szCs w:val="16"/>
      </w:rPr>
    </w:lvl>
  </w:abstractNum>
  <w:abstractNum w:abstractNumId="137" w15:restartNumberingAfterBreak="0">
    <w:nsid w:val="5A010F3F"/>
    <w:multiLevelType w:val="hybridMultilevel"/>
    <w:tmpl w:val="DE924172"/>
    <w:lvl w:ilvl="0" w:tplc="41C0C8CC">
      <w:start w:val="1"/>
      <w:numFmt w:val="decimal"/>
      <w:lvlText w:val="%1."/>
      <w:lvlJc w:val="left"/>
      <w:pPr>
        <w:tabs>
          <w:tab w:val="num" w:pos="360"/>
        </w:tabs>
        <w:ind w:left="360" w:hanging="360"/>
      </w:pPr>
      <w:rPr>
        <w:rFonts w:cs="Times New Roman" w:hint="default"/>
        <w:b/>
        <w:strike w:val="0"/>
        <w:color w:val="008364"/>
        <w:sz w:val="16"/>
        <w:szCs w:val="16"/>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38" w15:restartNumberingAfterBreak="0">
    <w:nsid w:val="5A111A33"/>
    <w:multiLevelType w:val="hybridMultilevel"/>
    <w:tmpl w:val="488EE69A"/>
    <w:lvl w:ilvl="0" w:tplc="5106D3CA">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9" w15:restartNumberingAfterBreak="0">
    <w:nsid w:val="5A610694"/>
    <w:multiLevelType w:val="multilevel"/>
    <w:tmpl w:val="7D4EA634"/>
    <w:styleLink w:val="Styl4"/>
    <w:lvl w:ilvl="0">
      <w:start w:val="1"/>
      <w:numFmt w:val="ordinal"/>
      <w:pStyle w:val="SPISI"/>
      <w:suff w:val="nothing"/>
      <w:lvlText w:val="ROZDZIAŁ %1"/>
      <w:lvlJc w:val="left"/>
      <w:pPr>
        <w:ind w:left="5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AFA743D"/>
    <w:multiLevelType w:val="hybridMultilevel"/>
    <w:tmpl w:val="9706445C"/>
    <w:lvl w:ilvl="0" w:tplc="7DE079AE">
      <w:start w:val="1"/>
      <w:numFmt w:val="decimal"/>
      <w:lvlText w:val="%1."/>
      <w:lvlJc w:val="left"/>
      <w:pPr>
        <w:tabs>
          <w:tab w:val="num" w:pos="360"/>
        </w:tabs>
        <w:ind w:left="360" w:hanging="360"/>
      </w:pPr>
      <w:rPr>
        <w:rFonts w:cs="Times New Roman" w:hint="default"/>
        <w:strike w:val="0"/>
      </w:rPr>
    </w:lvl>
    <w:lvl w:ilvl="1" w:tplc="04150019">
      <w:start w:val="1"/>
      <w:numFmt w:val="lowerLetter"/>
      <w:lvlText w:val="%2."/>
      <w:lvlJc w:val="left"/>
      <w:pPr>
        <w:tabs>
          <w:tab w:val="num" w:pos="360"/>
        </w:tabs>
        <w:ind w:left="360" w:hanging="360"/>
      </w:pPr>
      <w:rPr>
        <w:rFonts w:cs="Times New Roman"/>
      </w:rPr>
    </w:lvl>
    <w:lvl w:ilvl="2" w:tplc="DCA6507E">
      <w:start w:val="1"/>
      <w:numFmt w:val="decimal"/>
      <w:lvlText w:val="%3)"/>
      <w:lvlJc w:val="left"/>
      <w:pPr>
        <w:tabs>
          <w:tab w:val="num" w:pos="715"/>
        </w:tabs>
        <w:ind w:left="715" w:hanging="180"/>
      </w:pPr>
      <w:rPr>
        <w:rFonts w:cs="Times New Roman"/>
        <w:b/>
        <w:color w:val="008364"/>
      </w:rPr>
    </w:lvl>
    <w:lvl w:ilvl="3" w:tplc="0415000F" w:tentative="1">
      <w:start w:val="1"/>
      <w:numFmt w:val="decimal"/>
      <w:lvlText w:val="%4."/>
      <w:lvlJc w:val="left"/>
      <w:pPr>
        <w:tabs>
          <w:tab w:val="num" w:pos="1435"/>
        </w:tabs>
        <w:ind w:left="1435" w:hanging="360"/>
      </w:pPr>
      <w:rPr>
        <w:rFonts w:cs="Times New Roman"/>
      </w:rPr>
    </w:lvl>
    <w:lvl w:ilvl="4" w:tplc="04150019" w:tentative="1">
      <w:start w:val="1"/>
      <w:numFmt w:val="lowerLetter"/>
      <w:lvlText w:val="%5."/>
      <w:lvlJc w:val="left"/>
      <w:pPr>
        <w:tabs>
          <w:tab w:val="num" w:pos="2155"/>
        </w:tabs>
        <w:ind w:left="2155" w:hanging="360"/>
      </w:pPr>
      <w:rPr>
        <w:rFonts w:cs="Times New Roman"/>
      </w:rPr>
    </w:lvl>
    <w:lvl w:ilvl="5" w:tplc="0415001B" w:tentative="1">
      <w:start w:val="1"/>
      <w:numFmt w:val="lowerRoman"/>
      <w:lvlText w:val="%6."/>
      <w:lvlJc w:val="right"/>
      <w:pPr>
        <w:tabs>
          <w:tab w:val="num" w:pos="2875"/>
        </w:tabs>
        <w:ind w:left="2875" w:hanging="180"/>
      </w:pPr>
      <w:rPr>
        <w:rFonts w:cs="Times New Roman"/>
      </w:rPr>
    </w:lvl>
    <w:lvl w:ilvl="6" w:tplc="0415000F" w:tentative="1">
      <w:start w:val="1"/>
      <w:numFmt w:val="decimal"/>
      <w:lvlText w:val="%7."/>
      <w:lvlJc w:val="left"/>
      <w:pPr>
        <w:tabs>
          <w:tab w:val="num" w:pos="3595"/>
        </w:tabs>
        <w:ind w:left="3595" w:hanging="360"/>
      </w:pPr>
      <w:rPr>
        <w:rFonts w:cs="Times New Roman"/>
      </w:rPr>
    </w:lvl>
    <w:lvl w:ilvl="7" w:tplc="04150019" w:tentative="1">
      <w:start w:val="1"/>
      <w:numFmt w:val="lowerLetter"/>
      <w:lvlText w:val="%8."/>
      <w:lvlJc w:val="left"/>
      <w:pPr>
        <w:tabs>
          <w:tab w:val="num" w:pos="4315"/>
        </w:tabs>
        <w:ind w:left="4315" w:hanging="360"/>
      </w:pPr>
      <w:rPr>
        <w:rFonts w:cs="Times New Roman"/>
      </w:rPr>
    </w:lvl>
    <w:lvl w:ilvl="8" w:tplc="0415001B" w:tentative="1">
      <w:start w:val="1"/>
      <w:numFmt w:val="lowerRoman"/>
      <w:lvlText w:val="%9."/>
      <w:lvlJc w:val="right"/>
      <w:pPr>
        <w:tabs>
          <w:tab w:val="num" w:pos="5035"/>
        </w:tabs>
        <w:ind w:left="5035" w:hanging="180"/>
      </w:pPr>
      <w:rPr>
        <w:rFonts w:cs="Times New Roman"/>
      </w:rPr>
    </w:lvl>
  </w:abstractNum>
  <w:abstractNum w:abstractNumId="141" w15:restartNumberingAfterBreak="0">
    <w:nsid w:val="5BD24589"/>
    <w:multiLevelType w:val="hybridMultilevel"/>
    <w:tmpl w:val="52B0AE76"/>
    <w:lvl w:ilvl="0" w:tplc="7312E67C">
      <w:start w:val="1"/>
      <w:numFmt w:val="decimal"/>
      <w:lvlText w:val="%1."/>
      <w:lvlJc w:val="left"/>
      <w:pPr>
        <w:ind w:left="360" w:hanging="360"/>
      </w:pPr>
      <w:rPr>
        <w:rFonts w:cs="Times New Roman"/>
        <w:b/>
        <w:color w:val="00836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2" w15:restartNumberingAfterBreak="0">
    <w:nsid w:val="5C922785"/>
    <w:multiLevelType w:val="singleLevel"/>
    <w:tmpl w:val="11D2F836"/>
    <w:lvl w:ilvl="0">
      <w:start w:val="1"/>
      <w:numFmt w:val="decimal"/>
      <w:lvlText w:val="%1."/>
      <w:lvlJc w:val="left"/>
      <w:pPr>
        <w:tabs>
          <w:tab w:val="num" w:pos="360"/>
        </w:tabs>
        <w:ind w:left="340" w:hanging="340"/>
      </w:pPr>
      <w:rPr>
        <w:rFonts w:cs="Times New Roman"/>
        <w:b/>
        <w:color w:val="008364"/>
      </w:rPr>
    </w:lvl>
  </w:abstractNum>
  <w:abstractNum w:abstractNumId="143" w15:restartNumberingAfterBreak="0">
    <w:nsid w:val="5CA6195C"/>
    <w:multiLevelType w:val="multilevel"/>
    <w:tmpl w:val="B340389C"/>
    <w:lvl w:ilvl="0">
      <w:start w:val="1"/>
      <w:numFmt w:val="decimal"/>
      <w:lvlText w:val="%1)"/>
      <w:lvlJc w:val="left"/>
      <w:pPr>
        <w:tabs>
          <w:tab w:val="num" w:pos="644"/>
        </w:tabs>
        <w:ind w:left="644" w:hanging="360"/>
      </w:pPr>
      <w:rPr>
        <w:rFonts w:cs="Times New Roman" w:hint="default"/>
        <w:b/>
        <w:bCs w:val="0"/>
        <w:strike w:val="0"/>
        <w:color w:val="008364"/>
        <w:sz w:val="16"/>
        <w:szCs w:val="16"/>
      </w:rPr>
    </w:lvl>
    <w:lvl w:ilvl="1">
      <w:start w:val="1"/>
      <w:numFmt w:val="lowerLetter"/>
      <w:lvlText w:val="%2)"/>
      <w:lvlJc w:val="left"/>
      <w:pPr>
        <w:tabs>
          <w:tab w:val="num" w:pos="851"/>
        </w:tabs>
        <w:ind w:left="851" w:hanging="283"/>
      </w:pPr>
      <w:rPr>
        <w:rFonts w:hint="default"/>
        <w:b/>
        <w:color w:val="008364"/>
        <w:sz w:val="16"/>
        <w:szCs w:val="16"/>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144" w15:restartNumberingAfterBreak="0">
    <w:nsid w:val="5D014107"/>
    <w:multiLevelType w:val="multilevel"/>
    <w:tmpl w:val="8EACFC68"/>
    <w:lvl w:ilvl="0">
      <w:start w:val="1"/>
      <w:numFmt w:val="decimal"/>
      <w:lvlText w:val="%1)"/>
      <w:lvlJc w:val="left"/>
      <w:pPr>
        <w:tabs>
          <w:tab w:val="num" w:pos="360"/>
        </w:tabs>
        <w:ind w:left="360" w:hanging="360"/>
      </w:pPr>
      <w:rPr>
        <w:rFonts w:cs="Times New Roman" w:hint="default"/>
        <w:b/>
        <w:strike w:val="0"/>
        <w:color w:val="008364"/>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15:restartNumberingAfterBreak="0">
    <w:nsid w:val="5DBC3A4B"/>
    <w:multiLevelType w:val="singleLevel"/>
    <w:tmpl w:val="8C44878C"/>
    <w:lvl w:ilvl="0">
      <w:start w:val="1"/>
      <w:numFmt w:val="decimal"/>
      <w:lvlText w:val="%1."/>
      <w:lvlJc w:val="left"/>
      <w:pPr>
        <w:tabs>
          <w:tab w:val="num" w:pos="360"/>
        </w:tabs>
        <w:ind w:left="340" w:hanging="340"/>
      </w:pPr>
      <w:rPr>
        <w:rFonts w:cs="Times New Roman"/>
        <w:b/>
        <w:color w:val="008364"/>
      </w:rPr>
    </w:lvl>
  </w:abstractNum>
  <w:abstractNum w:abstractNumId="146" w15:restartNumberingAfterBreak="0">
    <w:nsid w:val="5E2D273C"/>
    <w:multiLevelType w:val="singleLevel"/>
    <w:tmpl w:val="0AE091DA"/>
    <w:lvl w:ilvl="0">
      <w:start w:val="1"/>
      <w:numFmt w:val="decimal"/>
      <w:lvlText w:val="%1."/>
      <w:lvlJc w:val="left"/>
      <w:pPr>
        <w:tabs>
          <w:tab w:val="num" w:pos="360"/>
        </w:tabs>
        <w:ind w:left="360" w:hanging="360"/>
      </w:pPr>
      <w:rPr>
        <w:rFonts w:asciiTheme="minorHAnsi" w:eastAsia="Times New Roman" w:hAnsiTheme="minorHAnsi" w:cs="Times New Roman" w:hint="default"/>
        <w:b/>
        <w:strike w:val="0"/>
        <w:color w:val="008364"/>
      </w:rPr>
    </w:lvl>
  </w:abstractNum>
  <w:abstractNum w:abstractNumId="147" w15:restartNumberingAfterBreak="0">
    <w:nsid w:val="5EB80485"/>
    <w:multiLevelType w:val="hybridMultilevel"/>
    <w:tmpl w:val="1B4A3C72"/>
    <w:lvl w:ilvl="0" w:tplc="04150011">
      <w:start w:val="1"/>
      <w:numFmt w:val="decimal"/>
      <w:lvlText w:val="%1)"/>
      <w:lvlJc w:val="left"/>
      <w:pPr>
        <w:tabs>
          <w:tab w:val="num" w:pos="1494"/>
        </w:tabs>
        <w:ind w:left="1494" w:hanging="360"/>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F324ECE"/>
    <w:multiLevelType w:val="hybridMultilevel"/>
    <w:tmpl w:val="423698F6"/>
    <w:lvl w:ilvl="0" w:tplc="AF52555A">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15:restartNumberingAfterBreak="0">
    <w:nsid w:val="5F8F43DE"/>
    <w:multiLevelType w:val="hybridMultilevel"/>
    <w:tmpl w:val="44480E62"/>
    <w:lvl w:ilvl="0" w:tplc="2FB0D7F0">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0" w15:restartNumberingAfterBreak="0">
    <w:nsid w:val="60254642"/>
    <w:multiLevelType w:val="hybridMultilevel"/>
    <w:tmpl w:val="62303056"/>
    <w:lvl w:ilvl="0" w:tplc="04150011">
      <w:start w:val="1"/>
      <w:numFmt w:val="decimal"/>
      <w:lvlText w:val="%1)"/>
      <w:lvlJc w:val="left"/>
      <w:pPr>
        <w:ind w:left="720" w:hanging="360"/>
      </w:pPr>
      <w:rPr>
        <w:b/>
        <w:color w:val="00836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0DC2ED8"/>
    <w:multiLevelType w:val="hybridMultilevel"/>
    <w:tmpl w:val="227C5A04"/>
    <w:lvl w:ilvl="0" w:tplc="A8043C3A">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2" w15:restartNumberingAfterBreak="0">
    <w:nsid w:val="61E31D04"/>
    <w:multiLevelType w:val="hybridMultilevel"/>
    <w:tmpl w:val="0F383056"/>
    <w:lvl w:ilvl="0" w:tplc="B8CC0020">
      <w:start w:val="1"/>
      <w:numFmt w:val="decimal"/>
      <w:lvlText w:val="%1."/>
      <w:lvlJc w:val="left"/>
      <w:pPr>
        <w:tabs>
          <w:tab w:val="num" w:pos="284"/>
        </w:tabs>
        <w:ind w:left="284" w:hanging="284"/>
      </w:pPr>
      <w:rPr>
        <w:rFonts w:asciiTheme="minorHAnsi" w:hAnsiTheme="minorHAnsi" w:cs="Arial" w:hint="default"/>
        <w:b/>
        <w:bCs/>
        <w:i w:val="0"/>
        <w:iCs w:val="0"/>
        <w:color w:val="008364"/>
        <w:sz w:val="16"/>
        <w:szCs w:val="16"/>
      </w:r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53" w15:restartNumberingAfterBreak="0">
    <w:nsid w:val="631F68D2"/>
    <w:multiLevelType w:val="hybridMultilevel"/>
    <w:tmpl w:val="B8F087D6"/>
    <w:lvl w:ilvl="0" w:tplc="7EB6AB42">
      <w:start w:val="1"/>
      <w:numFmt w:val="lowerLetter"/>
      <w:lvlText w:val="%1)"/>
      <w:lvlJc w:val="left"/>
      <w:pPr>
        <w:tabs>
          <w:tab w:val="num" w:pos="851"/>
        </w:tabs>
        <w:ind w:left="851" w:hanging="284"/>
      </w:pPr>
      <w:rPr>
        <w:rFonts w:asciiTheme="minorHAnsi" w:hAnsiTheme="minorHAnsi" w:cs="Arial" w:hint="default"/>
        <w:b/>
        <w:color w:val="008364"/>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4" w15:restartNumberingAfterBreak="0">
    <w:nsid w:val="63E50ED2"/>
    <w:multiLevelType w:val="hybridMultilevel"/>
    <w:tmpl w:val="A62A177A"/>
    <w:lvl w:ilvl="0" w:tplc="08FACEDC">
      <w:start w:val="1"/>
      <w:numFmt w:val="decimal"/>
      <w:lvlText w:val="%1)"/>
      <w:lvlJc w:val="left"/>
      <w:pPr>
        <w:ind w:left="1004" w:hanging="360"/>
      </w:pPr>
      <w:rPr>
        <w:b/>
        <w:color w:val="00836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5" w15:restartNumberingAfterBreak="0">
    <w:nsid w:val="643A5209"/>
    <w:multiLevelType w:val="hybridMultilevel"/>
    <w:tmpl w:val="90C685E2"/>
    <w:lvl w:ilvl="0" w:tplc="8D9AB0CA">
      <w:start w:val="1"/>
      <w:numFmt w:val="decimal"/>
      <w:lvlText w:val="%1)"/>
      <w:lvlJc w:val="left"/>
      <w:pPr>
        <w:ind w:left="720" w:hanging="360"/>
      </w:pPr>
      <w:rPr>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6260577"/>
    <w:multiLevelType w:val="hybridMultilevel"/>
    <w:tmpl w:val="9DC05A36"/>
    <w:lvl w:ilvl="0" w:tplc="5EA0733A">
      <w:start w:val="1"/>
      <w:numFmt w:val="decimal"/>
      <w:lvlText w:val="%1)"/>
      <w:lvlJc w:val="left"/>
      <w:pPr>
        <w:ind w:left="720" w:hanging="360"/>
      </w:pPr>
      <w:rPr>
        <w:rFonts w:cs="Times New Roman" w:hint="default"/>
        <w:b/>
        <w:color w:val="00836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7" w15:restartNumberingAfterBreak="0">
    <w:nsid w:val="66B90368"/>
    <w:multiLevelType w:val="multilevel"/>
    <w:tmpl w:val="7D4EA634"/>
    <w:numStyleLink w:val="Styl4"/>
  </w:abstractNum>
  <w:abstractNum w:abstractNumId="158" w15:restartNumberingAfterBreak="0">
    <w:nsid w:val="66BD3535"/>
    <w:multiLevelType w:val="hybridMultilevel"/>
    <w:tmpl w:val="617C4796"/>
    <w:lvl w:ilvl="0" w:tplc="DBDAE2A2">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59" w15:restartNumberingAfterBreak="0">
    <w:nsid w:val="66CC65B8"/>
    <w:multiLevelType w:val="multilevel"/>
    <w:tmpl w:val="C254B7D2"/>
    <w:styleLink w:val="Styl3"/>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hint="default"/>
        <w:b/>
        <w:color w:val="008866"/>
        <w:sz w:val="20"/>
      </w:rPr>
    </w:lvl>
    <w:lvl w:ilvl="2">
      <w:start w:val="1"/>
      <w:numFmt w:val="lowerLetter"/>
      <w:lvlText w:val="%3)"/>
      <w:lvlJc w:val="left"/>
      <w:pPr>
        <w:ind w:left="1224" w:hanging="504"/>
      </w:pPr>
      <w:rPr>
        <w:rFonts w:hint="default"/>
        <w:b/>
        <w:color w:val="00886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66E3548C"/>
    <w:multiLevelType w:val="hybridMultilevel"/>
    <w:tmpl w:val="13C4CDAE"/>
    <w:lvl w:ilvl="0" w:tplc="07F6A8F2">
      <w:start w:val="1"/>
      <w:numFmt w:val="decimal"/>
      <w:lvlText w:val="%1."/>
      <w:lvlJc w:val="left"/>
      <w:pPr>
        <w:tabs>
          <w:tab w:val="num" w:pos="284"/>
        </w:tabs>
        <w:ind w:left="284" w:hanging="284"/>
      </w:pPr>
      <w:rPr>
        <w:rFonts w:cs="Times New Roman" w:hint="default"/>
        <w:b/>
        <w:color w:val="008364"/>
        <w:sz w:val="16"/>
        <w:szCs w:val="16"/>
      </w:rPr>
    </w:lvl>
    <w:lvl w:ilvl="1" w:tplc="38CC7500">
      <w:start w:val="1"/>
      <w:numFmt w:val="decimal"/>
      <w:lvlText w:val="%2."/>
      <w:lvlJc w:val="left"/>
      <w:pPr>
        <w:tabs>
          <w:tab w:val="num" w:pos="284"/>
        </w:tabs>
        <w:ind w:left="284" w:hanging="284"/>
      </w:pPr>
      <w:rPr>
        <w:rFonts w:asciiTheme="minorHAnsi" w:hAnsiTheme="minorHAnsi" w:cs="Arial" w:hint="default"/>
        <w:b/>
        <w:bCs w:val="0"/>
        <w:i w:val="0"/>
        <w:iCs w:val="0"/>
        <w:color w:val="008364"/>
        <w:sz w:val="16"/>
        <w:szCs w:val="16"/>
      </w:rPr>
    </w:lvl>
    <w:lvl w:ilvl="2" w:tplc="85DA5CB6">
      <w:start w:val="1"/>
      <w:numFmt w:val="lowerRoman"/>
      <w:lvlText w:val="%3."/>
      <w:lvlJc w:val="right"/>
      <w:pPr>
        <w:tabs>
          <w:tab w:val="num" w:pos="2160"/>
        </w:tabs>
        <w:ind w:left="2160" w:hanging="180"/>
      </w:pPr>
      <w:rPr>
        <w:rFonts w:cs="Times New Roman"/>
      </w:rPr>
    </w:lvl>
    <w:lvl w:ilvl="3" w:tplc="45706332">
      <w:start w:val="1"/>
      <w:numFmt w:val="decimal"/>
      <w:lvlText w:val="%4."/>
      <w:lvlJc w:val="left"/>
      <w:pPr>
        <w:tabs>
          <w:tab w:val="num" w:pos="2880"/>
        </w:tabs>
        <w:ind w:left="2880" w:hanging="360"/>
      </w:pPr>
      <w:rPr>
        <w:rFonts w:cs="Times New Roman"/>
      </w:rPr>
    </w:lvl>
    <w:lvl w:ilvl="4" w:tplc="E7844B5C">
      <w:start w:val="1"/>
      <w:numFmt w:val="lowerLetter"/>
      <w:lvlText w:val="%5."/>
      <w:lvlJc w:val="left"/>
      <w:pPr>
        <w:tabs>
          <w:tab w:val="num" w:pos="3600"/>
        </w:tabs>
        <w:ind w:left="3600" w:hanging="360"/>
      </w:pPr>
      <w:rPr>
        <w:rFonts w:cs="Times New Roman"/>
      </w:rPr>
    </w:lvl>
    <w:lvl w:ilvl="5" w:tplc="839A4962">
      <w:start w:val="1"/>
      <w:numFmt w:val="lowerRoman"/>
      <w:lvlText w:val="%6."/>
      <w:lvlJc w:val="right"/>
      <w:pPr>
        <w:tabs>
          <w:tab w:val="num" w:pos="4320"/>
        </w:tabs>
        <w:ind w:left="4320" w:hanging="180"/>
      </w:pPr>
      <w:rPr>
        <w:rFonts w:cs="Times New Roman"/>
      </w:rPr>
    </w:lvl>
    <w:lvl w:ilvl="6" w:tplc="B8947AA8">
      <w:start w:val="1"/>
      <w:numFmt w:val="decimal"/>
      <w:lvlText w:val="%7."/>
      <w:lvlJc w:val="left"/>
      <w:pPr>
        <w:tabs>
          <w:tab w:val="num" w:pos="5040"/>
        </w:tabs>
        <w:ind w:left="5040" w:hanging="360"/>
      </w:pPr>
      <w:rPr>
        <w:rFonts w:cs="Times New Roman"/>
      </w:rPr>
    </w:lvl>
    <w:lvl w:ilvl="7" w:tplc="136A4F96">
      <w:start w:val="1"/>
      <w:numFmt w:val="lowerLetter"/>
      <w:lvlText w:val="%8."/>
      <w:lvlJc w:val="left"/>
      <w:pPr>
        <w:tabs>
          <w:tab w:val="num" w:pos="5760"/>
        </w:tabs>
        <w:ind w:left="5760" w:hanging="360"/>
      </w:pPr>
      <w:rPr>
        <w:rFonts w:cs="Times New Roman"/>
      </w:rPr>
    </w:lvl>
    <w:lvl w:ilvl="8" w:tplc="B07ABAB0">
      <w:start w:val="1"/>
      <w:numFmt w:val="lowerRoman"/>
      <w:lvlText w:val="%9."/>
      <w:lvlJc w:val="right"/>
      <w:pPr>
        <w:tabs>
          <w:tab w:val="num" w:pos="6480"/>
        </w:tabs>
        <w:ind w:left="6480" w:hanging="180"/>
      </w:pPr>
      <w:rPr>
        <w:rFonts w:cs="Times New Roman"/>
      </w:rPr>
    </w:lvl>
  </w:abstractNum>
  <w:abstractNum w:abstractNumId="161" w15:restartNumberingAfterBreak="0">
    <w:nsid w:val="67D64749"/>
    <w:multiLevelType w:val="multilevel"/>
    <w:tmpl w:val="34483628"/>
    <w:lvl w:ilvl="0">
      <w:start w:val="1"/>
      <w:numFmt w:val="decimal"/>
      <w:lvlText w:val="%1)"/>
      <w:lvlJc w:val="left"/>
      <w:pPr>
        <w:tabs>
          <w:tab w:val="num" w:pos="568"/>
        </w:tabs>
        <w:ind w:left="568" w:hanging="284"/>
      </w:pPr>
      <w:rPr>
        <w:rFonts w:cs="Times New Roman" w:hint="default"/>
        <w:b/>
        <w:bCs w:val="0"/>
        <w:color w:val="008364"/>
      </w:rPr>
    </w:lvl>
    <w:lvl w:ilvl="1">
      <w:start w:val="1"/>
      <w:numFmt w:val="decimal"/>
      <w:lvlText w:val="%2)"/>
      <w:lvlJc w:val="left"/>
      <w:pPr>
        <w:tabs>
          <w:tab w:val="num" w:pos="851"/>
        </w:tabs>
        <w:ind w:left="851" w:hanging="283"/>
      </w:pPr>
      <w:rPr>
        <w:rFonts w:cs="Times New Roman" w:hint="default"/>
      </w:rPr>
    </w:lvl>
    <w:lvl w:ilvl="2">
      <w:start w:val="1"/>
      <w:numFmt w:val="decimal"/>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162" w15:restartNumberingAfterBreak="0">
    <w:nsid w:val="680270C6"/>
    <w:multiLevelType w:val="hybridMultilevel"/>
    <w:tmpl w:val="2B5CC86E"/>
    <w:lvl w:ilvl="0" w:tplc="A34C1208">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3" w15:restartNumberingAfterBreak="0">
    <w:nsid w:val="694E325B"/>
    <w:multiLevelType w:val="hybridMultilevel"/>
    <w:tmpl w:val="094E583E"/>
    <w:lvl w:ilvl="0" w:tplc="B6FECDFC">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6AC84DF7"/>
    <w:multiLevelType w:val="hybridMultilevel"/>
    <w:tmpl w:val="FE966B18"/>
    <w:lvl w:ilvl="0" w:tplc="F5404848">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5" w15:restartNumberingAfterBreak="0">
    <w:nsid w:val="6B101EA8"/>
    <w:multiLevelType w:val="singleLevel"/>
    <w:tmpl w:val="2CF29820"/>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66" w15:restartNumberingAfterBreak="0">
    <w:nsid w:val="6C332951"/>
    <w:multiLevelType w:val="hybridMultilevel"/>
    <w:tmpl w:val="B8BA2A7A"/>
    <w:lvl w:ilvl="0" w:tplc="ED600C80">
      <w:start w:val="1"/>
      <w:numFmt w:val="decimal"/>
      <w:lvlText w:val="%1."/>
      <w:lvlJc w:val="left"/>
      <w:pPr>
        <w:tabs>
          <w:tab w:val="num" w:pos="283"/>
        </w:tabs>
        <w:ind w:left="283" w:hanging="283"/>
      </w:pPr>
      <w:rPr>
        <w:rFonts w:asciiTheme="minorHAnsi" w:hAnsiTheme="minorHAnsi" w:cs="Arial" w:hint="default"/>
        <w:b/>
        <w:bCs w:val="0"/>
        <w:i w:val="0"/>
        <w:iCs w:val="0"/>
        <w:color w:val="008364"/>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7" w15:restartNumberingAfterBreak="0">
    <w:nsid w:val="6C9013F3"/>
    <w:multiLevelType w:val="hybridMultilevel"/>
    <w:tmpl w:val="83FCE1FA"/>
    <w:lvl w:ilvl="0" w:tplc="DC8ED6D6">
      <w:start w:val="1"/>
      <w:numFmt w:val="decimal"/>
      <w:lvlText w:val="%1)"/>
      <w:lvlJc w:val="left"/>
      <w:pPr>
        <w:tabs>
          <w:tab w:val="num" w:pos="644"/>
        </w:tabs>
        <w:ind w:left="644" w:hanging="360"/>
      </w:pPr>
      <w:rPr>
        <w:rFonts w:cs="Times New Roman" w:hint="default"/>
        <w:b/>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EEC3637"/>
    <w:multiLevelType w:val="hybridMultilevel"/>
    <w:tmpl w:val="F69AF7EE"/>
    <w:lvl w:ilvl="0" w:tplc="EF24C8C4">
      <w:start w:val="4"/>
      <w:numFmt w:val="decimal"/>
      <w:lvlText w:val="%1."/>
      <w:lvlJc w:val="left"/>
      <w:pPr>
        <w:tabs>
          <w:tab w:val="num" w:pos="284"/>
        </w:tabs>
        <w:ind w:left="284" w:hanging="284"/>
      </w:pPr>
      <w:rPr>
        <w:rFonts w:ascii="Calibri" w:hAnsi="Calibri" w:cs="Arial" w:hint="default"/>
        <w:b/>
        <w:bCs w:val="0"/>
        <w:color w:val="008364"/>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F600F82"/>
    <w:multiLevelType w:val="singleLevel"/>
    <w:tmpl w:val="67E2ACB0"/>
    <w:lvl w:ilvl="0">
      <w:start w:val="1"/>
      <w:numFmt w:val="decimal"/>
      <w:lvlText w:val="%1."/>
      <w:lvlJc w:val="left"/>
      <w:pPr>
        <w:tabs>
          <w:tab w:val="num" w:pos="644"/>
        </w:tabs>
        <w:ind w:left="644" w:hanging="360"/>
      </w:pPr>
      <w:rPr>
        <w:rFonts w:asciiTheme="minorHAnsi" w:eastAsia="Times New Roman" w:hAnsiTheme="minorHAnsi" w:cs="Times New Roman" w:hint="default"/>
        <w:b/>
        <w:strike w:val="0"/>
        <w:color w:val="008364"/>
      </w:rPr>
    </w:lvl>
  </w:abstractNum>
  <w:abstractNum w:abstractNumId="170" w15:restartNumberingAfterBreak="0">
    <w:nsid w:val="710524A2"/>
    <w:multiLevelType w:val="singleLevel"/>
    <w:tmpl w:val="E87A4960"/>
    <w:lvl w:ilvl="0">
      <w:start w:val="1"/>
      <w:numFmt w:val="decimal"/>
      <w:lvlText w:val="%1."/>
      <w:lvlJc w:val="left"/>
      <w:pPr>
        <w:tabs>
          <w:tab w:val="num" w:pos="360"/>
        </w:tabs>
        <w:ind w:left="360" w:hanging="360"/>
      </w:pPr>
      <w:rPr>
        <w:rFonts w:cs="Times New Roman" w:hint="default"/>
        <w:b/>
        <w:color w:val="008364"/>
      </w:rPr>
    </w:lvl>
  </w:abstractNum>
  <w:abstractNum w:abstractNumId="171" w15:restartNumberingAfterBreak="0">
    <w:nsid w:val="72963716"/>
    <w:multiLevelType w:val="hybridMultilevel"/>
    <w:tmpl w:val="790672D0"/>
    <w:lvl w:ilvl="0" w:tplc="77CA2090">
      <w:start w:val="1"/>
      <w:numFmt w:val="decimal"/>
      <w:lvlText w:val="%1."/>
      <w:lvlJc w:val="left"/>
      <w:pPr>
        <w:tabs>
          <w:tab w:val="num" w:pos="284"/>
        </w:tabs>
        <w:ind w:left="284" w:hanging="284"/>
      </w:pPr>
      <w:rPr>
        <w:rFonts w:hint="default"/>
        <w:b/>
        <w:bCs w:val="0"/>
        <w:i w:val="0"/>
        <w:iCs w:val="0"/>
        <w:color w:val="008364"/>
        <w:sz w:val="16"/>
        <w:szCs w:val="16"/>
      </w:rPr>
    </w:lvl>
    <w:lvl w:ilvl="1" w:tplc="0BEE0CF2">
      <w:start w:val="1"/>
      <w:numFmt w:val="decimal"/>
      <w:lvlText w:val="%2)"/>
      <w:lvlJc w:val="left"/>
      <w:pPr>
        <w:tabs>
          <w:tab w:val="num" w:pos="720"/>
        </w:tabs>
        <w:ind w:left="720" w:hanging="360"/>
      </w:pPr>
      <w:rPr>
        <w:rFonts w:cs="Times New Roman" w:hint="default"/>
        <w:b/>
        <w:bCs w:val="0"/>
        <w:i w:val="0"/>
        <w:iCs w:val="0"/>
        <w:color w:val="008564"/>
        <w:sz w:val="16"/>
        <w:szCs w:val="16"/>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2" w15:restartNumberingAfterBreak="0">
    <w:nsid w:val="730C66AB"/>
    <w:multiLevelType w:val="hybridMultilevel"/>
    <w:tmpl w:val="BD0E5C4E"/>
    <w:lvl w:ilvl="0" w:tplc="71AC589E">
      <w:start w:val="1"/>
      <w:numFmt w:val="decimal"/>
      <w:lvlText w:val="%1)"/>
      <w:lvlJc w:val="left"/>
      <w:pPr>
        <w:ind w:left="1004" w:hanging="360"/>
      </w:pPr>
      <w:rPr>
        <w:b/>
        <w:color w:val="00836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3" w15:restartNumberingAfterBreak="0">
    <w:nsid w:val="731E1CFC"/>
    <w:multiLevelType w:val="hybridMultilevel"/>
    <w:tmpl w:val="2C02C442"/>
    <w:lvl w:ilvl="0" w:tplc="BA46AFAA">
      <w:start w:val="1"/>
      <w:numFmt w:val="decimal"/>
      <w:lvlText w:val="%1)"/>
      <w:lvlJc w:val="left"/>
      <w:pPr>
        <w:ind w:left="720" w:hanging="360"/>
      </w:pPr>
      <w:rPr>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40F2E5F"/>
    <w:multiLevelType w:val="multilevel"/>
    <w:tmpl w:val="15FE2F8A"/>
    <w:lvl w:ilvl="0">
      <w:start w:val="1"/>
      <w:numFmt w:val="decimal"/>
      <w:lvlText w:val="%1."/>
      <w:lvlJc w:val="left"/>
      <w:pPr>
        <w:tabs>
          <w:tab w:val="num" w:pos="284"/>
        </w:tabs>
        <w:ind w:left="284" w:hanging="284"/>
      </w:pPr>
      <w:rPr>
        <w:rFonts w:cs="Times New Roman" w:hint="default"/>
        <w:b/>
        <w:color w:val="008364"/>
        <w:sz w:val="16"/>
        <w:szCs w:val="16"/>
      </w:rPr>
    </w:lvl>
    <w:lvl w:ilvl="1">
      <w:start w:val="1"/>
      <w:numFmt w:val="decimal"/>
      <w:lvlText w:val="%2)"/>
      <w:lvlJc w:val="left"/>
      <w:pPr>
        <w:tabs>
          <w:tab w:val="num" w:pos="567"/>
        </w:tabs>
        <w:ind w:left="567" w:hanging="283"/>
      </w:pPr>
      <w:rPr>
        <w:rFonts w:ascii="Arial" w:hAnsi="Arial" w:cs="Times New Roman" w:hint="default"/>
        <w:b w:val="0"/>
        <w:color w:val="auto"/>
        <w:sz w:val="14"/>
        <w:szCs w:val="14"/>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4AF396B"/>
    <w:multiLevelType w:val="multilevel"/>
    <w:tmpl w:val="32FC6132"/>
    <w:lvl w:ilvl="0">
      <w:start w:val="1"/>
      <w:numFmt w:val="decimal"/>
      <w:suff w:val="space"/>
      <w:lvlText w:val="§ %1"/>
      <w:lvlJc w:val="center"/>
      <w:pPr>
        <w:ind w:left="69" w:hanging="69"/>
      </w:pPr>
      <w:rPr>
        <w:rFonts w:asciiTheme="minorHAnsi" w:hAnsiTheme="minorHAnsi" w:cs="Arial" w:hint="default"/>
        <w:b/>
        <w:bCs/>
        <w:i w:val="0"/>
        <w:iCs w:val="0"/>
        <w:strike w:val="0"/>
        <w:color w:val="008364"/>
        <w:sz w:val="16"/>
        <w:szCs w:val="16"/>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76" w15:restartNumberingAfterBreak="0">
    <w:nsid w:val="75F2080D"/>
    <w:multiLevelType w:val="hybridMultilevel"/>
    <w:tmpl w:val="C8807696"/>
    <w:lvl w:ilvl="0" w:tplc="E3E8CEAE">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7" w15:restartNumberingAfterBreak="0">
    <w:nsid w:val="75F806D7"/>
    <w:multiLevelType w:val="singleLevel"/>
    <w:tmpl w:val="F0241F5A"/>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78" w15:restartNumberingAfterBreak="0">
    <w:nsid w:val="765C0644"/>
    <w:multiLevelType w:val="hybridMultilevel"/>
    <w:tmpl w:val="96F6CF72"/>
    <w:lvl w:ilvl="0" w:tplc="FD80C54E">
      <w:start w:val="1"/>
      <w:numFmt w:val="decimal"/>
      <w:lvlText w:val="%1)"/>
      <w:lvlJc w:val="left"/>
      <w:pPr>
        <w:ind w:left="720" w:hanging="360"/>
      </w:pPr>
      <w:rPr>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6F01868"/>
    <w:multiLevelType w:val="hybridMultilevel"/>
    <w:tmpl w:val="0C020A78"/>
    <w:lvl w:ilvl="0" w:tplc="184C9780">
      <w:start w:val="1"/>
      <w:numFmt w:val="decimal"/>
      <w:lvlText w:val="%1)"/>
      <w:lvlJc w:val="left"/>
      <w:pPr>
        <w:tabs>
          <w:tab w:val="num" w:pos="715"/>
        </w:tabs>
        <w:ind w:left="715" w:hanging="180"/>
      </w:pPr>
      <w:rPr>
        <w:rFonts w:cs="Times New Roman"/>
        <w:b/>
        <w:color w:val="00836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15:restartNumberingAfterBreak="0">
    <w:nsid w:val="76F13D50"/>
    <w:multiLevelType w:val="hybridMultilevel"/>
    <w:tmpl w:val="FB6E605E"/>
    <w:lvl w:ilvl="0" w:tplc="75EC73B8">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1" w15:restartNumberingAfterBreak="0">
    <w:nsid w:val="78FF24A3"/>
    <w:multiLevelType w:val="multilevel"/>
    <w:tmpl w:val="0415000F"/>
    <w:styleLink w:val="StylNumerowanie7pt"/>
    <w:lvl w:ilvl="0">
      <w:start w:val="1"/>
      <w:numFmt w:val="decimal"/>
      <w:lvlText w:val="%1."/>
      <w:lvlJc w:val="left"/>
      <w:pPr>
        <w:tabs>
          <w:tab w:val="num" w:pos="360"/>
        </w:tabs>
        <w:ind w:left="360" w:hanging="360"/>
      </w:pPr>
      <w:rPr>
        <w:rFonts w:ascii="Arial Narrow" w:hAnsi="Arial Narrow" w:cs="Arial Narrow"/>
        <w:sz w:val="14"/>
        <w:szCs w:val="1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15:restartNumberingAfterBreak="0">
    <w:nsid w:val="7911617E"/>
    <w:multiLevelType w:val="hybridMultilevel"/>
    <w:tmpl w:val="CCE4D3B6"/>
    <w:lvl w:ilvl="0" w:tplc="A9547D8C">
      <w:start w:val="1"/>
      <w:numFmt w:val="decimal"/>
      <w:lvlText w:val="%1)"/>
      <w:lvlJc w:val="left"/>
      <w:pPr>
        <w:ind w:left="720" w:hanging="360"/>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925440E"/>
    <w:multiLevelType w:val="hybridMultilevel"/>
    <w:tmpl w:val="2E1C45EC"/>
    <w:lvl w:ilvl="0" w:tplc="471EA6FE">
      <w:start w:val="1"/>
      <w:numFmt w:val="decimal"/>
      <w:lvlText w:val="%1."/>
      <w:lvlJc w:val="left"/>
      <w:pPr>
        <w:tabs>
          <w:tab w:val="num" w:pos="360"/>
        </w:tabs>
        <w:ind w:left="340" w:hanging="340"/>
      </w:pPr>
      <w:rPr>
        <w:rFonts w:cs="Times New Roman"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93B10DB"/>
    <w:multiLevelType w:val="hybridMultilevel"/>
    <w:tmpl w:val="2396782C"/>
    <w:lvl w:ilvl="0" w:tplc="B5365370">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85" w15:restartNumberingAfterBreak="0">
    <w:nsid w:val="796156F5"/>
    <w:multiLevelType w:val="hybridMultilevel"/>
    <w:tmpl w:val="5B1CDA84"/>
    <w:lvl w:ilvl="0" w:tplc="A2B236C6">
      <w:start w:val="1"/>
      <w:numFmt w:val="decimal"/>
      <w:lvlText w:val="%1)"/>
      <w:lvlJc w:val="left"/>
      <w:pPr>
        <w:tabs>
          <w:tab w:val="num" w:pos="567"/>
        </w:tabs>
        <w:ind w:left="567" w:hanging="283"/>
      </w:pPr>
      <w:rPr>
        <w:rFonts w:ascii="Calibri" w:hAnsi="Calibr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6" w15:restartNumberingAfterBreak="0">
    <w:nsid w:val="7A321850"/>
    <w:multiLevelType w:val="hybridMultilevel"/>
    <w:tmpl w:val="AE9ABFB8"/>
    <w:lvl w:ilvl="0" w:tplc="670A7A9E">
      <w:start w:val="1"/>
      <w:numFmt w:val="decimal"/>
      <w:lvlText w:val="%1)"/>
      <w:lvlJc w:val="left"/>
      <w:pPr>
        <w:tabs>
          <w:tab w:val="num" w:pos="567"/>
        </w:tabs>
        <w:ind w:left="567" w:hanging="283"/>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7" w15:restartNumberingAfterBreak="0">
    <w:nsid w:val="7A432FD5"/>
    <w:multiLevelType w:val="multilevel"/>
    <w:tmpl w:val="E6BC375C"/>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8" w15:restartNumberingAfterBreak="0">
    <w:nsid w:val="7AB13A3F"/>
    <w:multiLevelType w:val="hybridMultilevel"/>
    <w:tmpl w:val="9B684F16"/>
    <w:lvl w:ilvl="0" w:tplc="60921686">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9" w15:restartNumberingAfterBreak="0">
    <w:nsid w:val="7AB40DDB"/>
    <w:multiLevelType w:val="hybridMultilevel"/>
    <w:tmpl w:val="6C7AE650"/>
    <w:lvl w:ilvl="0" w:tplc="82BA9F32">
      <w:start w:val="1"/>
      <w:numFmt w:val="decimal"/>
      <w:lvlText w:val="%1."/>
      <w:lvlJc w:val="left"/>
      <w:pPr>
        <w:tabs>
          <w:tab w:val="num" w:pos="284"/>
        </w:tabs>
        <w:ind w:left="284" w:hanging="284"/>
      </w:pPr>
      <w:rPr>
        <w:rFonts w:asciiTheme="minorHAnsi" w:hAnsiTheme="minorHAnsi" w:cs="Arial" w:hint="default"/>
        <w:b/>
        <w:bCs w:val="0"/>
        <w:i w:val="0"/>
        <w:iCs w:val="0"/>
        <w:color w:val="008364"/>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AFA2927"/>
    <w:multiLevelType w:val="multilevel"/>
    <w:tmpl w:val="474C94E6"/>
    <w:lvl w:ilvl="0">
      <w:start w:val="1"/>
      <w:numFmt w:val="decimal"/>
      <w:lvlText w:val="%1)"/>
      <w:lvlJc w:val="left"/>
      <w:pPr>
        <w:tabs>
          <w:tab w:val="num" w:pos="76"/>
        </w:tabs>
        <w:ind w:left="76" w:hanging="360"/>
      </w:pPr>
      <w:rPr>
        <w:rFonts w:cs="Times New Roman" w:hint="default"/>
        <w:b/>
        <w:bCs w:val="0"/>
        <w:strike w:val="0"/>
        <w:color w:val="008364"/>
        <w:sz w:val="16"/>
        <w:szCs w:val="16"/>
      </w:rPr>
    </w:lvl>
    <w:lvl w:ilvl="1">
      <w:start w:val="1"/>
      <w:numFmt w:val="decimal"/>
      <w:lvlText w:val="%2)"/>
      <w:lvlJc w:val="left"/>
      <w:pPr>
        <w:tabs>
          <w:tab w:val="num" w:pos="283"/>
        </w:tabs>
        <w:ind w:left="283" w:hanging="283"/>
      </w:pPr>
      <w:rPr>
        <w:rFonts w:cs="Times New Roman" w:hint="default"/>
      </w:rPr>
    </w:lvl>
    <w:lvl w:ilvl="2">
      <w:start w:val="1"/>
      <w:numFmt w:val="decimal"/>
      <w:lvlText w:val="%3)"/>
      <w:lvlJc w:val="left"/>
      <w:pPr>
        <w:tabs>
          <w:tab w:val="num" w:pos="796"/>
        </w:tabs>
        <w:ind w:left="796" w:hanging="360"/>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191" w15:restartNumberingAfterBreak="0">
    <w:nsid w:val="7B567173"/>
    <w:multiLevelType w:val="hybridMultilevel"/>
    <w:tmpl w:val="1728CE1C"/>
    <w:lvl w:ilvl="0" w:tplc="99B8D668">
      <w:start w:val="1"/>
      <w:numFmt w:val="decimal"/>
      <w:lvlText w:val="%1."/>
      <w:lvlJc w:val="left"/>
      <w:pPr>
        <w:tabs>
          <w:tab w:val="num" w:pos="284"/>
        </w:tabs>
        <w:ind w:left="284" w:hanging="284"/>
      </w:pPr>
      <w:rPr>
        <w:rFonts w:asciiTheme="minorHAnsi" w:hAnsiTheme="minorHAnsi" w:cs="Arial" w:hint="default"/>
        <w:b/>
        <w:bCs w:val="0"/>
        <w:i w:val="0"/>
        <w:iCs w:val="0"/>
        <w:color w:val="008364"/>
        <w:sz w:val="16"/>
        <w:szCs w:val="16"/>
      </w:rPr>
    </w:lvl>
    <w:lvl w:ilvl="1" w:tplc="AD4E2F1A">
      <w:start w:val="1"/>
      <w:numFmt w:val="decimal"/>
      <w:lvlText w:val="%2)"/>
      <w:lvlJc w:val="left"/>
      <w:pPr>
        <w:tabs>
          <w:tab w:val="num" w:pos="720"/>
        </w:tabs>
        <w:ind w:left="720" w:hanging="360"/>
      </w:pPr>
      <w:rPr>
        <w:rFonts w:asciiTheme="minorHAnsi" w:hAnsiTheme="minorHAnsi" w:cs="Times New Roman" w:hint="default"/>
        <w:b/>
        <w:bCs w:val="0"/>
        <w:i w:val="0"/>
        <w:iCs w:val="0"/>
        <w:color w:val="008866"/>
        <w:sz w:val="16"/>
        <w:szCs w:val="16"/>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2" w15:restartNumberingAfterBreak="0">
    <w:nsid w:val="7D0446B0"/>
    <w:multiLevelType w:val="hybridMultilevel"/>
    <w:tmpl w:val="22C2C6C8"/>
    <w:lvl w:ilvl="0" w:tplc="637039BA">
      <w:start w:val="1"/>
      <w:numFmt w:val="lowerLetter"/>
      <w:lvlText w:val="%1)"/>
      <w:lvlJc w:val="left"/>
      <w:pPr>
        <w:tabs>
          <w:tab w:val="num" w:pos="851"/>
        </w:tabs>
        <w:ind w:left="851"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3" w15:restartNumberingAfterBreak="0">
    <w:nsid w:val="7DEF1918"/>
    <w:multiLevelType w:val="singleLevel"/>
    <w:tmpl w:val="C5C6BDD4"/>
    <w:lvl w:ilvl="0">
      <w:start w:val="1"/>
      <w:numFmt w:val="decimal"/>
      <w:lvlText w:val="%1."/>
      <w:lvlJc w:val="left"/>
      <w:pPr>
        <w:tabs>
          <w:tab w:val="num" w:pos="284"/>
        </w:tabs>
        <w:ind w:left="284" w:hanging="284"/>
      </w:pPr>
      <w:rPr>
        <w:rFonts w:cs="Times New Roman" w:hint="default"/>
        <w:b/>
        <w:color w:val="008364"/>
        <w:sz w:val="16"/>
        <w:szCs w:val="16"/>
      </w:rPr>
    </w:lvl>
  </w:abstractNum>
  <w:abstractNum w:abstractNumId="194" w15:restartNumberingAfterBreak="0">
    <w:nsid w:val="7E5B4FD6"/>
    <w:multiLevelType w:val="hybridMultilevel"/>
    <w:tmpl w:val="02362CB4"/>
    <w:lvl w:ilvl="0" w:tplc="7DB8691E">
      <w:start w:val="1"/>
      <w:numFmt w:val="decimal"/>
      <w:lvlText w:val="§ %1."/>
      <w:lvlJc w:val="left"/>
      <w:pPr>
        <w:tabs>
          <w:tab w:val="num" w:pos="360"/>
        </w:tabs>
        <w:ind w:left="360" w:hanging="360"/>
      </w:pPr>
      <w:rPr>
        <w:rFonts w:cs="Times New Roman" w:hint="default"/>
        <w:b/>
        <w:sz w:val="14"/>
        <w:szCs w:val="14"/>
      </w:rPr>
    </w:lvl>
    <w:lvl w:ilvl="1" w:tplc="271250EA">
      <w:start w:val="1"/>
      <w:numFmt w:val="decimal"/>
      <w:lvlText w:val="%2)"/>
      <w:lvlJc w:val="left"/>
      <w:pPr>
        <w:tabs>
          <w:tab w:val="num" w:pos="644"/>
        </w:tabs>
        <w:ind w:left="644" w:hanging="360"/>
      </w:pPr>
      <w:rPr>
        <w:rFonts w:cs="Times New Roman" w:hint="default"/>
        <w:b w:val="0"/>
        <w:sz w:val="14"/>
        <w:szCs w:val="14"/>
      </w:rPr>
    </w:lvl>
    <w:lvl w:ilvl="2" w:tplc="612C47F4">
      <w:start w:val="1"/>
      <w:numFmt w:val="decimal"/>
      <w:lvlText w:val="%3)"/>
      <w:lvlJc w:val="left"/>
      <w:pPr>
        <w:tabs>
          <w:tab w:val="num" w:pos="644"/>
        </w:tabs>
        <w:ind w:left="644" w:hanging="360"/>
      </w:pPr>
      <w:rPr>
        <w:rFonts w:cs="Times New Roman" w:hint="default"/>
        <w:b/>
        <w:color w:val="008364"/>
        <w:sz w:val="16"/>
        <w:szCs w:val="16"/>
      </w:rPr>
    </w:lvl>
    <w:lvl w:ilvl="3" w:tplc="1DBC0F94">
      <w:start w:val="1"/>
      <w:numFmt w:val="decimal"/>
      <w:lvlText w:val="%4)"/>
      <w:lvlJc w:val="left"/>
      <w:pPr>
        <w:tabs>
          <w:tab w:val="num" w:pos="644"/>
        </w:tabs>
        <w:ind w:left="644" w:hanging="360"/>
      </w:pPr>
      <w:rPr>
        <w:rFonts w:cs="Times New Roman" w:hint="default"/>
        <w:b w:val="0"/>
        <w:sz w:val="24"/>
        <w:szCs w:val="24"/>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5" w15:restartNumberingAfterBreak="0">
    <w:nsid w:val="7F6B1364"/>
    <w:multiLevelType w:val="hybridMultilevel"/>
    <w:tmpl w:val="2F60DF04"/>
    <w:lvl w:ilvl="0" w:tplc="21029680">
      <w:start w:val="1"/>
      <w:numFmt w:val="decimal"/>
      <w:lvlText w:val="%1."/>
      <w:lvlJc w:val="left"/>
      <w:pPr>
        <w:tabs>
          <w:tab w:val="num" w:pos="284"/>
        </w:tabs>
        <w:ind w:left="284" w:hanging="284"/>
      </w:pPr>
      <w:rPr>
        <w:rFonts w:asciiTheme="minorHAnsi" w:hAnsiTheme="minorHAnsi" w:cs="Arial" w:hint="default"/>
        <w:b/>
        <w:color w:val="008364"/>
        <w:sz w:val="16"/>
        <w:szCs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6" w15:restartNumberingAfterBreak="0">
    <w:nsid w:val="7FA41A52"/>
    <w:multiLevelType w:val="hybridMultilevel"/>
    <w:tmpl w:val="C3508BFC"/>
    <w:lvl w:ilvl="0" w:tplc="FFFFFFFF">
      <w:start w:val="1"/>
      <w:numFmt w:val="lowerLetter"/>
      <w:pStyle w:val="Tekstpodstawowywcity3"/>
      <w:lvlText w:val="%1)"/>
      <w:lvlJc w:val="left"/>
      <w:pPr>
        <w:tabs>
          <w:tab w:val="num" w:pos="1070"/>
        </w:tabs>
        <w:ind w:left="1070" w:hanging="360"/>
      </w:pPr>
      <w:rPr>
        <w:rFonts w:cs="Times New Roman"/>
      </w:rPr>
    </w:lvl>
    <w:lvl w:ilvl="1" w:tplc="4DF8AEE4">
      <w:start w:val="1"/>
      <w:numFmt w:val="lowerLetter"/>
      <w:lvlText w:val="%2."/>
      <w:lvlJc w:val="left"/>
      <w:pPr>
        <w:tabs>
          <w:tab w:val="num" w:pos="1790"/>
        </w:tabs>
        <w:ind w:left="1790" w:hanging="360"/>
      </w:pPr>
      <w:rPr>
        <w:rFonts w:cs="Times New Roman"/>
      </w:rPr>
    </w:lvl>
    <w:lvl w:ilvl="2" w:tplc="FFFFFFFF">
      <w:start w:val="1"/>
      <w:numFmt w:val="lowerRoman"/>
      <w:lvlText w:val="%3."/>
      <w:lvlJc w:val="right"/>
      <w:pPr>
        <w:tabs>
          <w:tab w:val="num" w:pos="2510"/>
        </w:tabs>
        <w:ind w:left="2510" w:hanging="180"/>
      </w:pPr>
      <w:rPr>
        <w:rFonts w:cs="Times New Roman"/>
      </w:rPr>
    </w:lvl>
    <w:lvl w:ilvl="3" w:tplc="FFFFFFFF">
      <w:start w:val="1"/>
      <w:numFmt w:val="decimal"/>
      <w:lvlText w:val="%4."/>
      <w:lvlJc w:val="left"/>
      <w:pPr>
        <w:tabs>
          <w:tab w:val="num" w:pos="3230"/>
        </w:tabs>
        <w:ind w:left="3230" w:hanging="360"/>
      </w:pPr>
      <w:rPr>
        <w:rFonts w:cs="Times New Roman"/>
      </w:rPr>
    </w:lvl>
    <w:lvl w:ilvl="4" w:tplc="FFFFFFFF">
      <w:start w:val="1"/>
      <w:numFmt w:val="lowerLetter"/>
      <w:lvlText w:val="%5."/>
      <w:lvlJc w:val="left"/>
      <w:pPr>
        <w:tabs>
          <w:tab w:val="num" w:pos="3950"/>
        </w:tabs>
        <w:ind w:left="3950" w:hanging="360"/>
      </w:pPr>
      <w:rPr>
        <w:rFonts w:cs="Times New Roman"/>
      </w:rPr>
    </w:lvl>
    <w:lvl w:ilvl="5" w:tplc="FFFFFFFF">
      <w:start w:val="1"/>
      <w:numFmt w:val="lowerRoman"/>
      <w:lvlText w:val="%6."/>
      <w:lvlJc w:val="right"/>
      <w:pPr>
        <w:tabs>
          <w:tab w:val="num" w:pos="4670"/>
        </w:tabs>
        <w:ind w:left="4670" w:hanging="180"/>
      </w:pPr>
      <w:rPr>
        <w:rFonts w:cs="Times New Roman"/>
      </w:rPr>
    </w:lvl>
    <w:lvl w:ilvl="6" w:tplc="FFFFFFFF">
      <w:start w:val="1"/>
      <w:numFmt w:val="decimal"/>
      <w:lvlText w:val="%7."/>
      <w:lvlJc w:val="left"/>
      <w:pPr>
        <w:tabs>
          <w:tab w:val="num" w:pos="5390"/>
        </w:tabs>
        <w:ind w:left="5390" w:hanging="360"/>
      </w:pPr>
      <w:rPr>
        <w:rFonts w:cs="Times New Roman"/>
      </w:rPr>
    </w:lvl>
    <w:lvl w:ilvl="7" w:tplc="FFFFFFFF">
      <w:start w:val="1"/>
      <w:numFmt w:val="lowerLetter"/>
      <w:lvlText w:val="%8."/>
      <w:lvlJc w:val="left"/>
      <w:pPr>
        <w:tabs>
          <w:tab w:val="num" w:pos="6110"/>
        </w:tabs>
        <w:ind w:left="6110" w:hanging="360"/>
      </w:pPr>
      <w:rPr>
        <w:rFonts w:cs="Times New Roman"/>
      </w:rPr>
    </w:lvl>
    <w:lvl w:ilvl="8" w:tplc="FFFFFFFF">
      <w:start w:val="1"/>
      <w:numFmt w:val="lowerRoman"/>
      <w:lvlText w:val="%9."/>
      <w:lvlJc w:val="right"/>
      <w:pPr>
        <w:tabs>
          <w:tab w:val="num" w:pos="6830"/>
        </w:tabs>
        <w:ind w:left="6830" w:hanging="180"/>
      </w:pPr>
      <w:rPr>
        <w:rFonts w:cs="Times New Roman"/>
      </w:rPr>
    </w:lvl>
  </w:abstractNum>
  <w:num w:numId="1" w16cid:durableId="1070465156">
    <w:abstractNumId w:val="45"/>
  </w:num>
  <w:num w:numId="2" w16cid:durableId="764691218">
    <w:abstractNumId w:val="196"/>
  </w:num>
  <w:num w:numId="3" w16cid:durableId="1292056714">
    <w:abstractNumId w:val="83"/>
  </w:num>
  <w:num w:numId="4" w16cid:durableId="423578636">
    <w:abstractNumId w:val="181"/>
  </w:num>
  <w:num w:numId="5" w16cid:durableId="349795108">
    <w:abstractNumId w:val="67"/>
  </w:num>
  <w:num w:numId="6" w16cid:durableId="1125853904">
    <w:abstractNumId w:val="107"/>
  </w:num>
  <w:num w:numId="7" w16cid:durableId="1765688695">
    <w:abstractNumId w:val="108"/>
  </w:num>
  <w:num w:numId="8" w16cid:durableId="1666396766">
    <w:abstractNumId w:val="64"/>
  </w:num>
  <w:num w:numId="9" w16cid:durableId="1210338352">
    <w:abstractNumId w:val="119"/>
  </w:num>
  <w:num w:numId="10" w16cid:durableId="1733691607">
    <w:abstractNumId w:val="46"/>
  </w:num>
  <w:num w:numId="11" w16cid:durableId="1170024709">
    <w:abstractNumId w:val="165"/>
  </w:num>
  <w:num w:numId="12" w16cid:durableId="35544831">
    <w:abstractNumId w:val="97"/>
  </w:num>
  <w:num w:numId="13" w16cid:durableId="1386493820">
    <w:abstractNumId w:val="128"/>
  </w:num>
  <w:num w:numId="14" w16cid:durableId="1543445196">
    <w:abstractNumId w:val="44"/>
  </w:num>
  <w:num w:numId="15" w16cid:durableId="1114907573">
    <w:abstractNumId w:val="124"/>
  </w:num>
  <w:num w:numId="16" w16cid:durableId="845747023">
    <w:abstractNumId w:val="177"/>
  </w:num>
  <w:num w:numId="17" w16cid:durableId="1353147980">
    <w:abstractNumId w:val="146"/>
  </w:num>
  <w:num w:numId="18" w16cid:durableId="154734537">
    <w:abstractNumId w:val="91"/>
  </w:num>
  <w:num w:numId="19" w16cid:durableId="2077704460">
    <w:abstractNumId w:val="134"/>
  </w:num>
  <w:num w:numId="20" w16cid:durableId="1034231841">
    <w:abstractNumId w:val="109"/>
  </w:num>
  <w:num w:numId="21" w16cid:durableId="1339190064">
    <w:abstractNumId w:val="34"/>
  </w:num>
  <w:num w:numId="22" w16cid:durableId="710879871">
    <w:abstractNumId w:val="59"/>
  </w:num>
  <w:num w:numId="23" w16cid:durableId="699471925">
    <w:abstractNumId w:val="72"/>
  </w:num>
  <w:num w:numId="24" w16cid:durableId="1287202707">
    <w:abstractNumId w:val="16"/>
  </w:num>
  <w:num w:numId="25" w16cid:durableId="1905413873">
    <w:abstractNumId w:val="39"/>
  </w:num>
  <w:num w:numId="26" w16cid:durableId="1502161170">
    <w:abstractNumId w:val="20"/>
  </w:num>
  <w:num w:numId="27" w16cid:durableId="275866700">
    <w:abstractNumId w:val="166"/>
  </w:num>
  <w:num w:numId="28" w16cid:durableId="1974022669">
    <w:abstractNumId w:val="143"/>
  </w:num>
  <w:num w:numId="29" w16cid:durableId="132021353">
    <w:abstractNumId w:val="86"/>
  </w:num>
  <w:num w:numId="30" w16cid:durableId="1942642835">
    <w:abstractNumId w:val="135"/>
  </w:num>
  <w:num w:numId="31" w16cid:durableId="1074402246">
    <w:abstractNumId w:val="12"/>
  </w:num>
  <w:num w:numId="32" w16cid:durableId="1468628091">
    <w:abstractNumId w:val="21"/>
  </w:num>
  <w:num w:numId="33" w16cid:durableId="958100199">
    <w:abstractNumId w:val="161"/>
  </w:num>
  <w:num w:numId="34" w16cid:durableId="827474632">
    <w:abstractNumId w:val="96"/>
  </w:num>
  <w:num w:numId="35" w16cid:durableId="1712143865">
    <w:abstractNumId w:val="113"/>
  </w:num>
  <w:num w:numId="36" w16cid:durableId="1258903092">
    <w:abstractNumId w:val="158"/>
  </w:num>
  <w:num w:numId="37" w16cid:durableId="1667437781">
    <w:abstractNumId w:val="175"/>
  </w:num>
  <w:num w:numId="38" w16cid:durableId="65306029">
    <w:abstractNumId w:val="184"/>
  </w:num>
  <w:num w:numId="39" w16cid:durableId="320694442">
    <w:abstractNumId w:val="180"/>
  </w:num>
  <w:num w:numId="40" w16cid:durableId="1643924388">
    <w:abstractNumId w:val="57"/>
  </w:num>
  <w:num w:numId="41" w16cid:durableId="498889448">
    <w:abstractNumId w:val="117"/>
  </w:num>
  <w:num w:numId="42" w16cid:durableId="812331133">
    <w:abstractNumId w:val="43"/>
  </w:num>
  <w:num w:numId="43" w16cid:durableId="771321995">
    <w:abstractNumId w:val="92"/>
  </w:num>
  <w:num w:numId="44" w16cid:durableId="2097705544">
    <w:abstractNumId w:val="126"/>
  </w:num>
  <w:num w:numId="45" w16cid:durableId="1998416775">
    <w:abstractNumId w:val="73"/>
  </w:num>
  <w:num w:numId="46" w16cid:durableId="2088530990">
    <w:abstractNumId w:val="27"/>
  </w:num>
  <w:num w:numId="47" w16cid:durableId="1715689558">
    <w:abstractNumId w:val="13"/>
  </w:num>
  <w:num w:numId="48" w16cid:durableId="1647540459">
    <w:abstractNumId w:val="115"/>
  </w:num>
  <w:num w:numId="49" w16cid:durableId="1663000423">
    <w:abstractNumId w:val="23"/>
  </w:num>
  <w:num w:numId="50" w16cid:durableId="139201945">
    <w:abstractNumId w:val="60"/>
  </w:num>
  <w:num w:numId="51" w16cid:durableId="1489321607">
    <w:abstractNumId w:val="66"/>
  </w:num>
  <w:num w:numId="52" w16cid:durableId="1602686986">
    <w:abstractNumId w:val="190"/>
  </w:num>
  <w:num w:numId="53" w16cid:durableId="209539586">
    <w:abstractNumId w:val="187"/>
  </w:num>
  <w:num w:numId="54" w16cid:durableId="1682317836">
    <w:abstractNumId w:val="22"/>
  </w:num>
  <w:num w:numId="55" w16cid:durableId="2095126554">
    <w:abstractNumId w:val="164"/>
  </w:num>
  <w:num w:numId="56" w16cid:durableId="394621022">
    <w:abstractNumId w:val="79"/>
  </w:num>
  <w:num w:numId="57" w16cid:durableId="1147281876">
    <w:abstractNumId w:val="58"/>
  </w:num>
  <w:num w:numId="58" w16cid:durableId="238056046">
    <w:abstractNumId w:val="88"/>
  </w:num>
  <w:num w:numId="59" w16cid:durableId="325521468">
    <w:abstractNumId w:val="103"/>
  </w:num>
  <w:num w:numId="60" w16cid:durableId="98181533">
    <w:abstractNumId w:val="195"/>
  </w:num>
  <w:num w:numId="61" w16cid:durableId="1558516023">
    <w:abstractNumId w:val="138"/>
  </w:num>
  <w:num w:numId="62" w16cid:durableId="1015498054">
    <w:abstractNumId w:val="153"/>
  </w:num>
  <w:num w:numId="63" w16cid:durableId="262107063">
    <w:abstractNumId w:val="162"/>
  </w:num>
  <w:num w:numId="64" w16cid:durableId="486166430">
    <w:abstractNumId w:val="129"/>
  </w:num>
  <w:num w:numId="65" w16cid:durableId="581914571">
    <w:abstractNumId w:val="47"/>
  </w:num>
  <w:num w:numId="66" w16cid:durableId="473643379">
    <w:abstractNumId w:val="75"/>
  </w:num>
  <w:num w:numId="67" w16cid:durableId="1051542542">
    <w:abstractNumId w:val="151"/>
  </w:num>
  <w:num w:numId="68" w16cid:durableId="510217356">
    <w:abstractNumId w:val="81"/>
  </w:num>
  <w:num w:numId="69" w16cid:durableId="962080741">
    <w:abstractNumId w:val="87"/>
  </w:num>
  <w:num w:numId="70" w16cid:durableId="2056616882">
    <w:abstractNumId w:val="68"/>
  </w:num>
  <w:num w:numId="71" w16cid:durableId="326635996">
    <w:abstractNumId w:val="35"/>
  </w:num>
  <w:num w:numId="72" w16cid:durableId="318078739">
    <w:abstractNumId w:val="94"/>
  </w:num>
  <w:num w:numId="73" w16cid:durableId="1896813191">
    <w:abstractNumId w:val="192"/>
  </w:num>
  <w:num w:numId="74" w16cid:durableId="1411655948">
    <w:abstractNumId w:val="80"/>
  </w:num>
  <w:num w:numId="75" w16cid:durableId="137109010">
    <w:abstractNumId w:val="40"/>
  </w:num>
  <w:num w:numId="76" w16cid:durableId="1252355526">
    <w:abstractNumId w:val="149"/>
  </w:num>
  <w:num w:numId="77" w16cid:durableId="1094129301">
    <w:abstractNumId w:val="156"/>
  </w:num>
  <w:num w:numId="78" w16cid:durableId="1537808676">
    <w:abstractNumId w:val="30"/>
  </w:num>
  <w:num w:numId="79" w16cid:durableId="1265841411">
    <w:abstractNumId w:val="48"/>
  </w:num>
  <w:num w:numId="80" w16cid:durableId="1328560011">
    <w:abstractNumId w:val="186"/>
  </w:num>
  <w:num w:numId="81" w16cid:durableId="114831777">
    <w:abstractNumId w:val="176"/>
  </w:num>
  <w:num w:numId="82" w16cid:durableId="635765636">
    <w:abstractNumId w:val="29"/>
  </w:num>
  <w:num w:numId="83" w16cid:durableId="1260523208">
    <w:abstractNumId w:val="38"/>
  </w:num>
  <w:num w:numId="84" w16cid:durableId="1285966363">
    <w:abstractNumId w:val="31"/>
  </w:num>
  <w:num w:numId="85" w16cid:durableId="421221935">
    <w:abstractNumId w:val="148"/>
  </w:num>
  <w:num w:numId="86" w16cid:durableId="1471240887">
    <w:abstractNumId w:val="15"/>
  </w:num>
  <w:num w:numId="87" w16cid:durableId="830560699">
    <w:abstractNumId w:val="130"/>
  </w:num>
  <w:num w:numId="88" w16cid:durableId="437484660">
    <w:abstractNumId w:val="77"/>
  </w:num>
  <w:num w:numId="89" w16cid:durableId="887692761">
    <w:abstractNumId w:val="11"/>
  </w:num>
  <w:num w:numId="90" w16cid:durableId="847675000">
    <w:abstractNumId w:val="171"/>
  </w:num>
  <w:num w:numId="91" w16cid:durableId="971791331">
    <w:abstractNumId w:val="160"/>
  </w:num>
  <w:num w:numId="92" w16cid:durableId="1704746473">
    <w:abstractNumId w:val="136"/>
  </w:num>
  <w:num w:numId="93" w16cid:durableId="354162404">
    <w:abstractNumId w:val="104"/>
  </w:num>
  <w:num w:numId="94" w16cid:durableId="339818641">
    <w:abstractNumId w:val="8"/>
  </w:num>
  <w:num w:numId="95" w16cid:durableId="1812285234">
    <w:abstractNumId w:val="169"/>
  </w:num>
  <w:num w:numId="96" w16cid:durableId="1900439988">
    <w:abstractNumId w:val="140"/>
  </w:num>
  <w:num w:numId="97" w16cid:durableId="1180311315">
    <w:abstractNumId w:val="179"/>
  </w:num>
  <w:num w:numId="98" w16cid:durableId="592669771">
    <w:abstractNumId w:val="6"/>
  </w:num>
  <w:num w:numId="99" w16cid:durableId="183399460">
    <w:abstractNumId w:val="36"/>
  </w:num>
  <w:num w:numId="100" w16cid:durableId="1712656335">
    <w:abstractNumId w:val="141"/>
  </w:num>
  <w:num w:numId="101" w16cid:durableId="704214476">
    <w:abstractNumId w:val="14"/>
  </w:num>
  <w:num w:numId="102" w16cid:durableId="1420323481">
    <w:abstractNumId w:val="7"/>
  </w:num>
  <w:num w:numId="103" w16cid:durableId="422995105">
    <w:abstractNumId w:val="24"/>
  </w:num>
  <w:num w:numId="104" w16cid:durableId="737050491">
    <w:abstractNumId w:val="170"/>
  </w:num>
  <w:num w:numId="105" w16cid:durableId="1882589900">
    <w:abstractNumId w:val="142"/>
  </w:num>
  <w:num w:numId="106" w16cid:durableId="10380890">
    <w:abstractNumId w:val="145"/>
  </w:num>
  <w:num w:numId="107" w16cid:durableId="1354964622">
    <w:abstractNumId w:val="137"/>
  </w:num>
  <w:num w:numId="108" w16cid:durableId="230585941">
    <w:abstractNumId w:val="194"/>
  </w:num>
  <w:num w:numId="109" w16cid:durableId="1275792575">
    <w:abstractNumId w:val="54"/>
  </w:num>
  <w:num w:numId="110" w16cid:durableId="2015187869">
    <w:abstractNumId w:val="76"/>
  </w:num>
  <w:num w:numId="111" w16cid:durableId="50737884">
    <w:abstractNumId w:val="26"/>
  </w:num>
  <w:num w:numId="112" w16cid:durableId="130902260">
    <w:abstractNumId w:val="163"/>
  </w:num>
  <w:num w:numId="113" w16cid:durableId="379134969">
    <w:abstractNumId w:val="89"/>
  </w:num>
  <w:num w:numId="114" w16cid:durableId="1278174410">
    <w:abstractNumId w:val="123"/>
  </w:num>
  <w:num w:numId="115" w16cid:durableId="1974829012">
    <w:abstractNumId w:val="63"/>
  </w:num>
  <w:num w:numId="116" w16cid:durableId="2074544125">
    <w:abstractNumId w:val="25"/>
  </w:num>
  <w:num w:numId="117" w16cid:durableId="1185708332">
    <w:abstractNumId w:val="93"/>
  </w:num>
  <w:num w:numId="118" w16cid:durableId="165749772">
    <w:abstractNumId w:val="116"/>
  </w:num>
  <w:num w:numId="119" w16cid:durableId="645553925">
    <w:abstractNumId w:val="50"/>
  </w:num>
  <w:num w:numId="120" w16cid:durableId="2064478890">
    <w:abstractNumId w:val="102"/>
  </w:num>
  <w:num w:numId="121" w16cid:durableId="913902365">
    <w:abstractNumId w:val="37"/>
  </w:num>
  <w:num w:numId="122" w16cid:durableId="1564560504">
    <w:abstractNumId w:val="5"/>
  </w:num>
  <w:num w:numId="123" w16cid:durableId="1597444862">
    <w:abstractNumId w:val="111"/>
  </w:num>
  <w:num w:numId="124" w16cid:durableId="597711999">
    <w:abstractNumId w:val="105"/>
  </w:num>
  <w:num w:numId="125" w16cid:durableId="89590290">
    <w:abstractNumId w:val="85"/>
  </w:num>
  <w:num w:numId="126" w16cid:durableId="277033515">
    <w:abstractNumId w:val="61"/>
  </w:num>
  <w:num w:numId="127" w16cid:durableId="1400053910">
    <w:abstractNumId w:val="152"/>
  </w:num>
  <w:num w:numId="128" w16cid:durableId="938025538">
    <w:abstractNumId w:val="53"/>
  </w:num>
  <w:num w:numId="129" w16cid:durableId="37364453">
    <w:abstractNumId w:val="65"/>
  </w:num>
  <w:num w:numId="130" w16cid:durableId="176428030">
    <w:abstractNumId w:val="122"/>
  </w:num>
  <w:num w:numId="131" w16cid:durableId="1861159112">
    <w:abstractNumId w:val="78"/>
  </w:num>
  <w:num w:numId="132" w16cid:durableId="1260026476">
    <w:abstractNumId w:val="71"/>
  </w:num>
  <w:num w:numId="133" w16cid:durableId="2108891277">
    <w:abstractNumId w:val="100"/>
  </w:num>
  <w:num w:numId="134" w16cid:durableId="935672900">
    <w:abstractNumId w:val="118"/>
  </w:num>
  <w:num w:numId="135" w16cid:durableId="1041245855">
    <w:abstractNumId w:val="139"/>
  </w:num>
  <w:num w:numId="136" w16cid:durableId="1830245149">
    <w:abstractNumId w:val="157"/>
    <w:lvlOverride w:ilvl="0">
      <w:lvl w:ilvl="0">
        <w:start w:val="1"/>
        <w:numFmt w:val="ordinal"/>
        <w:pStyle w:val="SPISI"/>
        <w:suff w:val="nothing"/>
        <w:lvlText w:val="ROZDZIAŁ %1"/>
        <w:lvlJc w:val="left"/>
        <w:pPr>
          <w:ind w:left="57" w:hanging="57"/>
        </w:pPr>
        <w:rPr>
          <w:rFonts w:asciiTheme="minorHAnsi" w:hAnsiTheme="minorHAnsi" w:hint="default"/>
          <w:b/>
          <w:strike w:val="0"/>
          <w:color w:val="008364"/>
          <w:sz w:val="16"/>
          <w:szCs w:val="16"/>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b/>
          <w:color w:val="008364"/>
        </w:rPr>
      </w:lvl>
    </w:lvlOverride>
  </w:num>
  <w:num w:numId="137" w16cid:durableId="63770463">
    <w:abstractNumId w:val="32"/>
  </w:num>
  <w:num w:numId="138" w16cid:durableId="1024556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2587536">
    <w:abstractNumId w:val="173"/>
  </w:num>
  <w:num w:numId="140" w16cid:durableId="1361399565">
    <w:abstractNumId w:val="178"/>
  </w:num>
  <w:num w:numId="141" w16cid:durableId="1499424484">
    <w:abstractNumId w:val="155"/>
  </w:num>
  <w:num w:numId="142" w16cid:durableId="103695617">
    <w:abstractNumId w:val="193"/>
  </w:num>
  <w:num w:numId="143" w16cid:durableId="1284536392">
    <w:abstractNumId w:val="150"/>
  </w:num>
  <w:num w:numId="144" w16cid:durableId="1692491430">
    <w:abstractNumId w:val="125"/>
  </w:num>
  <w:num w:numId="145" w16cid:durableId="306520508">
    <w:abstractNumId w:val="74"/>
  </w:num>
  <w:num w:numId="146" w16cid:durableId="1484397620">
    <w:abstractNumId w:val="172"/>
  </w:num>
  <w:num w:numId="147" w16cid:durableId="947468166">
    <w:abstractNumId w:val="154"/>
  </w:num>
  <w:num w:numId="148" w16cid:durableId="1169059367">
    <w:abstractNumId w:val="185"/>
  </w:num>
  <w:num w:numId="149" w16cid:durableId="49617321">
    <w:abstractNumId w:val="112"/>
  </w:num>
  <w:num w:numId="150" w16cid:durableId="1372652034">
    <w:abstractNumId w:val="147"/>
  </w:num>
  <w:num w:numId="151" w16cid:durableId="2069841369">
    <w:abstractNumId w:val="9"/>
  </w:num>
  <w:num w:numId="152" w16cid:durableId="2055734829">
    <w:abstractNumId w:val="84"/>
  </w:num>
  <w:num w:numId="153" w16cid:durableId="680395945">
    <w:abstractNumId w:val="132"/>
  </w:num>
  <w:num w:numId="154" w16cid:durableId="212036125">
    <w:abstractNumId w:val="188"/>
  </w:num>
  <w:num w:numId="155" w16cid:durableId="471752787">
    <w:abstractNumId w:val="95"/>
  </w:num>
  <w:num w:numId="156" w16cid:durableId="1870406801">
    <w:abstractNumId w:val="99"/>
  </w:num>
  <w:num w:numId="157" w16cid:durableId="1926567473">
    <w:abstractNumId w:val="70"/>
  </w:num>
  <w:num w:numId="158" w16cid:durableId="1025209537">
    <w:abstractNumId w:val="127"/>
  </w:num>
  <w:num w:numId="159" w16cid:durableId="1599752565">
    <w:abstractNumId w:val="69"/>
  </w:num>
  <w:num w:numId="160" w16cid:durableId="588545026">
    <w:abstractNumId w:val="41"/>
  </w:num>
  <w:num w:numId="161" w16cid:durableId="1088307423">
    <w:abstractNumId w:val="159"/>
  </w:num>
  <w:num w:numId="162" w16cid:durableId="177917867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16982581">
    <w:abstractNumId w:val="28"/>
  </w:num>
  <w:num w:numId="164" w16cid:durableId="766654260">
    <w:abstractNumId w:val="62"/>
  </w:num>
  <w:num w:numId="165" w16cid:durableId="138888257">
    <w:abstractNumId w:val="55"/>
  </w:num>
  <w:num w:numId="166" w16cid:durableId="1618635169">
    <w:abstractNumId w:val="191"/>
  </w:num>
  <w:num w:numId="167" w16cid:durableId="1374883021">
    <w:abstractNumId w:val="167"/>
  </w:num>
  <w:num w:numId="168" w16cid:durableId="107236957">
    <w:abstractNumId w:val="42"/>
  </w:num>
  <w:num w:numId="169" w16cid:durableId="523591064">
    <w:abstractNumId w:val="18"/>
  </w:num>
  <w:num w:numId="170" w16cid:durableId="1202086844">
    <w:abstractNumId w:val="144"/>
  </w:num>
  <w:num w:numId="171" w16cid:durableId="537356907">
    <w:abstractNumId w:val="33"/>
  </w:num>
  <w:num w:numId="172" w16cid:durableId="1834252084">
    <w:abstractNumId w:val="182"/>
  </w:num>
  <w:num w:numId="173" w16cid:durableId="1735732626">
    <w:abstractNumId w:val="98"/>
  </w:num>
  <w:num w:numId="174" w16cid:durableId="1841696318">
    <w:abstractNumId w:val="133"/>
  </w:num>
  <w:num w:numId="175" w16cid:durableId="1849563761">
    <w:abstractNumId w:val="110"/>
  </w:num>
  <w:num w:numId="176" w16cid:durableId="1340156063">
    <w:abstractNumId w:val="10"/>
  </w:num>
  <w:num w:numId="177" w16cid:durableId="15087039">
    <w:abstractNumId w:val="174"/>
  </w:num>
  <w:num w:numId="178" w16cid:durableId="871726269">
    <w:abstractNumId w:val="120"/>
  </w:num>
  <w:num w:numId="179" w16cid:durableId="1427581336">
    <w:abstractNumId w:val="82"/>
  </w:num>
  <w:num w:numId="180" w16cid:durableId="1527140410">
    <w:abstractNumId w:val="19"/>
  </w:num>
  <w:num w:numId="181" w16cid:durableId="823088871">
    <w:abstractNumId w:val="168"/>
  </w:num>
  <w:num w:numId="182" w16cid:durableId="1443069340">
    <w:abstractNumId w:val="183"/>
  </w:num>
  <w:num w:numId="183" w16cid:durableId="164368687">
    <w:abstractNumId w:val="157"/>
    <w:lvlOverride w:ilvl="0">
      <w:lvl w:ilvl="0">
        <w:start w:val="1"/>
        <w:numFmt w:val="ordinal"/>
        <w:pStyle w:val="SPISI"/>
        <w:suff w:val="nothing"/>
        <w:lvlText w:val="ROZDZIAŁ %1"/>
        <w:lvlJc w:val="left"/>
        <w:pPr>
          <w:ind w:left="2609" w:hanging="57"/>
        </w:pPr>
        <w:rPr>
          <w:rFonts w:asciiTheme="minorHAnsi" w:hAnsiTheme="minorHAnsi" w:hint="default"/>
          <w:b/>
          <w:color w:val="008364"/>
          <w:sz w:val="16"/>
          <w:szCs w:val="16"/>
        </w:rPr>
      </w:lvl>
    </w:lvlOverride>
  </w:num>
  <w:num w:numId="184" w16cid:durableId="2124959235">
    <w:abstractNumId w:val="131"/>
  </w:num>
  <w:num w:numId="185" w16cid:durableId="1458572235">
    <w:abstractNumId w:val="51"/>
  </w:num>
  <w:num w:numId="186" w16cid:durableId="2035881989">
    <w:abstractNumId w:val="90"/>
  </w:num>
  <w:num w:numId="187" w16cid:durableId="82335086">
    <w:abstractNumId w:val="121"/>
  </w:num>
  <w:num w:numId="188" w16cid:durableId="910164954">
    <w:abstractNumId w:val="56"/>
  </w:num>
  <w:num w:numId="189" w16cid:durableId="1301839260">
    <w:abstractNumId w:val="49"/>
  </w:num>
  <w:num w:numId="190" w16cid:durableId="756440840">
    <w:abstractNumId w:val="17"/>
  </w:num>
  <w:num w:numId="191" w16cid:durableId="1627931710">
    <w:abstractNumId w:val="101"/>
  </w:num>
  <w:num w:numId="192" w16cid:durableId="1929148119">
    <w:abstractNumId w:val="52"/>
  </w:num>
  <w:num w:numId="193" w16cid:durableId="1832789785">
    <w:abstractNumId w:val="189"/>
  </w:num>
  <w:num w:numId="194" w16cid:durableId="421993552">
    <w:abstractNumId w:val="10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ocumentProtection w:edit="readOnly" w:enforcement="1" w:cryptProviderType="rsaAES" w:cryptAlgorithmClass="hash" w:cryptAlgorithmType="typeAny" w:cryptAlgorithmSid="14" w:cryptSpinCount="100000" w:hash="lzLtnP+eWORhtnn11TwgbWGSrZ21qj8rBGPzzzq/N6rzogUpSK9vWGZjnWwmpPwei2xwWkls6F4Fv2ZScOIopg==" w:salt="+Y5S9qETGCZKaY8PuOpUyg=="/>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BE1"/>
    <w:rsid w:val="00000168"/>
    <w:rsid w:val="00001439"/>
    <w:rsid w:val="00001479"/>
    <w:rsid w:val="00001881"/>
    <w:rsid w:val="00001D53"/>
    <w:rsid w:val="00002292"/>
    <w:rsid w:val="000022EA"/>
    <w:rsid w:val="00002B2B"/>
    <w:rsid w:val="00002C62"/>
    <w:rsid w:val="000032D9"/>
    <w:rsid w:val="0000349F"/>
    <w:rsid w:val="000038EB"/>
    <w:rsid w:val="00003A9B"/>
    <w:rsid w:val="0000429A"/>
    <w:rsid w:val="00004889"/>
    <w:rsid w:val="00004C48"/>
    <w:rsid w:val="00004F73"/>
    <w:rsid w:val="00004FC9"/>
    <w:rsid w:val="000050D4"/>
    <w:rsid w:val="00005233"/>
    <w:rsid w:val="00005D35"/>
    <w:rsid w:val="00006C36"/>
    <w:rsid w:val="00006C94"/>
    <w:rsid w:val="00006F43"/>
    <w:rsid w:val="0000749E"/>
    <w:rsid w:val="00007943"/>
    <w:rsid w:val="00007A0C"/>
    <w:rsid w:val="00007E33"/>
    <w:rsid w:val="00011FD9"/>
    <w:rsid w:val="00013F7F"/>
    <w:rsid w:val="0001436A"/>
    <w:rsid w:val="000146CF"/>
    <w:rsid w:val="00014784"/>
    <w:rsid w:val="00015B5A"/>
    <w:rsid w:val="00016DF5"/>
    <w:rsid w:val="00017358"/>
    <w:rsid w:val="00017650"/>
    <w:rsid w:val="00017E20"/>
    <w:rsid w:val="00020251"/>
    <w:rsid w:val="00020D10"/>
    <w:rsid w:val="00020F98"/>
    <w:rsid w:val="00020FF8"/>
    <w:rsid w:val="00021081"/>
    <w:rsid w:val="000214F1"/>
    <w:rsid w:val="000219B9"/>
    <w:rsid w:val="000235DA"/>
    <w:rsid w:val="000245D3"/>
    <w:rsid w:val="0002498A"/>
    <w:rsid w:val="000254BA"/>
    <w:rsid w:val="000254D9"/>
    <w:rsid w:val="00025675"/>
    <w:rsid w:val="00025E3C"/>
    <w:rsid w:val="0002603E"/>
    <w:rsid w:val="000260C6"/>
    <w:rsid w:val="00026462"/>
    <w:rsid w:val="0002676B"/>
    <w:rsid w:val="0002676F"/>
    <w:rsid w:val="0002692A"/>
    <w:rsid w:val="000279E8"/>
    <w:rsid w:val="00030012"/>
    <w:rsid w:val="000305D0"/>
    <w:rsid w:val="000306DF"/>
    <w:rsid w:val="00030962"/>
    <w:rsid w:val="0003106E"/>
    <w:rsid w:val="0003156E"/>
    <w:rsid w:val="00031C24"/>
    <w:rsid w:val="000322F7"/>
    <w:rsid w:val="00032357"/>
    <w:rsid w:val="000328DC"/>
    <w:rsid w:val="00032DBE"/>
    <w:rsid w:val="00033999"/>
    <w:rsid w:val="000341CB"/>
    <w:rsid w:val="000342A7"/>
    <w:rsid w:val="00034731"/>
    <w:rsid w:val="00034AD5"/>
    <w:rsid w:val="00034AFF"/>
    <w:rsid w:val="00035BAA"/>
    <w:rsid w:val="00035EB1"/>
    <w:rsid w:val="00036422"/>
    <w:rsid w:val="000377F5"/>
    <w:rsid w:val="00040CF6"/>
    <w:rsid w:val="00040FE9"/>
    <w:rsid w:val="00041022"/>
    <w:rsid w:val="000412FD"/>
    <w:rsid w:val="000415CF"/>
    <w:rsid w:val="000418E2"/>
    <w:rsid w:val="0004277B"/>
    <w:rsid w:val="00045494"/>
    <w:rsid w:val="000457A0"/>
    <w:rsid w:val="0004589D"/>
    <w:rsid w:val="000466A0"/>
    <w:rsid w:val="00046795"/>
    <w:rsid w:val="00046D18"/>
    <w:rsid w:val="00047A59"/>
    <w:rsid w:val="00047B88"/>
    <w:rsid w:val="00047D41"/>
    <w:rsid w:val="00047FA5"/>
    <w:rsid w:val="000503C3"/>
    <w:rsid w:val="0005065B"/>
    <w:rsid w:val="00050EF4"/>
    <w:rsid w:val="00051118"/>
    <w:rsid w:val="00052C26"/>
    <w:rsid w:val="00053865"/>
    <w:rsid w:val="00054335"/>
    <w:rsid w:val="00054411"/>
    <w:rsid w:val="0005491E"/>
    <w:rsid w:val="00054E87"/>
    <w:rsid w:val="00055EED"/>
    <w:rsid w:val="00056356"/>
    <w:rsid w:val="0005695D"/>
    <w:rsid w:val="00056BDC"/>
    <w:rsid w:val="00056DFB"/>
    <w:rsid w:val="000611FE"/>
    <w:rsid w:val="000616DF"/>
    <w:rsid w:val="00061F07"/>
    <w:rsid w:val="0006209B"/>
    <w:rsid w:val="00062D17"/>
    <w:rsid w:val="00063B4A"/>
    <w:rsid w:val="00063DDF"/>
    <w:rsid w:val="00063EC5"/>
    <w:rsid w:val="00063FD1"/>
    <w:rsid w:val="00064C9B"/>
    <w:rsid w:val="00065360"/>
    <w:rsid w:val="00065AD1"/>
    <w:rsid w:val="00065E4B"/>
    <w:rsid w:val="00066855"/>
    <w:rsid w:val="000674FC"/>
    <w:rsid w:val="000706B8"/>
    <w:rsid w:val="00071567"/>
    <w:rsid w:val="000718ED"/>
    <w:rsid w:val="00071AEB"/>
    <w:rsid w:val="00072B1C"/>
    <w:rsid w:val="00072DB3"/>
    <w:rsid w:val="0007352E"/>
    <w:rsid w:val="00073C5D"/>
    <w:rsid w:val="000743B8"/>
    <w:rsid w:val="0007457F"/>
    <w:rsid w:val="00075590"/>
    <w:rsid w:val="0007610A"/>
    <w:rsid w:val="0007672F"/>
    <w:rsid w:val="000769CB"/>
    <w:rsid w:val="00077A40"/>
    <w:rsid w:val="00077C3C"/>
    <w:rsid w:val="00080667"/>
    <w:rsid w:val="00080973"/>
    <w:rsid w:val="00080FAC"/>
    <w:rsid w:val="00081D75"/>
    <w:rsid w:val="0008217D"/>
    <w:rsid w:val="000828C0"/>
    <w:rsid w:val="00082FC6"/>
    <w:rsid w:val="000831C1"/>
    <w:rsid w:val="0008322C"/>
    <w:rsid w:val="000832AA"/>
    <w:rsid w:val="000836F0"/>
    <w:rsid w:val="00083958"/>
    <w:rsid w:val="00083A03"/>
    <w:rsid w:val="00084255"/>
    <w:rsid w:val="000853C1"/>
    <w:rsid w:val="00085576"/>
    <w:rsid w:val="000860E1"/>
    <w:rsid w:val="00086BE4"/>
    <w:rsid w:val="00086E4B"/>
    <w:rsid w:val="00087CF7"/>
    <w:rsid w:val="000900D3"/>
    <w:rsid w:val="000905A2"/>
    <w:rsid w:val="00090E4A"/>
    <w:rsid w:val="000911FC"/>
    <w:rsid w:val="0009158C"/>
    <w:rsid w:val="000915A8"/>
    <w:rsid w:val="0009171A"/>
    <w:rsid w:val="00091A39"/>
    <w:rsid w:val="000929C6"/>
    <w:rsid w:val="00092C1B"/>
    <w:rsid w:val="00093164"/>
    <w:rsid w:val="00093185"/>
    <w:rsid w:val="00093668"/>
    <w:rsid w:val="000948D0"/>
    <w:rsid w:val="000949F6"/>
    <w:rsid w:val="00094BDD"/>
    <w:rsid w:val="00094EF7"/>
    <w:rsid w:val="0009547A"/>
    <w:rsid w:val="00096044"/>
    <w:rsid w:val="0009606D"/>
    <w:rsid w:val="0009676E"/>
    <w:rsid w:val="0009740E"/>
    <w:rsid w:val="00097BB9"/>
    <w:rsid w:val="00097D23"/>
    <w:rsid w:val="000A046B"/>
    <w:rsid w:val="000A06F0"/>
    <w:rsid w:val="000A0767"/>
    <w:rsid w:val="000A0791"/>
    <w:rsid w:val="000A09A1"/>
    <w:rsid w:val="000A1089"/>
    <w:rsid w:val="000A140C"/>
    <w:rsid w:val="000A144B"/>
    <w:rsid w:val="000A1BF8"/>
    <w:rsid w:val="000A1FE1"/>
    <w:rsid w:val="000A24FA"/>
    <w:rsid w:val="000A26A6"/>
    <w:rsid w:val="000A284A"/>
    <w:rsid w:val="000A3C4B"/>
    <w:rsid w:val="000A43AA"/>
    <w:rsid w:val="000A449E"/>
    <w:rsid w:val="000A4542"/>
    <w:rsid w:val="000A46FB"/>
    <w:rsid w:val="000A475C"/>
    <w:rsid w:val="000A4F83"/>
    <w:rsid w:val="000A5AF9"/>
    <w:rsid w:val="000A628D"/>
    <w:rsid w:val="000A643F"/>
    <w:rsid w:val="000A68CF"/>
    <w:rsid w:val="000A6CA0"/>
    <w:rsid w:val="000A7508"/>
    <w:rsid w:val="000A7C15"/>
    <w:rsid w:val="000A7D3B"/>
    <w:rsid w:val="000B0292"/>
    <w:rsid w:val="000B02F9"/>
    <w:rsid w:val="000B0DD5"/>
    <w:rsid w:val="000B1BA7"/>
    <w:rsid w:val="000B206C"/>
    <w:rsid w:val="000B2B36"/>
    <w:rsid w:val="000B38A2"/>
    <w:rsid w:val="000B3A86"/>
    <w:rsid w:val="000B4111"/>
    <w:rsid w:val="000B42D8"/>
    <w:rsid w:val="000B4764"/>
    <w:rsid w:val="000B4B99"/>
    <w:rsid w:val="000B553D"/>
    <w:rsid w:val="000B563A"/>
    <w:rsid w:val="000B5917"/>
    <w:rsid w:val="000B5F6E"/>
    <w:rsid w:val="000B701F"/>
    <w:rsid w:val="000B72FD"/>
    <w:rsid w:val="000B7344"/>
    <w:rsid w:val="000C068E"/>
    <w:rsid w:val="000C095E"/>
    <w:rsid w:val="000C0DAC"/>
    <w:rsid w:val="000C11F3"/>
    <w:rsid w:val="000C1F7D"/>
    <w:rsid w:val="000C288B"/>
    <w:rsid w:val="000C38ED"/>
    <w:rsid w:val="000C3DB8"/>
    <w:rsid w:val="000C4F47"/>
    <w:rsid w:val="000C52C6"/>
    <w:rsid w:val="000C579F"/>
    <w:rsid w:val="000C5A45"/>
    <w:rsid w:val="000C6013"/>
    <w:rsid w:val="000C769D"/>
    <w:rsid w:val="000C781F"/>
    <w:rsid w:val="000C7C6F"/>
    <w:rsid w:val="000D02B7"/>
    <w:rsid w:val="000D07AF"/>
    <w:rsid w:val="000D0ED2"/>
    <w:rsid w:val="000D116B"/>
    <w:rsid w:val="000D1407"/>
    <w:rsid w:val="000D1600"/>
    <w:rsid w:val="000D1E9F"/>
    <w:rsid w:val="000D2D3F"/>
    <w:rsid w:val="000D2D64"/>
    <w:rsid w:val="000D3E4C"/>
    <w:rsid w:val="000D5383"/>
    <w:rsid w:val="000D543F"/>
    <w:rsid w:val="000D55D2"/>
    <w:rsid w:val="000D5B3A"/>
    <w:rsid w:val="000D66C0"/>
    <w:rsid w:val="000D6A5E"/>
    <w:rsid w:val="000D6BA7"/>
    <w:rsid w:val="000D6C23"/>
    <w:rsid w:val="000D7BC8"/>
    <w:rsid w:val="000D7BD9"/>
    <w:rsid w:val="000D7D9F"/>
    <w:rsid w:val="000E030B"/>
    <w:rsid w:val="000E0359"/>
    <w:rsid w:val="000E1373"/>
    <w:rsid w:val="000E13E2"/>
    <w:rsid w:val="000E157D"/>
    <w:rsid w:val="000E171A"/>
    <w:rsid w:val="000E242B"/>
    <w:rsid w:val="000E24B4"/>
    <w:rsid w:val="000E280A"/>
    <w:rsid w:val="000E2CF4"/>
    <w:rsid w:val="000E348A"/>
    <w:rsid w:val="000E37E0"/>
    <w:rsid w:val="000E3E79"/>
    <w:rsid w:val="000E4152"/>
    <w:rsid w:val="000E4B07"/>
    <w:rsid w:val="000E4E7C"/>
    <w:rsid w:val="000E4F7D"/>
    <w:rsid w:val="000E53B6"/>
    <w:rsid w:val="000E5D1B"/>
    <w:rsid w:val="000E6C63"/>
    <w:rsid w:val="000F023A"/>
    <w:rsid w:val="000F02BC"/>
    <w:rsid w:val="000F0722"/>
    <w:rsid w:val="000F0B59"/>
    <w:rsid w:val="000F1875"/>
    <w:rsid w:val="000F1DD7"/>
    <w:rsid w:val="000F22B9"/>
    <w:rsid w:val="000F2E09"/>
    <w:rsid w:val="000F3234"/>
    <w:rsid w:val="000F3D58"/>
    <w:rsid w:val="000F405D"/>
    <w:rsid w:val="000F4995"/>
    <w:rsid w:val="000F4A84"/>
    <w:rsid w:val="000F4A92"/>
    <w:rsid w:val="000F4E41"/>
    <w:rsid w:val="000F5845"/>
    <w:rsid w:val="000F62BF"/>
    <w:rsid w:val="000F70DD"/>
    <w:rsid w:val="000F7141"/>
    <w:rsid w:val="000F79EE"/>
    <w:rsid w:val="000F7EDD"/>
    <w:rsid w:val="00100570"/>
    <w:rsid w:val="00100C8F"/>
    <w:rsid w:val="00101102"/>
    <w:rsid w:val="00102D0C"/>
    <w:rsid w:val="00103546"/>
    <w:rsid w:val="00103E9B"/>
    <w:rsid w:val="0010400F"/>
    <w:rsid w:val="0010454C"/>
    <w:rsid w:val="001046F2"/>
    <w:rsid w:val="001055E5"/>
    <w:rsid w:val="00105C40"/>
    <w:rsid w:val="0010642A"/>
    <w:rsid w:val="00107564"/>
    <w:rsid w:val="001075F6"/>
    <w:rsid w:val="00107CB1"/>
    <w:rsid w:val="00112105"/>
    <w:rsid w:val="0011226A"/>
    <w:rsid w:val="0011293F"/>
    <w:rsid w:val="00112BAE"/>
    <w:rsid w:val="001139BC"/>
    <w:rsid w:val="00114A87"/>
    <w:rsid w:val="001165F1"/>
    <w:rsid w:val="00116837"/>
    <w:rsid w:val="0011739F"/>
    <w:rsid w:val="00120062"/>
    <w:rsid w:val="0012094E"/>
    <w:rsid w:val="0012156D"/>
    <w:rsid w:val="0012227B"/>
    <w:rsid w:val="0012270B"/>
    <w:rsid w:val="001228BC"/>
    <w:rsid w:val="00123331"/>
    <w:rsid w:val="001245F4"/>
    <w:rsid w:val="00124B01"/>
    <w:rsid w:val="001252AD"/>
    <w:rsid w:val="001255B5"/>
    <w:rsid w:val="00125716"/>
    <w:rsid w:val="00125BBE"/>
    <w:rsid w:val="00125DAE"/>
    <w:rsid w:val="00125DBA"/>
    <w:rsid w:val="00126024"/>
    <w:rsid w:val="001277D0"/>
    <w:rsid w:val="00127974"/>
    <w:rsid w:val="00130053"/>
    <w:rsid w:val="00130B0B"/>
    <w:rsid w:val="00131197"/>
    <w:rsid w:val="00131298"/>
    <w:rsid w:val="001313A2"/>
    <w:rsid w:val="00131418"/>
    <w:rsid w:val="001315F0"/>
    <w:rsid w:val="0013196B"/>
    <w:rsid w:val="00132800"/>
    <w:rsid w:val="00132B12"/>
    <w:rsid w:val="00133318"/>
    <w:rsid w:val="0013352E"/>
    <w:rsid w:val="0013380D"/>
    <w:rsid w:val="00133D40"/>
    <w:rsid w:val="0013428A"/>
    <w:rsid w:val="0013492C"/>
    <w:rsid w:val="00135515"/>
    <w:rsid w:val="00135D46"/>
    <w:rsid w:val="00136989"/>
    <w:rsid w:val="00136D8A"/>
    <w:rsid w:val="00136E6B"/>
    <w:rsid w:val="0013724A"/>
    <w:rsid w:val="0013772B"/>
    <w:rsid w:val="00140378"/>
    <w:rsid w:val="00140530"/>
    <w:rsid w:val="001406AD"/>
    <w:rsid w:val="001407BA"/>
    <w:rsid w:val="00140862"/>
    <w:rsid w:val="00140902"/>
    <w:rsid w:val="00140B06"/>
    <w:rsid w:val="0014165E"/>
    <w:rsid w:val="0014166D"/>
    <w:rsid w:val="001419F3"/>
    <w:rsid w:val="001421EB"/>
    <w:rsid w:val="00143114"/>
    <w:rsid w:val="00143597"/>
    <w:rsid w:val="00143685"/>
    <w:rsid w:val="00143BD1"/>
    <w:rsid w:val="0014518E"/>
    <w:rsid w:val="00145474"/>
    <w:rsid w:val="001455E0"/>
    <w:rsid w:val="00145D2F"/>
    <w:rsid w:val="00145DCF"/>
    <w:rsid w:val="00146235"/>
    <w:rsid w:val="00146EF9"/>
    <w:rsid w:val="00147BD6"/>
    <w:rsid w:val="00147CC5"/>
    <w:rsid w:val="001500B0"/>
    <w:rsid w:val="001510B1"/>
    <w:rsid w:val="00152E87"/>
    <w:rsid w:val="00153E39"/>
    <w:rsid w:val="00155C15"/>
    <w:rsid w:val="00155EAE"/>
    <w:rsid w:val="00156537"/>
    <w:rsid w:val="00156B1C"/>
    <w:rsid w:val="00157378"/>
    <w:rsid w:val="001577C0"/>
    <w:rsid w:val="00160CFD"/>
    <w:rsid w:val="00161950"/>
    <w:rsid w:val="00161CB3"/>
    <w:rsid w:val="00163B45"/>
    <w:rsid w:val="00163EBC"/>
    <w:rsid w:val="00164FA7"/>
    <w:rsid w:val="001651A5"/>
    <w:rsid w:val="001659BD"/>
    <w:rsid w:val="001668F4"/>
    <w:rsid w:val="00166EEF"/>
    <w:rsid w:val="00166EFF"/>
    <w:rsid w:val="001677E6"/>
    <w:rsid w:val="00167A94"/>
    <w:rsid w:val="00167CD4"/>
    <w:rsid w:val="0017040D"/>
    <w:rsid w:val="001717D6"/>
    <w:rsid w:val="00171A0A"/>
    <w:rsid w:val="00171BA2"/>
    <w:rsid w:val="00172A9B"/>
    <w:rsid w:val="00172F01"/>
    <w:rsid w:val="001734B0"/>
    <w:rsid w:val="00173EF6"/>
    <w:rsid w:val="00173F94"/>
    <w:rsid w:val="00174EC6"/>
    <w:rsid w:val="001810AA"/>
    <w:rsid w:val="0018186A"/>
    <w:rsid w:val="00181EFB"/>
    <w:rsid w:val="00181F62"/>
    <w:rsid w:val="00182051"/>
    <w:rsid w:val="00182754"/>
    <w:rsid w:val="00183503"/>
    <w:rsid w:val="00183CA3"/>
    <w:rsid w:val="0018482F"/>
    <w:rsid w:val="00184DFD"/>
    <w:rsid w:val="0018534B"/>
    <w:rsid w:val="001859C5"/>
    <w:rsid w:val="00186903"/>
    <w:rsid w:val="00186969"/>
    <w:rsid w:val="00187246"/>
    <w:rsid w:val="00187DF3"/>
    <w:rsid w:val="00187E8A"/>
    <w:rsid w:val="00187F9B"/>
    <w:rsid w:val="001900F7"/>
    <w:rsid w:val="00190DB2"/>
    <w:rsid w:val="00191516"/>
    <w:rsid w:val="00191623"/>
    <w:rsid w:val="001922B0"/>
    <w:rsid w:val="0019284E"/>
    <w:rsid w:val="0019422A"/>
    <w:rsid w:val="001942E8"/>
    <w:rsid w:val="00194891"/>
    <w:rsid w:val="00195051"/>
    <w:rsid w:val="001954C3"/>
    <w:rsid w:val="0019651E"/>
    <w:rsid w:val="00196C08"/>
    <w:rsid w:val="00197730"/>
    <w:rsid w:val="00197C61"/>
    <w:rsid w:val="001A2FD6"/>
    <w:rsid w:val="001A3422"/>
    <w:rsid w:val="001A3904"/>
    <w:rsid w:val="001A463A"/>
    <w:rsid w:val="001A4B61"/>
    <w:rsid w:val="001A4C25"/>
    <w:rsid w:val="001A4E7E"/>
    <w:rsid w:val="001A5CAC"/>
    <w:rsid w:val="001A6187"/>
    <w:rsid w:val="001A6265"/>
    <w:rsid w:val="001A682C"/>
    <w:rsid w:val="001A6AEB"/>
    <w:rsid w:val="001A6BB0"/>
    <w:rsid w:val="001A78B6"/>
    <w:rsid w:val="001B0851"/>
    <w:rsid w:val="001B238A"/>
    <w:rsid w:val="001B23AD"/>
    <w:rsid w:val="001B2563"/>
    <w:rsid w:val="001B3175"/>
    <w:rsid w:val="001B40A1"/>
    <w:rsid w:val="001B4889"/>
    <w:rsid w:val="001B50C7"/>
    <w:rsid w:val="001B50FF"/>
    <w:rsid w:val="001B686E"/>
    <w:rsid w:val="001B690D"/>
    <w:rsid w:val="001B7067"/>
    <w:rsid w:val="001B7B83"/>
    <w:rsid w:val="001C0077"/>
    <w:rsid w:val="001C0DC5"/>
    <w:rsid w:val="001C109B"/>
    <w:rsid w:val="001C18FF"/>
    <w:rsid w:val="001C241C"/>
    <w:rsid w:val="001C246A"/>
    <w:rsid w:val="001C33E3"/>
    <w:rsid w:val="001C3BE0"/>
    <w:rsid w:val="001C3F4F"/>
    <w:rsid w:val="001C436F"/>
    <w:rsid w:val="001C4578"/>
    <w:rsid w:val="001C4C1A"/>
    <w:rsid w:val="001C51A1"/>
    <w:rsid w:val="001C5818"/>
    <w:rsid w:val="001C5863"/>
    <w:rsid w:val="001C59CC"/>
    <w:rsid w:val="001D03FE"/>
    <w:rsid w:val="001D041C"/>
    <w:rsid w:val="001D0976"/>
    <w:rsid w:val="001D1320"/>
    <w:rsid w:val="001D13BF"/>
    <w:rsid w:val="001D15DC"/>
    <w:rsid w:val="001D182F"/>
    <w:rsid w:val="001D2309"/>
    <w:rsid w:val="001D2BE0"/>
    <w:rsid w:val="001D2CE7"/>
    <w:rsid w:val="001D3338"/>
    <w:rsid w:val="001D3430"/>
    <w:rsid w:val="001D47AB"/>
    <w:rsid w:val="001D4877"/>
    <w:rsid w:val="001D4EFB"/>
    <w:rsid w:val="001D5B6E"/>
    <w:rsid w:val="001D5CDB"/>
    <w:rsid w:val="001D6172"/>
    <w:rsid w:val="001D657D"/>
    <w:rsid w:val="001D6C4D"/>
    <w:rsid w:val="001D754D"/>
    <w:rsid w:val="001E01E6"/>
    <w:rsid w:val="001E0219"/>
    <w:rsid w:val="001E04E9"/>
    <w:rsid w:val="001E07BF"/>
    <w:rsid w:val="001E0F52"/>
    <w:rsid w:val="001E1520"/>
    <w:rsid w:val="001E1798"/>
    <w:rsid w:val="001E1FFC"/>
    <w:rsid w:val="001E2A04"/>
    <w:rsid w:val="001E2B0B"/>
    <w:rsid w:val="001E2E0A"/>
    <w:rsid w:val="001E3581"/>
    <w:rsid w:val="001E39D7"/>
    <w:rsid w:val="001E4C72"/>
    <w:rsid w:val="001E547C"/>
    <w:rsid w:val="001E5643"/>
    <w:rsid w:val="001E5F00"/>
    <w:rsid w:val="001E72CF"/>
    <w:rsid w:val="001E763C"/>
    <w:rsid w:val="001F089C"/>
    <w:rsid w:val="001F1671"/>
    <w:rsid w:val="001F1958"/>
    <w:rsid w:val="001F1B3F"/>
    <w:rsid w:val="001F1F30"/>
    <w:rsid w:val="001F2036"/>
    <w:rsid w:val="001F2194"/>
    <w:rsid w:val="001F2414"/>
    <w:rsid w:val="001F295D"/>
    <w:rsid w:val="001F2BB9"/>
    <w:rsid w:val="001F2C7F"/>
    <w:rsid w:val="001F3266"/>
    <w:rsid w:val="001F3708"/>
    <w:rsid w:val="001F3FBB"/>
    <w:rsid w:val="001F4162"/>
    <w:rsid w:val="001F4E2B"/>
    <w:rsid w:val="001F4E4B"/>
    <w:rsid w:val="001F5A0B"/>
    <w:rsid w:val="001F5E31"/>
    <w:rsid w:val="001F6437"/>
    <w:rsid w:val="001F64B4"/>
    <w:rsid w:val="001F687A"/>
    <w:rsid w:val="001F72F3"/>
    <w:rsid w:val="001F76CA"/>
    <w:rsid w:val="002001E2"/>
    <w:rsid w:val="00201444"/>
    <w:rsid w:val="00201798"/>
    <w:rsid w:val="00201FDB"/>
    <w:rsid w:val="002037C2"/>
    <w:rsid w:val="00203EA4"/>
    <w:rsid w:val="00204496"/>
    <w:rsid w:val="002044C1"/>
    <w:rsid w:val="00204D07"/>
    <w:rsid w:val="00204D76"/>
    <w:rsid w:val="00205A25"/>
    <w:rsid w:val="00205EFB"/>
    <w:rsid w:val="002066D4"/>
    <w:rsid w:val="002077E5"/>
    <w:rsid w:val="00207895"/>
    <w:rsid w:val="002078DB"/>
    <w:rsid w:val="00207942"/>
    <w:rsid w:val="00207F50"/>
    <w:rsid w:val="002103F9"/>
    <w:rsid w:val="0021045C"/>
    <w:rsid w:val="002111F2"/>
    <w:rsid w:val="002113B7"/>
    <w:rsid w:val="00211630"/>
    <w:rsid w:val="002117A2"/>
    <w:rsid w:val="002124F1"/>
    <w:rsid w:val="00212512"/>
    <w:rsid w:val="00212CF8"/>
    <w:rsid w:val="00213D7D"/>
    <w:rsid w:val="00214BF4"/>
    <w:rsid w:val="00215B56"/>
    <w:rsid w:val="00216236"/>
    <w:rsid w:val="0021646A"/>
    <w:rsid w:val="002168BD"/>
    <w:rsid w:val="00216CEA"/>
    <w:rsid w:val="0021776A"/>
    <w:rsid w:val="00217C78"/>
    <w:rsid w:val="00220330"/>
    <w:rsid w:val="00220968"/>
    <w:rsid w:val="00220DD7"/>
    <w:rsid w:val="00221949"/>
    <w:rsid w:val="0022197A"/>
    <w:rsid w:val="0022197B"/>
    <w:rsid w:val="00221EDB"/>
    <w:rsid w:val="0022243E"/>
    <w:rsid w:val="002237DB"/>
    <w:rsid w:val="00223F9E"/>
    <w:rsid w:val="002241DD"/>
    <w:rsid w:val="002246F0"/>
    <w:rsid w:val="002247B5"/>
    <w:rsid w:val="002247E2"/>
    <w:rsid w:val="002249B4"/>
    <w:rsid w:val="00224D81"/>
    <w:rsid w:val="0022584B"/>
    <w:rsid w:val="002260E1"/>
    <w:rsid w:val="00226DB9"/>
    <w:rsid w:val="00227537"/>
    <w:rsid w:val="00230023"/>
    <w:rsid w:val="002305EC"/>
    <w:rsid w:val="002308B0"/>
    <w:rsid w:val="0023095F"/>
    <w:rsid w:val="002312DA"/>
    <w:rsid w:val="002318B2"/>
    <w:rsid w:val="0023217D"/>
    <w:rsid w:val="00232934"/>
    <w:rsid w:val="002331AC"/>
    <w:rsid w:val="0023328F"/>
    <w:rsid w:val="00233F5B"/>
    <w:rsid w:val="00235759"/>
    <w:rsid w:val="002359DE"/>
    <w:rsid w:val="00235B03"/>
    <w:rsid w:val="00237091"/>
    <w:rsid w:val="002379EC"/>
    <w:rsid w:val="00237E3E"/>
    <w:rsid w:val="00240004"/>
    <w:rsid w:val="002406C8"/>
    <w:rsid w:val="00240724"/>
    <w:rsid w:val="00240B0E"/>
    <w:rsid w:val="00241161"/>
    <w:rsid w:val="0024119C"/>
    <w:rsid w:val="00241795"/>
    <w:rsid w:val="002417CB"/>
    <w:rsid w:val="00241EE4"/>
    <w:rsid w:val="002421BA"/>
    <w:rsid w:val="00242F8C"/>
    <w:rsid w:val="00243763"/>
    <w:rsid w:val="00243B4C"/>
    <w:rsid w:val="00243F83"/>
    <w:rsid w:val="00244534"/>
    <w:rsid w:val="00244ED0"/>
    <w:rsid w:val="00244FF5"/>
    <w:rsid w:val="002457B7"/>
    <w:rsid w:val="002463BF"/>
    <w:rsid w:val="002465E8"/>
    <w:rsid w:val="00246991"/>
    <w:rsid w:val="00246CEF"/>
    <w:rsid w:val="00246DF1"/>
    <w:rsid w:val="00246F71"/>
    <w:rsid w:val="002471E7"/>
    <w:rsid w:val="00247D86"/>
    <w:rsid w:val="00250BB1"/>
    <w:rsid w:val="00250F84"/>
    <w:rsid w:val="00251CE6"/>
    <w:rsid w:val="0025228C"/>
    <w:rsid w:val="00254755"/>
    <w:rsid w:val="00254A10"/>
    <w:rsid w:val="00254BFE"/>
    <w:rsid w:val="00255440"/>
    <w:rsid w:val="0025580F"/>
    <w:rsid w:val="00257427"/>
    <w:rsid w:val="00260427"/>
    <w:rsid w:val="00260A5E"/>
    <w:rsid w:val="00260C26"/>
    <w:rsid w:val="00260C78"/>
    <w:rsid w:val="00260E9E"/>
    <w:rsid w:val="002611CE"/>
    <w:rsid w:val="00261953"/>
    <w:rsid w:val="00261DF5"/>
    <w:rsid w:val="002623F6"/>
    <w:rsid w:val="00262688"/>
    <w:rsid w:val="002626FC"/>
    <w:rsid w:val="00262DB8"/>
    <w:rsid w:val="0026313B"/>
    <w:rsid w:val="00263B38"/>
    <w:rsid w:val="0026438E"/>
    <w:rsid w:val="00264648"/>
    <w:rsid w:val="00264E10"/>
    <w:rsid w:val="00264F42"/>
    <w:rsid w:val="002656E3"/>
    <w:rsid w:val="002659E4"/>
    <w:rsid w:val="00265E10"/>
    <w:rsid w:val="00266907"/>
    <w:rsid w:val="00267245"/>
    <w:rsid w:val="002676A0"/>
    <w:rsid w:val="0027080C"/>
    <w:rsid w:val="00270829"/>
    <w:rsid w:val="00271130"/>
    <w:rsid w:val="00271BE6"/>
    <w:rsid w:val="00272786"/>
    <w:rsid w:val="002728E2"/>
    <w:rsid w:val="002736EB"/>
    <w:rsid w:val="00273821"/>
    <w:rsid w:val="00274D3D"/>
    <w:rsid w:val="0027564B"/>
    <w:rsid w:val="00276A5B"/>
    <w:rsid w:val="00276AE3"/>
    <w:rsid w:val="00277802"/>
    <w:rsid w:val="002778F2"/>
    <w:rsid w:val="00280846"/>
    <w:rsid w:val="00280999"/>
    <w:rsid w:val="00280F04"/>
    <w:rsid w:val="002811A3"/>
    <w:rsid w:val="00281D89"/>
    <w:rsid w:val="00282673"/>
    <w:rsid w:val="00283505"/>
    <w:rsid w:val="00284991"/>
    <w:rsid w:val="00284A1E"/>
    <w:rsid w:val="00284C35"/>
    <w:rsid w:val="00284C65"/>
    <w:rsid w:val="002859E4"/>
    <w:rsid w:val="00286623"/>
    <w:rsid w:val="002868BE"/>
    <w:rsid w:val="00286D4B"/>
    <w:rsid w:val="00287369"/>
    <w:rsid w:val="00290822"/>
    <w:rsid w:val="00291CB7"/>
    <w:rsid w:val="00291CE9"/>
    <w:rsid w:val="00292A93"/>
    <w:rsid w:val="00293086"/>
    <w:rsid w:val="0029361E"/>
    <w:rsid w:val="00293F28"/>
    <w:rsid w:val="00295B7A"/>
    <w:rsid w:val="002963FD"/>
    <w:rsid w:val="00296E61"/>
    <w:rsid w:val="0029782E"/>
    <w:rsid w:val="00297964"/>
    <w:rsid w:val="00297A9E"/>
    <w:rsid w:val="00297E29"/>
    <w:rsid w:val="002A0950"/>
    <w:rsid w:val="002A1745"/>
    <w:rsid w:val="002A17F3"/>
    <w:rsid w:val="002A256A"/>
    <w:rsid w:val="002A2B9C"/>
    <w:rsid w:val="002A2F91"/>
    <w:rsid w:val="002A3818"/>
    <w:rsid w:val="002A3C3D"/>
    <w:rsid w:val="002A4659"/>
    <w:rsid w:val="002A5183"/>
    <w:rsid w:val="002A5262"/>
    <w:rsid w:val="002A5A40"/>
    <w:rsid w:val="002A5DAD"/>
    <w:rsid w:val="002A6784"/>
    <w:rsid w:val="002A6934"/>
    <w:rsid w:val="002A6D53"/>
    <w:rsid w:val="002A74FC"/>
    <w:rsid w:val="002B00F4"/>
    <w:rsid w:val="002B04F2"/>
    <w:rsid w:val="002B09DF"/>
    <w:rsid w:val="002B0B02"/>
    <w:rsid w:val="002B0EA0"/>
    <w:rsid w:val="002B1173"/>
    <w:rsid w:val="002B14ED"/>
    <w:rsid w:val="002B15A5"/>
    <w:rsid w:val="002B16DA"/>
    <w:rsid w:val="002B2D25"/>
    <w:rsid w:val="002B3024"/>
    <w:rsid w:val="002B373D"/>
    <w:rsid w:val="002B37E3"/>
    <w:rsid w:val="002B4BB6"/>
    <w:rsid w:val="002B56FA"/>
    <w:rsid w:val="002B57A9"/>
    <w:rsid w:val="002B5FE4"/>
    <w:rsid w:val="002B6A66"/>
    <w:rsid w:val="002B6AC2"/>
    <w:rsid w:val="002B73AC"/>
    <w:rsid w:val="002B7847"/>
    <w:rsid w:val="002B7F77"/>
    <w:rsid w:val="002B7FE8"/>
    <w:rsid w:val="002C033F"/>
    <w:rsid w:val="002C0808"/>
    <w:rsid w:val="002C0BCF"/>
    <w:rsid w:val="002C144B"/>
    <w:rsid w:val="002C199A"/>
    <w:rsid w:val="002C2020"/>
    <w:rsid w:val="002C28B7"/>
    <w:rsid w:val="002C2E6A"/>
    <w:rsid w:val="002C306A"/>
    <w:rsid w:val="002C3D64"/>
    <w:rsid w:val="002C4978"/>
    <w:rsid w:val="002C507C"/>
    <w:rsid w:val="002C5229"/>
    <w:rsid w:val="002C57A3"/>
    <w:rsid w:val="002C5EC2"/>
    <w:rsid w:val="002C6060"/>
    <w:rsid w:val="002C6286"/>
    <w:rsid w:val="002C6397"/>
    <w:rsid w:val="002C7B59"/>
    <w:rsid w:val="002C7BB9"/>
    <w:rsid w:val="002C7C97"/>
    <w:rsid w:val="002D04CF"/>
    <w:rsid w:val="002D073B"/>
    <w:rsid w:val="002D09ED"/>
    <w:rsid w:val="002D0F3B"/>
    <w:rsid w:val="002D14E4"/>
    <w:rsid w:val="002D20D2"/>
    <w:rsid w:val="002D29A6"/>
    <w:rsid w:val="002D2C0A"/>
    <w:rsid w:val="002D306F"/>
    <w:rsid w:val="002D4349"/>
    <w:rsid w:val="002D45F5"/>
    <w:rsid w:val="002D4B1A"/>
    <w:rsid w:val="002D4BF0"/>
    <w:rsid w:val="002D5498"/>
    <w:rsid w:val="002D5C3A"/>
    <w:rsid w:val="002D6668"/>
    <w:rsid w:val="002D7D61"/>
    <w:rsid w:val="002D7F80"/>
    <w:rsid w:val="002E093E"/>
    <w:rsid w:val="002E1043"/>
    <w:rsid w:val="002E1481"/>
    <w:rsid w:val="002E1915"/>
    <w:rsid w:val="002E1971"/>
    <w:rsid w:val="002E3049"/>
    <w:rsid w:val="002E3449"/>
    <w:rsid w:val="002E3EAB"/>
    <w:rsid w:val="002E3F37"/>
    <w:rsid w:val="002E421C"/>
    <w:rsid w:val="002E4921"/>
    <w:rsid w:val="002E50A8"/>
    <w:rsid w:val="002E665E"/>
    <w:rsid w:val="002E69FB"/>
    <w:rsid w:val="002E6DFF"/>
    <w:rsid w:val="002E72EE"/>
    <w:rsid w:val="002E7B0D"/>
    <w:rsid w:val="002F018A"/>
    <w:rsid w:val="002F0C91"/>
    <w:rsid w:val="002F14DD"/>
    <w:rsid w:val="002F17C0"/>
    <w:rsid w:val="002F1BDB"/>
    <w:rsid w:val="002F2ADF"/>
    <w:rsid w:val="002F2F44"/>
    <w:rsid w:val="002F32D9"/>
    <w:rsid w:val="002F38A5"/>
    <w:rsid w:val="002F3FEA"/>
    <w:rsid w:val="002F4C3C"/>
    <w:rsid w:val="002F57FD"/>
    <w:rsid w:val="002F5A5E"/>
    <w:rsid w:val="002F63A2"/>
    <w:rsid w:val="002F6A44"/>
    <w:rsid w:val="002F6B39"/>
    <w:rsid w:val="002F75A1"/>
    <w:rsid w:val="002F7935"/>
    <w:rsid w:val="002F7B7E"/>
    <w:rsid w:val="002F7F64"/>
    <w:rsid w:val="002F7F77"/>
    <w:rsid w:val="0030047E"/>
    <w:rsid w:val="00300E53"/>
    <w:rsid w:val="00301556"/>
    <w:rsid w:val="0030199A"/>
    <w:rsid w:val="00301D59"/>
    <w:rsid w:val="003020A4"/>
    <w:rsid w:val="00302759"/>
    <w:rsid w:val="003028A3"/>
    <w:rsid w:val="003041CC"/>
    <w:rsid w:val="00304DBC"/>
    <w:rsid w:val="003059D5"/>
    <w:rsid w:val="0030605B"/>
    <w:rsid w:val="003060FD"/>
    <w:rsid w:val="003061D2"/>
    <w:rsid w:val="00306329"/>
    <w:rsid w:val="003065B7"/>
    <w:rsid w:val="00306DD9"/>
    <w:rsid w:val="0030740E"/>
    <w:rsid w:val="003076E4"/>
    <w:rsid w:val="0030789A"/>
    <w:rsid w:val="00307986"/>
    <w:rsid w:val="00307E0B"/>
    <w:rsid w:val="00310550"/>
    <w:rsid w:val="00310940"/>
    <w:rsid w:val="0031147F"/>
    <w:rsid w:val="00311583"/>
    <w:rsid w:val="003116A1"/>
    <w:rsid w:val="00311B7F"/>
    <w:rsid w:val="00311C42"/>
    <w:rsid w:val="003125AF"/>
    <w:rsid w:val="003125CF"/>
    <w:rsid w:val="00312BC7"/>
    <w:rsid w:val="003130C9"/>
    <w:rsid w:val="00313944"/>
    <w:rsid w:val="003145D0"/>
    <w:rsid w:val="003171D7"/>
    <w:rsid w:val="00320583"/>
    <w:rsid w:val="003209D3"/>
    <w:rsid w:val="00321028"/>
    <w:rsid w:val="003216C6"/>
    <w:rsid w:val="00321A1F"/>
    <w:rsid w:val="00321C3B"/>
    <w:rsid w:val="00321CE0"/>
    <w:rsid w:val="00322B21"/>
    <w:rsid w:val="0032381D"/>
    <w:rsid w:val="003250F2"/>
    <w:rsid w:val="00325736"/>
    <w:rsid w:val="003257EA"/>
    <w:rsid w:val="003260C8"/>
    <w:rsid w:val="00326548"/>
    <w:rsid w:val="003271B7"/>
    <w:rsid w:val="00330377"/>
    <w:rsid w:val="00330A57"/>
    <w:rsid w:val="00330AE7"/>
    <w:rsid w:val="00330E9A"/>
    <w:rsid w:val="00331110"/>
    <w:rsid w:val="00331382"/>
    <w:rsid w:val="0033162D"/>
    <w:rsid w:val="00331648"/>
    <w:rsid w:val="0033239A"/>
    <w:rsid w:val="00332B6F"/>
    <w:rsid w:val="00332E66"/>
    <w:rsid w:val="00333368"/>
    <w:rsid w:val="0033378D"/>
    <w:rsid w:val="00333F33"/>
    <w:rsid w:val="0033459E"/>
    <w:rsid w:val="003345A1"/>
    <w:rsid w:val="00334625"/>
    <w:rsid w:val="00334BB2"/>
    <w:rsid w:val="00334DFB"/>
    <w:rsid w:val="00335271"/>
    <w:rsid w:val="0033553A"/>
    <w:rsid w:val="00335548"/>
    <w:rsid w:val="003357AC"/>
    <w:rsid w:val="00335DEC"/>
    <w:rsid w:val="00336AB7"/>
    <w:rsid w:val="003374EE"/>
    <w:rsid w:val="00337F57"/>
    <w:rsid w:val="0034175B"/>
    <w:rsid w:val="003417AC"/>
    <w:rsid w:val="003420F7"/>
    <w:rsid w:val="00342274"/>
    <w:rsid w:val="003423A5"/>
    <w:rsid w:val="00342431"/>
    <w:rsid w:val="00342613"/>
    <w:rsid w:val="0034272F"/>
    <w:rsid w:val="0034310E"/>
    <w:rsid w:val="00343311"/>
    <w:rsid w:val="00343739"/>
    <w:rsid w:val="0034517C"/>
    <w:rsid w:val="00345BD7"/>
    <w:rsid w:val="003460C4"/>
    <w:rsid w:val="00346631"/>
    <w:rsid w:val="0034706D"/>
    <w:rsid w:val="0034762C"/>
    <w:rsid w:val="0035011B"/>
    <w:rsid w:val="003501B3"/>
    <w:rsid w:val="003506F9"/>
    <w:rsid w:val="003511D9"/>
    <w:rsid w:val="00351907"/>
    <w:rsid w:val="003525D8"/>
    <w:rsid w:val="003528EE"/>
    <w:rsid w:val="00352962"/>
    <w:rsid w:val="00352B29"/>
    <w:rsid w:val="00352BE0"/>
    <w:rsid w:val="00354951"/>
    <w:rsid w:val="003549F5"/>
    <w:rsid w:val="0035575E"/>
    <w:rsid w:val="00355B06"/>
    <w:rsid w:val="00355B51"/>
    <w:rsid w:val="00355FA6"/>
    <w:rsid w:val="003563D1"/>
    <w:rsid w:val="00356D4D"/>
    <w:rsid w:val="00356FBF"/>
    <w:rsid w:val="0035708F"/>
    <w:rsid w:val="00357560"/>
    <w:rsid w:val="003575C9"/>
    <w:rsid w:val="00357803"/>
    <w:rsid w:val="00360D0D"/>
    <w:rsid w:val="0036127E"/>
    <w:rsid w:val="003614C0"/>
    <w:rsid w:val="00361658"/>
    <w:rsid w:val="00361E2D"/>
    <w:rsid w:val="0036237C"/>
    <w:rsid w:val="0036270B"/>
    <w:rsid w:val="00362930"/>
    <w:rsid w:val="00362C39"/>
    <w:rsid w:val="003632DC"/>
    <w:rsid w:val="003634EA"/>
    <w:rsid w:val="00363B13"/>
    <w:rsid w:val="00363B4F"/>
    <w:rsid w:val="00363BBA"/>
    <w:rsid w:val="00363E1E"/>
    <w:rsid w:val="00363F8C"/>
    <w:rsid w:val="0036434E"/>
    <w:rsid w:val="003643B0"/>
    <w:rsid w:val="00364664"/>
    <w:rsid w:val="003653F9"/>
    <w:rsid w:val="0036698E"/>
    <w:rsid w:val="0036795C"/>
    <w:rsid w:val="003679DD"/>
    <w:rsid w:val="00367BF8"/>
    <w:rsid w:val="00367C80"/>
    <w:rsid w:val="00370A73"/>
    <w:rsid w:val="00370C17"/>
    <w:rsid w:val="00371C0A"/>
    <w:rsid w:val="00372169"/>
    <w:rsid w:val="00372414"/>
    <w:rsid w:val="00372827"/>
    <w:rsid w:val="003729D2"/>
    <w:rsid w:val="0037319B"/>
    <w:rsid w:val="0037320A"/>
    <w:rsid w:val="00373C74"/>
    <w:rsid w:val="00374727"/>
    <w:rsid w:val="0037533E"/>
    <w:rsid w:val="003758DC"/>
    <w:rsid w:val="00375A37"/>
    <w:rsid w:val="00375BBA"/>
    <w:rsid w:val="00375E0E"/>
    <w:rsid w:val="00376741"/>
    <w:rsid w:val="00376E58"/>
    <w:rsid w:val="00377575"/>
    <w:rsid w:val="00377DD0"/>
    <w:rsid w:val="003802D1"/>
    <w:rsid w:val="00380C93"/>
    <w:rsid w:val="00380DFC"/>
    <w:rsid w:val="00382012"/>
    <w:rsid w:val="00382184"/>
    <w:rsid w:val="00382353"/>
    <w:rsid w:val="00382AF9"/>
    <w:rsid w:val="00383C81"/>
    <w:rsid w:val="00383FE7"/>
    <w:rsid w:val="003848F3"/>
    <w:rsid w:val="00384D09"/>
    <w:rsid w:val="003851F9"/>
    <w:rsid w:val="00385251"/>
    <w:rsid w:val="003859E3"/>
    <w:rsid w:val="00386070"/>
    <w:rsid w:val="00386AF3"/>
    <w:rsid w:val="0038715C"/>
    <w:rsid w:val="003874D3"/>
    <w:rsid w:val="00390006"/>
    <w:rsid w:val="00391A21"/>
    <w:rsid w:val="00391EFE"/>
    <w:rsid w:val="003920EA"/>
    <w:rsid w:val="00392A15"/>
    <w:rsid w:val="00392EA2"/>
    <w:rsid w:val="00394524"/>
    <w:rsid w:val="003947E3"/>
    <w:rsid w:val="00394875"/>
    <w:rsid w:val="00394B34"/>
    <w:rsid w:val="00394ED5"/>
    <w:rsid w:val="00394FFF"/>
    <w:rsid w:val="0039545B"/>
    <w:rsid w:val="0039547D"/>
    <w:rsid w:val="0039594E"/>
    <w:rsid w:val="003959D7"/>
    <w:rsid w:val="003972C3"/>
    <w:rsid w:val="003972FC"/>
    <w:rsid w:val="00397400"/>
    <w:rsid w:val="003974CE"/>
    <w:rsid w:val="003A04B0"/>
    <w:rsid w:val="003A04BE"/>
    <w:rsid w:val="003A06E6"/>
    <w:rsid w:val="003A09B5"/>
    <w:rsid w:val="003A0D89"/>
    <w:rsid w:val="003A1444"/>
    <w:rsid w:val="003A1669"/>
    <w:rsid w:val="003A1737"/>
    <w:rsid w:val="003A1954"/>
    <w:rsid w:val="003A1F98"/>
    <w:rsid w:val="003A2FD9"/>
    <w:rsid w:val="003A30BC"/>
    <w:rsid w:val="003A497A"/>
    <w:rsid w:val="003A49FB"/>
    <w:rsid w:val="003A4A17"/>
    <w:rsid w:val="003A5A70"/>
    <w:rsid w:val="003A5BFD"/>
    <w:rsid w:val="003A5D9C"/>
    <w:rsid w:val="003A5E50"/>
    <w:rsid w:val="003A6115"/>
    <w:rsid w:val="003A713D"/>
    <w:rsid w:val="003A75A0"/>
    <w:rsid w:val="003B0041"/>
    <w:rsid w:val="003B0403"/>
    <w:rsid w:val="003B040D"/>
    <w:rsid w:val="003B07C0"/>
    <w:rsid w:val="003B0828"/>
    <w:rsid w:val="003B1C43"/>
    <w:rsid w:val="003B20DD"/>
    <w:rsid w:val="003B2F32"/>
    <w:rsid w:val="003B3212"/>
    <w:rsid w:val="003B32AA"/>
    <w:rsid w:val="003B35E2"/>
    <w:rsid w:val="003B3F53"/>
    <w:rsid w:val="003B40DB"/>
    <w:rsid w:val="003B43A7"/>
    <w:rsid w:val="003B48C3"/>
    <w:rsid w:val="003B5844"/>
    <w:rsid w:val="003B5A7F"/>
    <w:rsid w:val="003B5C34"/>
    <w:rsid w:val="003B6270"/>
    <w:rsid w:val="003B6AD4"/>
    <w:rsid w:val="003B6CE7"/>
    <w:rsid w:val="003B726A"/>
    <w:rsid w:val="003B73D1"/>
    <w:rsid w:val="003B75D6"/>
    <w:rsid w:val="003B7A02"/>
    <w:rsid w:val="003B7A2A"/>
    <w:rsid w:val="003B7B43"/>
    <w:rsid w:val="003B7D7B"/>
    <w:rsid w:val="003B7F99"/>
    <w:rsid w:val="003C065F"/>
    <w:rsid w:val="003C070B"/>
    <w:rsid w:val="003C09E7"/>
    <w:rsid w:val="003C0D23"/>
    <w:rsid w:val="003C127B"/>
    <w:rsid w:val="003C1934"/>
    <w:rsid w:val="003C1B8A"/>
    <w:rsid w:val="003C20AC"/>
    <w:rsid w:val="003C2140"/>
    <w:rsid w:val="003C2962"/>
    <w:rsid w:val="003C2D82"/>
    <w:rsid w:val="003C2E4B"/>
    <w:rsid w:val="003C5036"/>
    <w:rsid w:val="003C5243"/>
    <w:rsid w:val="003C5370"/>
    <w:rsid w:val="003C5651"/>
    <w:rsid w:val="003C5771"/>
    <w:rsid w:val="003C5B65"/>
    <w:rsid w:val="003C5B84"/>
    <w:rsid w:val="003C6071"/>
    <w:rsid w:val="003C6642"/>
    <w:rsid w:val="003C673B"/>
    <w:rsid w:val="003C7589"/>
    <w:rsid w:val="003C7B09"/>
    <w:rsid w:val="003C7CDA"/>
    <w:rsid w:val="003C7CF4"/>
    <w:rsid w:val="003D02A9"/>
    <w:rsid w:val="003D080D"/>
    <w:rsid w:val="003D0BB4"/>
    <w:rsid w:val="003D0C0C"/>
    <w:rsid w:val="003D0DD1"/>
    <w:rsid w:val="003D1AAF"/>
    <w:rsid w:val="003D208F"/>
    <w:rsid w:val="003D2544"/>
    <w:rsid w:val="003D2630"/>
    <w:rsid w:val="003D2D8B"/>
    <w:rsid w:val="003D3228"/>
    <w:rsid w:val="003D3A5F"/>
    <w:rsid w:val="003D3A9B"/>
    <w:rsid w:val="003D475E"/>
    <w:rsid w:val="003D4D35"/>
    <w:rsid w:val="003D50AD"/>
    <w:rsid w:val="003D6C76"/>
    <w:rsid w:val="003D6C8D"/>
    <w:rsid w:val="003D6D8D"/>
    <w:rsid w:val="003D6F77"/>
    <w:rsid w:val="003D7201"/>
    <w:rsid w:val="003D7A0A"/>
    <w:rsid w:val="003D7A49"/>
    <w:rsid w:val="003E096D"/>
    <w:rsid w:val="003E148C"/>
    <w:rsid w:val="003E14E4"/>
    <w:rsid w:val="003E189C"/>
    <w:rsid w:val="003E1E39"/>
    <w:rsid w:val="003E2C48"/>
    <w:rsid w:val="003E2CDF"/>
    <w:rsid w:val="003E3220"/>
    <w:rsid w:val="003E4260"/>
    <w:rsid w:val="003E4374"/>
    <w:rsid w:val="003E43BE"/>
    <w:rsid w:val="003E479E"/>
    <w:rsid w:val="003E47AA"/>
    <w:rsid w:val="003E4822"/>
    <w:rsid w:val="003E484C"/>
    <w:rsid w:val="003E4E0C"/>
    <w:rsid w:val="003E56A6"/>
    <w:rsid w:val="003E5E71"/>
    <w:rsid w:val="003E6330"/>
    <w:rsid w:val="003E6B57"/>
    <w:rsid w:val="003E6D89"/>
    <w:rsid w:val="003E6FB6"/>
    <w:rsid w:val="003E75C9"/>
    <w:rsid w:val="003E7AB1"/>
    <w:rsid w:val="003F052E"/>
    <w:rsid w:val="003F0A45"/>
    <w:rsid w:val="003F13D5"/>
    <w:rsid w:val="003F16C8"/>
    <w:rsid w:val="003F2F91"/>
    <w:rsid w:val="003F3126"/>
    <w:rsid w:val="003F42ED"/>
    <w:rsid w:val="003F4611"/>
    <w:rsid w:val="003F5031"/>
    <w:rsid w:val="003F5326"/>
    <w:rsid w:val="003F6178"/>
    <w:rsid w:val="003F666E"/>
    <w:rsid w:val="003F732D"/>
    <w:rsid w:val="003F743A"/>
    <w:rsid w:val="003F78B1"/>
    <w:rsid w:val="003F7D52"/>
    <w:rsid w:val="004002DB"/>
    <w:rsid w:val="004003B3"/>
    <w:rsid w:val="004006CA"/>
    <w:rsid w:val="00400C96"/>
    <w:rsid w:val="004014A2"/>
    <w:rsid w:val="00402371"/>
    <w:rsid w:val="00402705"/>
    <w:rsid w:val="00402E71"/>
    <w:rsid w:val="00402EEB"/>
    <w:rsid w:val="004042E5"/>
    <w:rsid w:val="00404971"/>
    <w:rsid w:val="0040498F"/>
    <w:rsid w:val="004050B4"/>
    <w:rsid w:val="004050FC"/>
    <w:rsid w:val="004056EE"/>
    <w:rsid w:val="004058D0"/>
    <w:rsid w:val="00405A14"/>
    <w:rsid w:val="00405A69"/>
    <w:rsid w:val="004069C0"/>
    <w:rsid w:val="00406B45"/>
    <w:rsid w:val="004070E3"/>
    <w:rsid w:val="004076DA"/>
    <w:rsid w:val="0041148A"/>
    <w:rsid w:val="0041175A"/>
    <w:rsid w:val="004120A7"/>
    <w:rsid w:val="004123C9"/>
    <w:rsid w:val="004127C8"/>
    <w:rsid w:val="00412B2F"/>
    <w:rsid w:val="00413355"/>
    <w:rsid w:val="00413A04"/>
    <w:rsid w:val="00413A64"/>
    <w:rsid w:val="00413C6F"/>
    <w:rsid w:val="004142C9"/>
    <w:rsid w:val="004146B0"/>
    <w:rsid w:val="0041470F"/>
    <w:rsid w:val="00414D55"/>
    <w:rsid w:val="004154FB"/>
    <w:rsid w:val="00415547"/>
    <w:rsid w:val="004155A5"/>
    <w:rsid w:val="0041589B"/>
    <w:rsid w:val="00416A8E"/>
    <w:rsid w:val="00417616"/>
    <w:rsid w:val="0041783C"/>
    <w:rsid w:val="004179F1"/>
    <w:rsid w:val="00417A17"/>
    <w:rsid w:val="00417B7E"/>
    <w:rsid w:val="0042010E"/>
    <w:rsid w:val="004204F7"/>
    <w:rsid w:val="00420E15"/>
    <w:rsid w:val="00421332"/>
    <w:rsid w:val="00421763"/>
    <w:rsid w:val="0042225C"/>
    <w:rsid w:val="00422577"/>
    <w:rsid w:val="004228E3"/>
    <w:rsid w:val="004231DC"/>
    <w:rsid w:val="00423D37"/>
    <w:rsid w:val="00423DE9"/>
    <w:rsid w:val="0042465B"/>
    <w:rsid w:val="004249F1"/>
    <w:rsid w:val="00424A51"/>
    <w:rsid w:val="00425238"/>
    <w:rsid w:val="00425333"/>
    <w:rsid w:val="00425729"/>
    <w:rsid w:val="004258AC"/>
    <w:rsid w:val="00425D7C"/>
    <w:rsid w:val="00426519"/>
    <w:rsid w:val="00426CE7"/>
    <w:rsid w:val="00426D1C"/>
    <w:rsid w:val="00426EFA"/>
    <w:rsid w:val="004277BB"/>
    <w:rsid w:val="00427959"/>
    <w:rsid w:val="00427CB0"/>
    <w:rsid w:val="004305B7"/>
    <w:rsid w:val="00430654"/>
    <w:rsid w:val="00430B5B"/>
    <w:rsid w:val="00431178"/>
    <w:rsid w:val="00431609"/>
    <w:rsid w:val="0043364A"/>
    <w:rsid w:val="0043375C"/>
    <w:rsid w:val="00434B44"/>
    <w:rsid w:val="00434B92"/>
    <w:rsid w:val="0043519A"/>
    <w:rsid w:val="004353AC"/>
    <w:rsid w:val="00436118"/>
    <w:rsid w:val="004365B1"/>
    <w:rsid w:val="00436BCC"/>
    <w:rsid w:val="004370A9"/>
    <w:rsid w:val="0043733E"/>
    <w:rsid w:val="0043742E"/>
    <w:rsid w:val="0044059D"/>
    <w:rsid w:val="00440F5F"/>
    <w:rsid w:val="00441797"/>
    <w:rsid w:val="00441B35"/>
    <w:rsid w:val="00444381"/>
    <w:rsid w:val="00444784"/>
    <w:rsid w:val="004449D7"/>
    <w:rsid w:val="00444DDB"/>
    <w:rsid w:val="00444DF7"/>
    <w:rsid w:val="004451A7"/>
    <w:rsid w:val="00445714"/>
    <w:rsid w:val="00445895"/>
    <w:rsid w:val="00445BC4"/>
    <w:rsid w:val="00445CE6"/>
    <w:rsid w:val="00446760"/>
    <w:rsid w:val="00446FBC"/>
    <w:rsid w:val="004472A0"/>
    <w:rsid w:val="00450BCA"/>
    <w:rsid w:val="00451AA3"/>
    <w:rsid w:val="00452937"/>
    <w:rsid w:val="0045335D"/>
    <w:rsid w:val="00453898"/>
    <w:rsid w:val="00453C6F"/>
    <w:rsid w:val="00454D0B"/>
    <w:rsid w:val="00455B49"/>
    <w:rsid w:val="00456C64"/>
    <w:rsid w:val="00456CD0"/>
    <w:rsid w:val="00456D05"/>
    <w:rsid w:val="00456E16"/>
    <w:rsid w:val="00456FE7"/>
    <w:rsid w:val="00457523"/>
    <w:rsid w:val="004578F4"/>
    <w:rsid w:val="00457EA2"/>
    <w:rsid w:val="004604B3"/>
    <w:rsid w:val="0046118C"/>
    <w:rsid w:val="004615E8"/>
    <w:rsid w:val="004617D0"/>
    <w:rsid w:val="004626A5"/>
    <w:rsid w:val="00463CB6"/>
    <w:rsid w:val="00463E57"/>
    <w:rsid w:val="0046429D"/>
    <w:rsid w:val="00464C36"/>
    <w:rsid w:val="00465AFA"/>
    <w:rsid w:val="00465F43"/>
    <w:rsid w:val="004661CF"/>
    <w:rsid w:val="00466B73"/>
    <w:rsid w:val="00466C86"/>
    <w:rsid w:val="004671F6"/>
    <w:rsid w:val="004702D0"/>
    <w:rsid w:val="00470886"/>
    <w:rsid w:val="00470EB6"/>
    <w:rsid w:val="00471537"/>
    <w:rsid w:val="004723DB"/>
    <w:rsid w:val="00473669"/>
    <w:rsid w:val="004738A6"/>
    <w:rsid w:val="00473DB8"/>
    <w:rsid w:val="00473E84"/>
    <w:rsid w:val="004753F1"/>
    <w:rsid w:val="00475599"/>
    <w:rsid w:val="004760E4"/>
    <w:rsid w:val="00476731"/>
    <w:rsid w:val="004773EB"/>
    <w:rsid w:val="00477973"/>
    <w:rsid w:val="00477CAD"/>
    <w:rsid w:val="00480804"/>
    <w:rsid w:val="0048174F"/>
    <w:rsid w:val="00482388"/>
    <w:rsid w:val="0048282D"/>
    <w:rsid w:val="00483176"/>
    <w:rsid w:val="004838E4"/>
    <w:rsid w:val="004843C1"/>
    <w:rsid w:val="004845CF"/>
    <w:rsid w:val="00485160"/>
    <w:rsid w:val="00485849"/>
    <w:rsid w:val="0048593E"/>
    <w:rsid w:val="00485EEF"/>
    <w:rsid w:val="00486EC9"/>
    <w:rsid w:val="004870F1"/>
    <w:rsid w:val="00490BC1"/>
    <w:rsid w:val="00490F91"/>
    <w:rsid w:val="00491D27"/>
    <w:rsid w:val="0049297E"/>
    <w:rsid w:val="00492C91"/>
    <w:rsid w:val="00493130"/>
    <w:rsid w:val="004938FE"/>
    <w:rsid w:val="00493CD4"/>
    <w:rsid w:val="00493DBC"/>
    <w:rsid w:val="00493E0C"/>
    <w:rsid w:val="00493FC7"/>
    <w:rsid w:val="00494B31"/>
    <w:rsid w:val="004956D8"/>
    <w:rsid w:val="00495871"/>
    <w:rsid w:val="00495884"/>
    <w:rsid w:val="00495DA3"/>
    <w:rsid w:val="004962C5"/>
    <w:rsid w:val="00497343"/>
    <w:rsid w:val="00497D6F"/>
    <w:rsid w:val="004A0DF6"/>
    <w:rsid w:val="004A0EFF"/>
    <w:rsid w:val="004A0F34"/>
    <w:rsid w:val="004A0F47"/>
    <w:rsid w:val="004A12B2"/>
    <w:rsid w:val="004A1CF2"/>
    <w:rsid w:val="004A1EF9"/>
    <w:rsid w:val="004A22A8"/>
    <w:rsid w:val="004A22B3"/>
    <w:rsid w:val="004A278C"/>
    <w:rsid w:val="004A3102"/>
    <w:rsid w:val="004A44CA"/>
    <w:rsid w:val="004A4A77"/>
    <w:rsid w:val="004A53A2"/>
    <w:rsid w:val="004A5C86"/>
    <w:rsid w:val="004A72F3"/>
    <w:rsid w:val="004A7368"/>
    <w:rsid w:val="004A768B"/>
    <w:rsid w:val="004A7BE8"/>
    <w:rsid w:val="004A7DD2"/>
    <w:rsid w:val="004B084F"/>
    <w:rsid w:val="004B1010"/>
    <w:rsid w:val="004B1564"/>
    <w:rsid w:val="004B1622"/>
    <w:rsid w:val="004B2000"/>
    <w:rsid w:val="004B2227"/>
    <w:rsid w:val="004B2354"/>
    <w:rsid w:val="004B2DD2"/>
    <w:rsid w:val="004B3450"/>
    <w:rsid w:val="004B38F3"/>
    <w:rsid w:val="004B3A09"/>
    <w:rsid w:val="004B3BBA"/>
    <w:rsid w:val="004B3CEE"/>
    <w:rsid w:val="004B4A1C"/>
    <w:rsid w:val="004B5022"/>
    <w:rsid w:val="004B634F"/>
    <w:rsid w:val="004B64B6"/>
    <w:rsid w:val="004B6D04"/>
    <w:rsid w:val="004B6D61"/>
    <w:rsid w:val="004B6F1D"/>
    <w:rsid w:val="004B6FC7"/>
    <w:rsid w:val="004B7E41"/>
    <w:rsid w:val="004C07A8"/>
    <w:rsid w:val="004C0AB9"/>
    <w:rsid w:val="004C10F7"/>
    <w:rsid w:val="004C28BF"/>
    <w:rsid w:val="004C2960"/>
    <w:rsid w:val="004C3316"/>
    <w:rsid w:val="004C3E9B"/>
    <w:rsid w:val="004C4801"/>
    <w:rsid w:val="004C5277"/>
    <w:rsid w:val="004C60F4"/>
    <w:rsid w:val="004C6288"/>
    <w:rsid w:val="004C6C12"/>
    <w:rsid w:val="004C7394"/>
    <w:rsid w:val="004C78CE"/>
    <w:rsid w:val="004D0460"/>
    <w:rsid w:val="004D1238"/>
    <w:rsid w:val="004D125F"/>
    <w:rsid w:val="004D1328"/>
    <w:rsid w:val="004D2936"/>
    <w:rsid w:val="004D2AD9"/>
    <w:rsid w:val="004D3973"/>
    <w:rsid w:val="004D4409"/>
    <w:rsid w:val="004D45A8"/>
    <w:rsid w:val="004D4914"/>
    <w:rsid w:val="004D5646"/>
    <w:rsid w:val="004D5730"/>
    <w:rsid w:val="004D7677"/>
    <w:rsid w:val="004D7CA5"/>
    <w:rsid w:val="004E00ED"/>
    <w:rsid w:val="004E08BC"/>
    <w:rsid w:val="004E1113"/>
    <w:rsid w:val="004E12ED"/>
    <w:rsid w:val="004E134B"/>
    <w:rsid w:val="004E136A"/>
    <w:rsid w:val="004E16C6"/>
    <w:rsid w:val="004E1A89"/>
    <w:rsid w:val="004E1BA5"/>
    <w:rsid w:val="004E1FB6"/>
    <w:rsid w:val="004E263F"/>
    <w:rsid w:val="004E2DC0"/>
    <w:rsid w:val="004E32E7"/>
    <w:rsid w:val="004E356E"/>
    <w:rsid w:val="004E38D0"/>
    <w:rsid w:val="004E3AB2"/>
    <w:rsid w:val="004E3D7A"/>
    <w:rsid w:val="004E4127"/>
    <w:rsid w:val="004E423D"/>
    <w:rsid w:val="004E49F6"/>
    <w:rsid w:val="004E4AAA"/>
    <w:rsid w:val="004E59EF"/>
    <w:rsid w:val="004E5A31"/>
    <w:rsid w:val="004E5D47"/>
    <w:rsid w:val="004E5D6E"/>
    <w:rsid w:val="004E60A7"/>
    <w:rsid w:val="004E6377"/>
    <w:rsid w:val="004E642A"/>
    <w:rsid w:val="004E64F2"/>
    <w:rsid w:val="004E6955"/>
    <w:rsid w:val="004E7129"/>
    <w:rsid w:val="004E745B"/>
    <w:rsid w:val="004E7738"/>
    <w:rsid w:val="004E79F9"/>
    <w:rsid w:val="004E7A9B"/>
    <w:rsid w:val="004E7BD2"/>
    <w:rsid w:val="004F0465"/>
    <w:rsid w:val="004F0606"/>
    <w:rsid w:val="004F0979"/>
    <w:rsid w:val="004F0B25"/>
    <w:rsid w:val="004F12BB"/>
    <w:rsid w:val="004F22CD"/>
    <w:rsid w:val="004F2312"/>
    <w:rsid w:val="004F2CD0"/>
    <w:rsid w:val="004F2D47"/>
    <w:rsid w:val="004F2DD4"/>
    <w:rsid w:val="004F33A1"/>
    <w:rsid w:val="004F353A"/>
    <w:rsid w:val="004F35E9"/>
    <w:rsid w:val="004F3661"/>
    <w:rsid w:val="004F3949"/>
    <w:rsid w:val="004F395B"/>
    <w:rsid w:val="004F3AFF"/>
    <w:rsid w:val="004F41B2"/>
    <w:rsid w:val="004F4B82"/>
    <w:rsid w:val="004F4C38"/>
    <w:rsid w:val="004F4CF4"/>
    <w:rsid w:val="004F5276"/>
    <w:rsid w:val="004F5396"/>
    <w:rsid w:val="004F552C"/>
    <w:rsid w:val="004F5968"/>
    <w:rsid w:val="004F5CEB"/>
    <w:rsid w:val="004F5D6F"/>
    <w:rsid w:val="004F5F23"/>
    <w:rsid w:val="004F5F7E"/>
    <w:rsid w:val="004F6164"/>
    <w:rsid w:val="004F7291"/>
    <w:rsid w:val="00500136"/>
    <w:rsid w:val="00500C1A"/>
    <w:rsid w:val="00500C5F"/>
    <w:rsid w:val="00500FCF"/>
    <w:rsid w:val="00501152"/>
    <w:rsid w:val="005016E0"/>
    <w:rsid w:val="00501EF4"/>
    <w:rsid w:val="005026FD"/>
    <w:rsid w:val="00502B06"/>
    <w:rsid w:val="00502B41"/>
    <w:rsid w:val="00502DE3"/>
    <w:rsid w:val="00503447"/>
    <w:rsid w:val="005037B7"/>
    <w:rsid w:val="00503F47"/>
    <w:rsid w:val="0050418B"/>
    <w:rsid w:val="005042EE"/>
    <w:rsid w:val="00504A53"/>
    <w:rsid w:val="00504B86"/>
    <w:rsid w:val="00505009"/>
    <w:rsid w:val="005050C1"/>
    <w:rsid w:val="00505D9B"/>
    <w:rsid w:val="00505FC9"/>
    <w:rsid w:val="00506A03"/>
    <w:rsid w:val="00507226"/>
    <w:rsid w:val="00507B70"/>
    <w:rsid w:val="00511E02"/>
    <w:rsid w:val="00512289"/>
    <w:rsid w:val="005125BD"/>
    <w:rsid w:val="00512E81"/>
    <w:rsid w:val="005133D8"/>
    <w:rsid w:val="005139F7"/>
    <w:rsid w:val="00514078"/>
    <w:rsid w:val="00514542"/>
    <w:rsid w:val="00514795"/>
    <w:rsid w:val="00514FE5"/>
    <w:rsid w:val="00515796"/>
    <w:rsid w:val="00516227"/>
    <w:rsid w:val="00516F61"/>
    <w:rsid w:val="00517283"/>
    <w:rsid w:val="00517D42"/>
    <w:rsid w:val="00517D5E"/>
    <w:rsid w:val="0052018F"/>
    <w:rsid w:val="00520E29"/>
    <w:rsid w:val="00521F27"/>
    <w:rsid w:val="005227AD"/>
    <w:rsid w:val="00522D39"/>
    <w:rsid w:val="00523D80"/>
    <w:rsid w:val="0052403C"/>
    <w:rsid w:val="0052409A"/>
    <w:rsid w:val="00524EC1"/>
    <w:rsid w:val="005255F1"/>
    <w:rsid w:val="005262CF"/>
    <w:rsid w:val="00526B74"/>
    <w:rsid w:val="00526F34"/>
    <w:rsid w:val="00527046"/>
    <w:rsid w:val="00527461"/>
    <w:rsid w:val="00527EBE"/>
    <w:rsid w:val="0053012F"/>
    <w:rsid w:val="005306C8"/>
    <w:rsid w:val="00530961"/>
    <w:rsid w:val="00531172"/>
    <w:rsid w:val="00531230"/>
    <w:rsid w:val="005313DB"/>
    <w:rsid w:val="00531A1E"/>
    <w:rsid w:val="00531AC9"/>
    <w:rsid w:val="00531C36"/>
    <w:rsid w:val="005333E1"/>
    <w:rsid w:val="00533725"/>
    <w:rsid w:val="005337CC"/>
    <w:rsid w:val="005338C6"/>
    <w:rsid w:val="00533B46"/>
    <w:rsid w:val="00533EBE"/>
    <w:rsid w:val="00533ECC"/>
    <w:rsid w:val="005342FD"/>
    <w:rsid w:val="00534EC3"/>
    <w:rsid w:val="00535942"/>
    <w:rsid w:val="00535F6B"/>
    <w:rsid w:val="00535F83"/>
    <w:rsid w:val="00536C1B"/>
    <w:rsid w:val="00537A0D"/>
    <w:rsid w:val="00537B6B"/>
    <w:rsid w:val="00537D0F"/>
    <w:rsid w:val="00540557"/>
    <w:rsid w:val="00541040"/>
    <w:rsid w:val="00541C2A"/>
    <w:rsid w:val="00542092"/>
    <w:rsid w:val="00542E7F"/>
    <w:rsid w:val="0054326A"/>
    <w:rsid w:val="005452A3"/>
    <w:rsid w:val="005452C0"/>
    <w:rsid w:val="00545316"/>
    <w:rsid w:val="005459FC"/>
    <w:rsid w:val="00545AF1"/>
    <w:rsid w:val="00545F78"/>
    <w:rsid w:val="00546938"/>
    <w:rsid w:val="00546B9A"/>
    <w:rsid w:val="00546CFB"/>
    <w:rsid w:val="00547306"/>
    <w:rsid w:val="005476A4"/>
    <w:rsid w:val="00547BA7"/>
    <w:rsid w:val="00547DA9"/>
    <w:rsid w:val="00547F02"/>
    <w:rsid w:val="00550AD7"/>
    <w:rsid w:val="00550AF2"/>
    <w:rsid w:val="00550DC9"/>
    <w:rsid w:val="00551049"/>
    <w:rsid w:val="00551B24"/>
    <w:rsid w:val="00552B85"/>
    <w:rsid w:val="00553A60"/>
    <w:rsid w:val="00553ADB"/>
    <w:rsid w:val="0055473D"/>
    <w:rsid w:val="005549D1"/>
    <w:rsid w:val="00554A06"/>
    <w:rsid w:val="00554C35"/>
    <w:rsid w:val="00554C72"/>
    <w:rsid w:val="00554D79"/>
    <w:rsid w:val="00555225"/>
    <w:rsid w:val="005555A1"/>
    <w:rsid w:val="00556649"/>
    <w:rsid w:val="005571BC"/>
    <w:rsid w:val="00557835"/>
    <w:rsid w:val="00557D86"/>
    <w:rsid w:val="005603B9"/>
    <w:rsid w:val="0056058D"/>
    <w:rsid w:val="005610AB"/>
    <w:rsid w:val="00561345"/>
    <w:rsid w:val="00561539"/>
    <w:rsid w:val="0056241A"/>
    <w:rsid w:val="00563787"/>
    <w:rsid w:val="00564534"/>
    <w:rsid w:val="005647BC"/>
    <w:rsid w:val="00564A8F"/>
    <w:rsid w:val="00564F4F"/>
    <w:rsid w:val="00565112"/>
    <w:rsid w:val="005654EB"/>
    <w:rsid w:val="00565EB0"/>
    <w:rsid w:val="0056609F"/>
    <w:rsid w:val="005665AF"/>
    <w:rsid w:val="00566E42"/>
    <w:rsid w:val="00566F2A"/>
    <w:rsid w:val="005705A2"/>
    <w:rsid w:val="005707B5"/>
    <w:rsid w:val="0057090E"/>
    <w:rsid w:val="00571E83"/>
    <w:rsid w:val="00572292"/>
    <w:rsid w:val="00572301"/>
    <w:rsid w:val="00572373"/>
    <w:rsid w:val="00573796"/>
    <w:rsid w:val="00573CB9"/>
    <w:rsid w:val="00573DF4"/>
    <w:rsid w:val="00573F2C"/>
    <w:rsid w:val="005742A2"/>
    <w:rsid w:val="005750E5"/>
    <w:rsid w:val="00575571"/>
    <w:rsid w:val="0057559A"/>
    <w:rsid w:val="00575A8A"/>
    <w:rsid w:val="00575DD5"/>
    <w:rsid w:val="005760DE"/>
    <w:rsid w:val="005764FE"/>
    <w:rsid w:val="005769F9"/>
    <w:rsid w:val="00576A85"/>
    <w:rsid w:val="005773BA"/>
    <w:rsid w:val="00577A1C"/>
    <w:rsid w:val="0058018A"/>
    <w:rsid w:val="00580E00"/>
    <w:rsid w:val="005818A5"/>
    <w:rsid w:val="00582528"/>
    <w:rsid w:val="00582B95"/>
    <w:rsid w:val="005831D8"/>
    <w:rsid w:val="00583529"/>
    <w:rsid w:val="00583914"/>
    <w:rsid w:val="00583935"/>
    <w:rsid w:val="00583B60"/>
    <w:rsid w:val="00583E43"/>
    <w:rsid w:val="00584648"/>
    <w:rsid w:val="005852E8"/>
    <w:rsid w:val="0058616A"/>
    <w:rsid w:val="00586AC7"/>
    <w:rsid w:val="00587B27"/>
    <w:rsid w:val="0059051D"/>
    <w:rsid w:val="00590A42"/>
    <w:rsid w:val="00591593"/>
    <w:rsid w:val="005915B9"/>
    <w:rsid w:val="005919F1"/>
    <w:rsid w:val="00591E8D"/>
    <w:rsid w:val="005921EA"/>
    <w:rsid w:val="0059227F"/>
    <w:rsid w:val="00592369"/>
    <w:rsid w:val="005925D6"/>
    <w:rsid w:val="00592866"/>
    <w:rsid w:val="00592B74"/>
    <w:rsid w:val="00593C0A"/>
    <w:rsid w:val="00594974"/>
    <w:rsid w:val="0059532D"/>
    <w:rsid w:val="0059616B"/>
    <w:rsid w:val="00597474"/>
    <w:rsid w:val="005979BC"/>
    <w:rsid w:val="00597F6B"/>
    <w:rsid w:val="00597F8B"/>
    <w:rsid w:val="005A004E"/>
    <w:rsid w:val="005A00A5"/>
    <w:rsid w:val="005A02A3"/>
    <w:rsid w:val="005A02EB"/>
    <w:rsid w:val="005A036B"/>
    <w:rsid w:val="005A173C"/>
    <w:rsid w:val="005A24A2"/>
    <w:rsid w:val="005A35C1"/>
    <w:rsid w:val="005A44E4"/>
    <w:rsid w:val="005A48F4"/>
    <w:rsid w:val="005A4FE9"/>
    <w:rsid w:val="005A5754"/>
    <w:rsid w:val="005A5AAD"/>
    <w:rsid w:val="005A5B01"/>
    <w:rsid w:val="005A5EAB"/>
    <w:rsid w:val="005A62C4"/>
    <w:rsid w:val="005A6FF3"/>
    <w:rsid w:val="005A7A0E"/>
    <w:rsid w:val="005B04C6"/>
    <w:rsid w:val="005B07ED"/>
    <w:rsid w:val="005B0B5F"/>
    <w:rsid w:val="005B0C7D"/>
    <w:rsid w:val="005B1113"/>
    <w:rsid w:val="005B13E9"/>
    <w:rsid w:val="005B20E5"/>
    <w:rsid w:val="005B2149"/>
    <w:rsid w:val="005B2348"/>
    <w:rsid w:val="005B24E8"/>
    <w:rsid w:val="005B30F1"/>
    <w:rsid w:val="005B3168"/>
    <w:rsid w:val="005B31C5"/>
    <w:rsid w:val="005B3EB2"/>
    <w:rsid w:val="005B46DA"/>
    <w:rsid w:val="005B5AC6"/>
    <w:rsid w:val="005B5CDF"/>
    <w:rsid w:val="005B6DAF"/>
    <w:rsid w:val="005B78FF"/>
    <w:rsid w:val="005B7A04"/>
    <w:rsid w:val="005B7AB9"/>
    <w:rsid w:val="005B7C9E"/>
    <w:rsid w:val="005C0E13"/>
    <w:rsid w:val="005C15A9"/>
    <w:rsid w:val="005C1BFA"/>
    <w:rsid w:val="005C1D8F"/>
    <w:rsid w:val="005C1F99"/>
    <w:rsid w:val="005C206B"/>
    <w:rsid w:val="005C2099"/>
    <w:rsid w:val="005C222B"/>
    <w:rsid w:val="005C2FC0"/>
    <w:rsid w:val="005C3AAD"/>
    <w:rsid w:val="005C3C0F"/>
    <w:rsid w:val="005C4579"/>
    <w:rsid w:val="005C45E1"/>
    <w:rsid w:val="005C46A8"/>
    <w:rsid w:val="005C60B2"/>
    <w:rsid w:val="005C65FC"/>
    <w:rsid w:val="005D0B2F"/>
    <w:rsid w:val="005D0F8E"/>
    <w:rsid w:val="005D1AD8"/>
    <w:rsid w:val="005D253F"/>
    <w:rsid w:val="005D26D7"/>
    <w:rsid w:val="005D2740"/>
    <w:rsid w:val="005D2FB9"/>
    <w:rsid w:val="005D337D"/>
    <w:rsid w:val="005D33C0"/>
    <w:rsid w:val="005D3578"/>
    <w:rsid w:val="005D4828"/>
    <w:rsid w:val="005D4B44"/>
    <w:rsid w:val="005D51D4"/>
    <w:rsid w:val="005D5C71"/>
    <w:rsid w:val="005D5D23"/>
    <w:rsid w:val="005D5E1E"/>
    <w:rsid w:val="005D6255"/>
    <w:rsid w:val="005D63DC"/>
    <w:rsid w:val="005D6577"/>
    <w:rsid w:val="005D78C2"/>
    <w:rsid w:val="005E0959"/>
    <w:rsid w:val="005E1E7C"/>
    <w:rsid w:val="005E27C9"/>
    <w:rsid w:val="005E29F5"/>
    <w:rsid w:val="005E2AE7"/>
    <w:rsid w:val="005E2B74"/>
    <w:rsid w:val="005E2BA3"/>
    <w:rsid w:val="005E40E6"/>
    <w:rsid w:val="005E40E7"/>
    <w:rsid w:val="005E479F"/>
    <w:rsid w:val="005E4ADD"/>
    <w:rsid w:val="005E589A"/>
    <w:rsid w:val="005E646C"/>
    <w:rsid w:val="005E6B4F"/>
    <w:rsid w:val="005E77D9"/>
    <w:rsid w:val="005E7A90"/>
    <w:rsid w:val="005E7CDD"/>
    <w:rsid w:val="005F0B1A"/>
    <w:rsid w:val="005F12EF"/>
    <w:rsid w:val="005F16B6"/>
    <w:rsid w:val="005F1D2A"/>
    <w:rsid w:val="005F2125"/>
    <w:rsid w:val="005F25F0"/>
    <w:rsid w:val="005F26B2"/>
    <w:rsid w:val="005F2868"/>
    <w:rsid w:val="005F29AC"/>
    <w:rsid w:val="005F2AA7"/>
    <w:rsid w:val="005F2FAB"/>
    <w:rsid w:val="005F3501"/>
    <w:rsid w:val="005F47B5"/>
    <w:rsid w:val="005F4B0D"/>
    <w:rsid w:val="005F5072"/>
    <w:rsid w:val="005F56BC"/>
    <w:rsid w:val="005F6144"/>
    <w:rsid w:val="005F7126"/>
    <w:rsid w:val="005F7F09"/>
    <w:rsid w:val="00600073"/>
    <w:rsid w:val="00601D3E"/>
    <w:rsid w:val="00601DFA"/>
    <w:rsid w:val="00601FB4"/>
    <w:rsid w:val="006021D6"/>
    <w:rsid w:val="006028D7"/>
    <w:rsid w:val="0060298E"/>
    <w:rsid w:val="00603474"/>
    <w:rsid w:val="00603DF4"/>
    <w:rsid w:val="006042E3"/>
    <w:rsid w:val="00604534"/>
    <w:rsid w:val="00604E1F"/>
    <w:rsid w:val="00605705"/>
    <w:rsid w:val="00605809"/>
    <w:rsid w:val="00605E0D"/>
    <w:rsid w:val="00605EA1"/>
    <w:rsid w:val="00606361"/>
    <w:rsid w:val="0060639C"/>
    <w:rsid w:val="00606481"/>
    <w:rsid w:val="006066E8"/>
    <w:rsid w:val="00606CF5"/>
    <w:rsid w:val="00606D55"/>
    <w:rsid w:val="00606DA4"/>
    <w:rsid w:val="006072D8"/>
    <w:rsid w:val="00607E22"/>
    <w:rsid w:val="00607E78"/>
    <w:rsid w:val="00607FBF"/>
    <w:rsid w:val="006102A7"/>
    <w:rsid w:val="00610742"/>
    <w:rsid w:val="00611203"/>
    <w:rsid w:val="00611346"/>
    <w:rsid w:val="006119EF"/>
    <w:rsid w:val="00611B2D"/>
    <w:rsid w:val="00611FDF"/>
    <w:rsid w:val="00612142"/>
    <w:rsid w:val="00612834"/>
    <w:rsid w:val="00612CF1"/>
    <w:rsid w:val="00613909"/>
    <w:rsid w:val="00614220"/>
    <w:rsid w:val="0061448D"/>
    <w:rsid w:val="006149E6"/>
    <w:rsid w:val="00614A79"/>
    <w:rsid w:val="00614FA3"/>
    <w:rsid w:val="0061524F"/>
    <w:rsid w:val="006159F9"/>
    <w:rsid w:val="00615D18"/>
    <w:rsid w:val="0061608B"/>
    <w:rsid w:val="006161F0"/>
    <w:rsid w:val="00616905"/>
    <w:rsid w:val="00616DC5"/>
    <w:rsid w:val="006201F0"/>
    <w:rsid w:val="0062139C"/>
    <w:rsid w:val="0062250F"/>
    <w:rsid w:val="00622B91"/>
    <w:rsid w:val="0062414F"/>
    <w:rsid w:val="0062455C"/>
    <w:rsid w:val="00624923"/>
    <w:rsid w:val="00625086"/>
    <w:rsid w:val="006253A4"/>
    <w:rsid w:val="00625458"/>
    <w:rsid w:val="006256D9"/>
    <w:rsid w:val="00625FC6"/>
    <w:rsid w:val="00626D84"/>
    <w:rsid w:val="00626DFA"/>
    <w:rsid w:val="006279E9"/>
    <w:rsid w:val="00630015"/>
    <w:rsid w:val="00630A8F"/>
    <w:rsid w:val="00630A99"/>
    <w:rsid w:val="00630ECB"/>
    <w:rsid w:val="00631334"/>
    <w:rsid w:val="006313BF"/>
    <w:rsid w:val="006313E1"/>
    <w:rsid w:val="00631D38"/>
    <w:rsid w:val="006320F0"/>
    <w:rsid w:val="006326FD"/>
    <w:rsid w:val="00632BF1"/>
    <w:rsid w:val="006334C1"/>
    <w:rsid w:val="006340FD"/>
    <w:rsid w:val="0063433E"/>
    <w:rsid w:val="006350A8"/>
    <w:rsid w:val="00635B55"/>
    <w:rsid w:val="00635D00"/>
    <w:rsid w:val="00636752"/>
    <w:rsid w:val="00636E5D"/>
    <w:rsid w:val="0063753A"/>
    <w:rsid w:val="0063773A"/>
    <w:rsid w:val="00640509"/>
    <w:rsid w:val="00640D2E"/>
    <w:rsid w:val="0064165A"/>
    <w:rsid w:val="0064200F"/>
    <w:rsid w:val="006428D0"/>
    <w:rsid w:val="006429CE"/>
    <w:rsid w:val="00642DDF"/>
    <w:rsid w:val="00643145"/>
    <w:rsid w:val="006433F6"/>
    <w:rsid w:val="006434F9"/>
    <w:rsid w:val="006438A1"/>
    <w:rsid w:val="00643C9D"/>
    <w:rsid w:val="00644A3F"/>
    <w:rsid w:val="00644ED9"/>
    <w:rsid w:val="00645459"/>
    <w:rsid w:val="006459BE"/>
    <w:rsid w:val="00645FF9"/>
    <w:rsid w:val="006463F1"/>
    <w:rsid w:val="00646480"/>
    <w:rsid w:val="00646CD4"/>
    <w:rsid w:val="00647336"/>
    <w:rsid w:val="00647FF1"/>
    <w:rsid w:val="00650108"/>
    <w:rsid w:val="006509CA"/>
    <w:rsid w:val="00650B48"/>
    <w:rsid w:val="00650C22"/>
    <w:rsid w:val="00650CD4"/>
    <w:rsid w:val="006513F3"/>
    <w:rsid w:val="00651B45"/>
    <w:rsid w:val="006521BD"/>
    <w:rsid w:val="006524B2"/>
    <w:rsid w:val="0065261B"/>
    <w:rsid w:val="006527A0"/>
    <w:rsid w:val="00652980"/>
    <w:rsid w:val="00652BB6"/>
    <w:rsid w:val="00652E8E"/>
    <w:rsid w:val="00653209"/>
    <w:rsid w:val="006534A2"/>
    <w:rsid w:val="0065474C"/>
    <w:rsid w:val="00654761"/>
    <w:rsid w:val="006547BD"/>
    <w:rsid w:val="00654CE8"/>
    <w:rsid w:val="00654DBF"/>
    <w:rsid w:val="0065723B"/>
    <w:rsid w:val="00657E50"/>
    <w:rsid w:val="00657E53"/>
    <w:rsid w:val="0066081A"/>
    <w:rsid w:val="00660881"/>
    <w:rsid w:val="00660D52"/>
    <w:rsid w:val="00660FC4"/>
    <w:rsid w:val="00661E98"/>
    <w:rsid w:val="006627FE"/>
    <w:rsid w:val="00662B4B"/>
    <w:rsid w:val="00662E0B"/>
    <w:rsid w:val="00662F0F"/>
    <w:rsid w:val="006631FD"/>
    <w:rsid w:val="00663FD2"/>
    <w:rsid w:val="00664FED"/>
    <w:rsid w:val="00665102"/>
    <w:rsid w:val="00666681"/>
    <w:rsid w:val="006668AE"/>
    <w:rsid w:val="00666950"/>
    <w:rsid w:val="00666E22"/>
    <w:rsid w:val="00667C3F"/>
    <w:rsid w:val="0067090A"/>
    <w:rsid w:val="006709FD"/>
    <w:rsid w:val="00670A72"/>
    <w:rsid w:val="006711E5"/>
    <w:rsid w:val="00671E50"/>
    <w:rsid w:val="006725A9"/>
    <w:rsid w:val="0067289C"/>
    <w:rsid w:val="00672CE7"/>
    <w:rsid w:val="00673167"/>
    <w:rsid w:val="0067335F"/>
    <w:rsid w:val="00673394"/>
    <w:rsid w:val="006741BE"/>
    <w:rsid w:val="00674C0C"/>
    <w:rsid w:val="006757A3"/>
    <w:rsid w:val="006758B5"/>
    <w:rsid w:val="00675C8C"/>
    <w:rsid w:val="006762CC"/>
    <w:rsid w:val="006762ED"/>
    <w:rsid w:val="00676679"/>
    <w:rsid w:val="00676902"/>
    <w:rsid w:val="00677B5D"/>
    <w:rsid w:val="00677C03"/>
    <w:rsid w:val="0068000F"/>
    <w:rsid w:val="006805C3"/>
    <w:rsid w:val="00680D14"/>
    <w:rsid w:val="006811BF"/>
    <w:rsid w:val="00681334"/>
    <w:rsid w:val="00681EA9"/>
    <w:rsid w:val="00682254"/>
    <w:rsid w:val="006823FC"/>
    <w:rsid w:val="0068293D"/>
    <w:rsid w:val="006838FD"/>
    <w:rsid w:val="00683BED"/>
    <w:rsid w:val="00683D4B"/>
    <w:rsid w:val="00685700"/>
    <w:rsid w:val="00685DDC"/>
    <w:rsid w:val="00685F4A"/>
    <w:rsid w:val="00686725"/>
    <w:rsid w:val="006877EA"/>
    <w:rsid w:val="00690657"/>
    <w:rsid w:val="006907AC"/>
    <w:rsid w:val="0069080F"/>
    <w:rsid w:val="00690980"/>
    <w:rsid w:val="00690A8E"/>
    <w:rsid w:val="00690FB3"/>
    <w:rsid w:val="00691788"/>
    <w:rsid w:val="00692126"/>
    <w:rsid w:val="006922DE"/>
    <w:rsid w:val="0069237C"/>
    <w:rsid w:val="006937C8"/>
    <w:rsid w:val="00693D43"/>
    <w:rsid w:val="00693E46"/>
    <w:rsid w:val="00693FB2"/>
    <w:rsid w:val="0069470D"/>
    <w:rsid w:val="0069480E"/>
    <w:rsid w:val="00694B4B"/>
    <w:rsid w:val="00694EDD"/>
    <w:rsid w:val="00695075"/>
    <w:rsid w:val="006950F8"/>
    <w:rsid w:val="00696635"/>
    <w:rsid w:val="00696E4F"/>
    <w:rsid w:val="00697B27"/>
    <w:rsid w:val="006A0D3F"/>
    <w:rsid w:val="006A3DFD"/>
    <w:rsid w:val="006A440C"/>
    <w:rsid w:val="006A4DC5"/>
    <w:rsid w:val="006A51A1"/>
    <w:rsid w:val="006A581D"/>
    <w:rsid w:val="006A6483"/>
    <w:rsid w:val="006A6AF9"/>
    <w:rsid w:val="006A712F"/>
    <w:rsid w:val="006A73D7"/>
    <w:rsid w:val="006B0033"/>
    <w:rsid w:val="006B00C7"/>
    <w:rsid w:val="006B0500"/>
    <w:rsid w:val="006B0A76"/>
    <w:rsid w:val="006B0D94"/>
    <w:rsid w:val="006B1AA0"/>
    <w:rsid w:val="006B1D58"/>
    <w:rsid w:val="006B1F7D"/>
    <w:rsid w:val="006B249E"/>
    <w:rsid w:val="006B2B8F"/>
    <w:rsid w:val="006B2BE1"/>
    <w:rsid w:val="006B2DDB"/>
    <w:rsid w:val="006B34AD"/>
    <w:rsid w:val="006B3A8E"/>
    <w:rsid w:val="006B44B5"/>
    <w:rsid w:val="006B45B1"/>
    <w:rsid w:val="006B557B"/>
    <w:rsid w:val="006B56CA"/>
    <w:rsid w:val="006B597B"/>
    <w:rsid w:val="006B5ABA"/>
    <w:rsid w:val="006B5D0A"/>
    <w:rsid w:val="006B6499"/>
    <w:rsid w:val="006B75A5"/>
    <w:rsid w:val="006B787B"/>
    <w:rsid w:val="006B78CE"/>
    <w:rsid w:val="006B7AFD"/>
    <w:rsid w:val="006B7CDD"/>
    <w:rsid w:val="006B7D40"/>
    <w:rsid w:val="006C079F"/>
    <w:rsid w:val="006C0CA2"/>
    <w:rsid w:val="006C0FF1"/>
    <w:rsid w:val="006C10B9"/>
    <w:rsid w:val="006C2C96"/>
    <w:rsid w:val="006C2FFD"/>
    <w:rsid w:val="006C35F5"/>
    <w:rsid w:val="006C3D4C"/>
    <w:rsid w:val="006C44E7"/>
    <w:rsid w:val="006C5C95"/>
    <w:rsid w:val="006C61F9"/>
    <w:rsid w:val="006C6278"/>
    <w:rsid w:val="006C6425"/>
    <w:rsid w:val="006C6515"/>
    <w:rsid w:val="006C67D2"/>
    <w:rsid w:val="006C6BE3"/>
    <w:rsid w:val="006C794F"/>
    <w:rsid w:val="006C7ACC"/>
    <w:rsid w:val="006D0DCA"/>
    <w:rsid w:val="006D173C"/>
    <w:rsid w:val="006D1752"/>
    <w:rsid w:val="006D1EE9"/>
    <w:rsid w:val="006D1FA6"/>
    <w:rsid w:val="006D23F6"/>
    <w:rsid w:val="006D24E5"/>
    <w:rsid w:val="006D3BC6"/>
    <w:rsid w:val="006D3D6F"/>
    <w:rsid w:val="006D4456"/>
    <w:rsid w:val="006D501B"/>
    <w:rsid w:val="006D5080"/>
    <w:rsid w:val="006D54F3"/>
    <w:rsid w:val="006D69ED"/>
    <w:rsid w:val="006D6C19"/>
    <w:rsid w:val="006D7925"/>
    <w:rsid w:val="006D7A68"/>
    <w:rsid w:val="006E064B"/>
    <w:rsid w:val="006E16A1"/>
    <w:rsid w:val="006E1EC5"/>
    <w:rsid w:val="006E3348"/>
    <w:rsid w:val="006E3739"/>
    <w:rsid w:val="006E3A5A"/>
    <w:rsid w:val="006E41C7"/>
    <w:rsid w:val="006E44A7"/>
    <w:rsid w:val="006E52FE"/>
    <w:rsid w:val="006E5686"/>
    <w:rsid w:val="006F058F"/>
    <w:rsid w:val="006F096D"/>
    <w:rsid w:val="006F0ABD"/>
    <w:rsid w:val="006F2597"/>
    <w:rsid w:val="006F2627"/>
    <w:rsid w:val="006F26DD"/>
    <w:rsid w:val="006F32BB"/>
    <w:rsid w:val="006F33C8"/>
    <w:rsid w:val="006F3B6D"/>
    <w:rsid w:val="006F3F93"/>
    <w:rsid w:val="006F4516"/>
    <w:rsid w:val="006F4777"/>
    <w:rsid w:val="006F47B5"/>
    <w:rsid w:val="006F49E4"/>
    <w:rsid w:val="006F4DC1"/>
    <w:rsid w:val="006F4E33"/>
    <w:rsid w:val="006F5175"/>
    <w:rsid w:val="006F5210"/>
    <w:rsid w:val="006F583B"/>
    <w:rsid w:val="006F5899"/>
    <w:rsid w:val="006F5E95"/>
    <w:rsid w:val="006F6136"/>
    <w:rsid w:val="006F683D"/>
    <w:rsid w:val="006F6BF5"/>
    <w:rsid w:val="00700426"/>
    <w:rsid w:val="007008C5"/>
    <w:rsid w:val="00700D44"/>
    <w:rsid w:val="00701448"/>
    <w:rsid w:val="00701D9C"/>
    <w:rsid w:val="00702065"/>
    <w:rsid w:val="007028E0"/>
    <w:rsid w:val="0070360B"/>
    <w:rsid w:val="0070474A"/>
    <w:rsid w:val="00704DC0"/>
    <w:rsid w:val="00705340"/>
    <w:rsid w:val="0070542F"/>
    <w:rsid w:val="00705979"/>
    <w:rsid w:val="00706664"/>
    <w:rsid w:val="00706C60"/>
    <w:rsid w:val="007076C5"/>
    <w:rsid w:val="0070792A"/>
    <w:rsid w:val="00707A58"/>
    <w:rsid w:val="00707F47"/>
    <w:rsid w:val="00710144"/>
    <w:rsid w:val="00710173"/>
    <w:rsid w:val="0071041F"/>
    <w:rsid w:val="007106F3"/>
    <w:rsid w:val="00710C8E"/>
    <w:rsid w:val="00710F2F"/>
    <w:rsid w:val="00711066"/>
    <w:rsid w:val="00711A2A"/>
    <w:rsid w:val="007128F2"/>
    <w:rsid w:val="007133DB"/>
    <w:rsid w:val="0071364A"/>
    <w:rsid w:val="00714462"/>
    <w:rsid w:val="00714D81"/>
    <w:rsid w:val="00714EF2"/>
    <w:rsid w:val="007159AD"/>
    <w:rsid w:val="00716512"/>
    <w:rsid w:val="00716653"/>
    <w:rsid w:val="00716DBF"/>
    <w:rsid w:val="007175C7"/>
    <w:rsid w:val="00717BEF"/>
    <w:rsid w:val="00720E3E"/>
    <w:rsid w:val="007217A9"/>
    <w:rsid w:val="00721D49"/>
    <w:rsid w:val="00722574"/>
    <w:rsid w:val="00722690"/>
    <w:rsid w:val="00722699"/>
    <w:rsid w:val="00722A88"/>
    <w:rsid w:val="00722AD2"/>
    <w:rsid w:val="00723026"/>
    <w:rsid w:val="00723514"/>
    <w:rsid w:val="007236E1"/>
    <w:rsid w:val="007238B8"/>
    <w:rsid w:val="00723C66"/>
    <w:rsid w:val="00723EC5"/>
    <w:rsid w:val="00725C9A"/>
    <w:rsid w:val="00726A8F"/>
    <w:rsid w:val="00727313"/>
    <w:rsid w:val="00730062"/>
    <w:rsid w:val="0073021C"/>
    <w:rsid w:val="00730527"/>
    <w:rsid w:val="0073095F"/>
    <w:rsid w:val="00730E6C"/>
    <w:rsid w:val="007314C7"/>
    <w:rsid w:val="0073183E"/>
    <w:rsid w:val="00731A18"/>
    <w:rsid w:val="00731EC6"/>
    <w:rsid w:val="0073239E"/>
    <w:rsid w:val="007324AB"/>
    <w:rsid w:val="0073273F"/>
    <w:rsid w:val="00733880"/>
    <w:rsid w:val="00734502"/>
    <w:rsid w:val="007348EE"/>
    <w:rsid w:val="00734F10"/>
    <w:rsid w:val="00734FAC"/>
    <w:rsid w:val="00735104"/>
    <w:rsid w:val="00735379"/>
    <w:rsid w:val="007358BE"/>
    <w:rsid w:val="00735A0F"/>
    <w:rsid w:val="00735DEF"/>
    <w:rsid w:val="007360A7"/>
    <w:rsid w:val="00736537"/>
    <w:rsid w:val="00736606"/>
    <w:rsid w:val="00737CC9"/>
    <w:rsid w:val="0074061F"/>
    <w:rsid w:val="00740B91"/>
    <w:rsid w:val="00741635"/>
    <w:rsid w:val="00741F39"/>
    <w:rsid w:val="007424B0"/>
    <w:rsid w:val="007427EB"/>
    <w:rsid w:val="00743583"/>
    <w:rsid w:val="00743EB3"/>
    <w:rsid w:val="00743FCD"/>
    <w:rsid w:val="007441DE"/>
    <w:rsid w:val="00744B41"/>
    <w:rsid w:val="007450E8"/>
    <w:rsid w:val="00745FC1"/>
    <w:rsid w:val="007467C5"/>
    <w:rsid w:val="007477A2"/>
    <w:rsid w:val="00747EE0"/>
    <w:rsid w:val="00750106"/>
    <w:rsid w:val="0075034B"/>
    <w:rsid w:val="007503D0"/>
    <w:rsid w:val="00750662"/>
    <w:rsid w:val="00750A8F"/>
    <w:rsid w:val="00750F49"/>
    <w:rsid w:val="00751565"/>
    <w:rsid w:val="0075192D"/>
    <w:rsid w:val="00751C10"/>
    <w:rsid w:val="00751E44"/>
    <w:rsid w:val="007529AF"/>
    <w:rsid w:val="00752B7F"/>
    <w:rsid w:val="00752E5A"/>
    <w:rsid w:val="00753364"/>
    <w:rsid w:val="007533F8"/>
    <w:rsid w:val="00753D54"/>
    <w:rsid w:val="00753D8F"/>
    <w:rsid w:val="00755403"/>
    <w:rsid w:val="00755D5D"/>
    <w:rsid w:val="00756046"/>
    <w:rsid w:val="007564AB"/>
    <w:rsid w:val="007564B0"/>
    <w:rsid w:val="00756AE7"/>
    <w:rsid w:val="00756EBD"/>
    <w:rsid w:val="007579AB"/>
    <w:rsid w:val="00757CC7"/>
    <w:rsid w:val="00760311"/>
    <w:rsid w:val="007608F9"/>
    <w:rsid w:val="0076163B"/>
    <w:rsid w:val="00761835"/>
    <w:rsid w:val="00761E3E"/>
    <w:rsid w:val="0076236D"/>
    <w:rsid w:val="0076251A"/>
    <w:rsid w:val="007629F7"/>
    <w:rsid w:val="00762AA5"/>
    <w:rsid w:val="00764273"/>
    <w:rsid w:val="00764465"/>
    <w:rsid w:val="00764C42"/>
    <w:rsid w:val="007650DC"/>
    <w:rsid w:val="00765722"/>
    <w:rsid w:val="00765995"/>
    <w:rsid w:val="00765E04"/>
    <w:rsid w:val="0076698B"/>
    <w:rsid w:val="007670B9"/>
    <w:rsid w:val="00767373"/>
    <w:rsid w:val="00767498"/>
    <w:rsid w:val="00767D7E"/>
    <w:rsid w:val="007701EA"/>
    <w:rsid w:val="00770765"/>
    <w:rsid w:val="0077142D"/>
    <w:rsid w:val="00772006"/>
    <w:rsid w:val="007722F6"/>
    <w:rsid w:val="007724A7"/>
    <w:rsid w:val="00772539"/>
    <w:rsid w:val="00772AC7"/>
    <w:rsid w:val="007731B2"/>
    <w:rsid w:val="00774419"/>
    <w:rsid w:val="007753AB"/>
    <w:rsid w:val="0077574D"/>
    <w:rsid w:val="00775836"/>
    <w:rsid w:val="007764E0"/>
    <w:rsid w:val="00776546"/>
    <w:rsid w:val="007769DB"/>
    <w:rsid w:val="00776C11"/>
    <w:rsid w:val="00776F02"/>
    <w:rsid w:val="007771B4"/>
    <w:rsid w:val="00777215"/>
    <w:rsid w:val="0077796C"/>
    <w:rsid w:val="007779BA"/>
    <w:rsid w:val="00777AE2"/>
    <w:rsid w:val="007804BD"/>
    <w:rsid w:val="0078099A"/>
    <w:rsid w:val="00780B2E"/>
    <w:rsid w:val="0078116A"/>
    <w:rsid w:val="007819FC"/>
    <w:rsid w:val="00781F0B"/>
    <w:rsid w:val="00782143"/>
    <w:rsid w:val="00783DAC"/>
    <w:rsid w:val="00784D14"/>
    <w:rsid w:val="00785011"/>
    <w:rsid w:val="0078546D"/>
    <w:rsid w:val="00786004"/>
    <w:rsid w:val="0078608C"/>
    <w:rsid w:val="0078646A"/>
    <w:rsid w:val="007865BA"/>
    <w:rsid w:val="00786626"/>
    <w:rsid w:val="00786FF7"/>
    <w:rsid w:val="007873A8"/>
    <w:rsid w:val="007874F6"/>
    <w:rsid w:val="00787D2F"/>
    <w:rsid w:val="00787FF0"/>
    <w:rsid w:val="007903AF"/>
    <w:rsid w:val="00790A6E"/>
    <w:rsid w:val="007911A6"/>
    <w:rsid w:val="0079149E"/>
    <w:rsid w:val="0079197C"/>
    <w:rsid w:val="0079205D"/>
    <w:rsid w:val="007921BC"/>
    <w:rsid w:val="00792DA5"/>
    <w:rsid w:val="0079418D"/>
    <w:rsid w:val="0079422B"/>
    <w:rsid w:val="0079442B"/>
    <w:rsid w:val="00794681"/>
    <w:rsid w:val="00794B6C"/>
    <w:rsid w:val="00795285"/>
    <w:rsid w:val="0079596F"/>
    <w:rsid w:val="00795A50"/>
    <w:rsid w:val="00795EFA"/>
    <w:rsid w:val="00796091"/>
    <w:rsid w:val="007969AC"/>
    <w:rsid w:val="007972E4"/>
    <w:rsid w:val="007976C2"/>
    <w:rsid w:val="007978D8"/>
    <w:rsid w:val="007A15E4"/>
    <w:rsid w:val="007A1643"/>
    <w:rsid w:val="007A2275"/>
    <w:rsid w:val="007A2342"/>
    <w:rsid w:val="007A2844"/>
    <w:rsid w:val="007A395D"/>
    <w:rsid w:val="007A4066"/>
    <w:rsid w:val="007A43EC"/>
    <w:rsid w:val="007A445F"/>
    <w:rsid w:val="007A4523"/>
    <w:rsid w:val="007A4BA2"/>
    <w:rsid w:val="007A51E7"/>
    <w:rsid w:val="007A5375"/>
    <w:rsid w:val="007A55FA"/>
    <w:rsid w:val="007A5974"/>
    <w:rsid w:val="007A5C87"/>
    <w:rsid w:val="007A5EC0"/>
    <w:rsid w:val="007A621B"/>
    <w:rsid w:val="007A7314"/>
    <w:rsid w:val="007A7339"/>
    <w:rsid w:val="007A7BE5"/>
    <w:rsid w:val="007B023F"/>
    <w:rsid w:val="007B029C"/>
    <w:rsid w:val="007B12FE"/>
    <w:rsid w:val="007B1330"/>
    <w:rsid w:val="007B16D5"/>
    <w:rsid w:val="007B1E6B"/>
    <w:rsid w:val="007B37A9"/>
    <w:rsid w:val="007B3A8F"/>
    <w:rsid w:val="007B3C6C"/>
    <w:rsid w:val="007B4140"/>
    <w:rsid w:val="007B4668"/>
    <w:rsid w:val="007B47D4"/>
    <w:rsid w:val="007B4D1A"/>
    <w:rsid w:val="007B56FD"/>
    <w:rsid w:val="007B6308"/>
    <w:rsid w:val="007B6911"/>
    <w:rsid w:val="007B6D15"/>
    <w:rsid w:val="007B773E"/>
    <w:rsid w:val="007B7755"/>
    <w:rsid w:val="007C0373"/>
    <w:rsid w:val="007C06A2"/>
    <w:rsid w:val="007C0A2E"/>
    <w:rsid w:val="007C0A90"/>
    <w:rsid w:val="007C1F44"/>
    <w:rsid w:val="007C313D"/>
    <w:rsid w:val="007C3E94"/>
    <w:rsid w:val="007C3FB6"/>
    <w:rsid w:val="007C45AC"/>
    <w:rsid w:val="007C657E"/>
    <w:rsid w:val="007C6CF5"/>
    <w:rsid w:val="007C6E85"/>
    <w:rsid w:val="007C7686"/>
    <w:rsid w:val="007C7B2E"/>
    <w:rsid w:val="007C7DA7"/>
    <w:rsid w:val="007D03E0"/>
    <w:rsid w:val="007D2108"/>
    <w:rsid w:val="007D219C"/>
    <w:rsid w:val="007D28E9"/>
    <w:rsid w:val="007D3702"/>
    <w:rsid w:val="007D3C39"/>
    <w:rsid w:val="007D434D"/>
    <w:rsid w:val="007D474B"/>
    <w:rsid w:val="007D4DC9"/>
    <w:rsid w:val="007D52EF"/>
    <w:rsid w:val="007D53C9"/>
    <w:rsid w:val="007D55E2"/>
    <w:rsid w:val="007D662F"/>
    <w:rsid w:val="007D6EFA"/>
    <w:rsid w:val="007E027F"/>
    <w:rsid w:val="007E0C98"/>
    <w:rsid w:val="007E0EFB"/>
    <w:rsid w:val="007E126C"/>
    <w:rsid w:val="007E16C5"/>
    <w:rsid w:val="007E2759"/>
    <w:rsid w:val="007E2E2F"/>
    <w:rsid w:val="007E3229"/>
    <w:rsid w:val="007E3898"/>
    <w:rsid w:val="007E3EF0"/>
    <w:rsid w:val="007E477F"/>
    <w:rsid w:val="007E56B9"/>
    <w:rsid w:val="007E581F"/>
    <w:rsid w:val="007E5D2C"/>
    <w:rsid w:val="007E5D65"/>
    <w:rsid w:val="007E5E49"/>
    <w:rsid w:val="007E614A"/>
    <w:rsid w:val="007E65B2"/>
    <w:rsid w:val="007E6BF0"/>
    <w:rsid w:val="007E6F25"/>
    <w:rsid w:val="007E7E93"/>
    <w:rsid w:val="007F0272"/>
    <w:rsid w:val="007F027D"/>
    <w:rsid w:val="007F0660"/>
    <w:rsid w:val="007F0881"/>
    <w:rsid w:val="007F1120"/>
    <w:rsid w:val="007F1D11"/>
    <w:rsid w:val="007F266C"/>
    <w:rsid w:val="007F399D"/>
    <w:rsid w:val="007F421B"/>
    <w:rsid w:val="007F45A3"/>
    <w:rsid w:val="007F4CC2"/>
    <w:rsid w:val="007F4F2A"/>
    <w:rsid w:val="007F4F47"/>
    <w:rsid w:val="007F5803"/>
    <w:rsid w:val="007F5E00"/>
    <w:rsid w:val="007F6643"/>
    <w:rsid w:val="007F7224"/>
    <w:rsid w:val="007F7F4E"/>
    <w:rsid w:val="00800001"/>
    <w:rsid w:val="00800C9A"/>
    <w:rsid w:val="00801897"/>
    <w:rsid w:val="0080200E"/>
    <w:rsid w:val="00803034"/>
    <w:rsid w:val="00803321"/>
    <w:rsid w:val="0080351B"/>
    <w:rsid w:val="00803524"/>
    <w:rsid w:val="00804061"/>
    <w:rsid w:val="00804861"/>
    <w:rsid w:val="00804F3B"/>
    <w:rsid w:val="008052E7"/>
    <w:rsid w:val="00805DF2"/>
    <w:rsid w:val="00806B91"/>
    <w:rsid w:val="00807F4E"/>
    <w:rsid w:val="00810369"/>
    <w:rsid w:val="008104B8"/>
    <w:rsid w:val="008112D3"/>
    <w:rsid w:val="0081134A"/>
    <w:rsid w:val="00811A0C"/>
    <w:rsid w:val="0081223A"/>
    <w:rsid w:val="0081258F"/>
    <w:rsid w:val="00812B62"/>
    <w:rsid w:val="00812CF7"/>
    <w:rsid w:val="00813501"/>
    <w:rsid w:val="00813717"/>
    <w:rsid w:val="00813B6C"/>
    <w:rsid w:val="00814092"/>
    <w:rsid w:val="008156FF"/>
    <w:rsid w:val="00815CCE"/>
    <w:rsid w:val="00815D25"/>
    <w:rsid w:val="008167D9"/>
    <w:rsid w:val="008170AA"/>
    <w:rsid w:val="00817B94"/>
    <w:rsid w:val="00820100"/>
    <w:rsid w:val="0082015D"/>
    <w:rsid w:val="00820651"/>
    <w:rsid w:val="0082071A"/>
    <w:rsid w:val="0082127A"/>
    <w:rsid w:val="00821676"/>
    <w:rsid w:val="00821FC4"/>
    <w:rsid w:val="008225CA"/>
    <w:rsid w:val="00822D5C"/>
    <w:rsid w:val="0082372C"/>
    <w:rsid w:val="00824186"/>
    <w:rsid w:val="00824C1B"/>
    <w:rsid w:val="00825D96"/>
    <w:rsid w:val="008270BE"/>
    <w:rsid w:val="008301CA"/>
    <w:rsid w:val="00830DC6"/>
    <w:rsid w:val="008319C1"/>
    <w:rsid w:val="00831AC2"/>
    <w:rsid w:val="00831EFA"/>
    <w:rsid w:val="0083216F"/>
    <w:rsid w:val="00832438"/>
    <w:rsid w:val="008324A9"/>
    <w:rsid w:val="008337F7"/>
    <w:rsid w:val="0083420D"/>
    <w:rsid w:val="00834339"/>
    <w:rsid w:val="008344AE"/>
    <w:rsid w:val="008349AA"/>
    <w:rsid w:val="00834BE9"/>
    <w:rsid w:val="008353F0"/>
    <w:rsid w:val="008356E4"/>
    <w:rsid w:val="008358A0"/>
    <w:rsid w:val="00835DC0"/>
    <w:rsid w:val="00835F04"/>
    <w:rsid w:val="00835FC1"/>
    <w:rsid w:val="0083671F"/>
    <w:rsid w:val="008374AF"/>
    <w:rsid w:val="0084121F"/>
    <w:rsid w:val="008414EF"/>
    <w:rsid w:val="00841594"/>
    <w:rsid w:val="00841C03"/>
    <w:rsid w:val="008425DB"/>
    <w:rsid w:val="00842BFC"/>
    <w:rsid w:val="00842EDC"/>
    <w:rsid w:val="00842F28"/>
    <w:rsid w:val="00843514"/>
    <w:rsid w:val="00843BE8"/>
    <w:rsid w:val="00843E11"/>
    <w:rsid w:val="00843F3C"/>
    <w:rsid w:val="008446AA"/>
    <w:rsid w:val="0084490C"/>
    <w:rsid w:val="00844DE6"/>
    <w:rsid w:val="008454BC"/>
    <w:rsid w:val="008458B1"/>
    <w:rsid w:val="00845A5D"/>
    <w:rsid w:val="00845C08"/>
    <w:rsid w:val="00845D6D"/>
    <w:rsid w:val="00845FE0"/>
    <w:rsid w:val="00846CA7"/>
    <w:rsid w:val="00847710"/>
    <w:rsid w:val="00847E31"/>
    <w:rsid w:val="00847F02"/>
    <w:rsid w:val="00850E26"/>
    <w:rsid w:val="00851603"/>
    <w:rsid w:val="00851957"/>
    <w:rsid w:val="00851975"/>
    <w:rsid w:val="00851F72"/>
    <w:rsid w:val="0085236B"/>
    <w:rsid w:val="00852430"/>
    <w:rsid w:val="00852D28"/>
    <w:rsid w:val="00853DD2"/>
    <w:rsid w:val="00853DDE"/>
    <w:rsid w:val="00854023"/>
    <w:rsid w:val="00854073"/>
    <w:rsid w:val="0085462D"/>
    <w:rsid w:val="008555F8"/>
    <w:rsid w:val="00855CC1"/>
    <w:rsid w:val="008569D4"/>
    <w:rsid w:val="00857E05"/>
    <w:rsid w:val="00857EA7"/>
    <w:rsid w:val="00860423"/>
    <w:rsid w:val="008607D4"/>
    <w:rsid w:val="00861F3E"/>
    <w:rsid w:val="00862773"/>
    <w:rsid w:val="00862E8F"/>
    <w:rsid w:val="00863265"/>
    <w:rsid w:val="00863D63"/>
    <w:rsid w:val="0086402C"/>
    <w:rsid w:val="0086450E"/>
    <w:rsid w:val="0086499E"/>
    <w:rsid w:val="00864AD0"/>
    <w:rsid w:val="00864CF3"/>
    <w:rsid w:val="00864D5E"/>
    <w:rsid w:val="0086532A"/>
    <w:rsid w:val="00865D2D"/>
    <w:rsid w:val="00866BAD"/>
    <w:rsid w:val="00867D16"/>
    <w:rsid w:val="00867D58"/>
    <w:rsid w:val="008707C4"/>
    <w:rsid w:val="00870E6F"/>
    <w:rsid w:val="0087121C"/>
    <w:rsid w:val="00871401"/>
    <w:rsid w:val="00871466"/>
    <w:rsid w:val="008715BF"/>
    <w:rsid w:val="008715D3"/>
    <w:rsid w:val="00872D8F"/>
    <w:rsid w:val="00873607"/>
    <w:rsid w:val="008743B7"/>
    <w:rsid w:val="00874856"/>
    <w:rsid w:val="008749C7"/>
    <w:rsid w:val="00874C0D"/>
    <w:rsid w:val="00874F45"/>
    <w:rsid w:val="0087506E"/>
    <w:rsid w:val="00875165"/>
    <w:rsid w:val="008754AF"/>
    <w:rsid w:val="008763C4"/>
    <w:rsid w:val="008768DD"/>
    <w:rsid w:val="00876921"/>
    <w:rsid w:val="00876D73"/>
    <w:rsid w:val="008778F1"/>
    <w:rsid w:val="008805C4"/>
    <w:rsid w:val="00881434"/>
    <w:rsid w:val="00881A77"/>
    <w:rsid w:val="00882990"/>
    <w:rsid w:val="008829CF"/>
    <w:rsid w:val="00882F7E"/>
    <w:rsid w:val="008833EF"/>
    <w:rsid w:val="008833FA"/>
    <w:rsid w:val="008838DE"/>
    <w:rsid w:val="008839AB"/>
    <w:rsid w:val="00883D16"/>
    <w:rsid w:val="00884ADE"/>
    <w:rsid w:val="00885B19"/>
    <w:rsid w:val="00886367"/>
    <w:rsid w:val="00886561"/>
    <w:rsid w:val="008867E5"/>
    <w:rsid w:val="00887271"/>
    <w:rsid w:val="0088756F"/>
    <w:rsid w:val="008876BA"/>
    <w:rsid w:val="00887977"/>
    <w:rsid w:val="00887ACE"/>
    <w:rsid w:val="0089053E"/>
    <w:rsid w:val="008905E5"/>
    <w:rsid w:val="0089094F"/>
    <w:rsid w:val="00890CA7"/>
    <w:rsid w:val="0089147E"/>
    <w:rsid w:val="0089221B"/>
    <w:rsid w:val="00892874"/>
    <w:rsid w:val="0089329F"/>
    <w:rsid w:val="008933D6"/>
    <w:rsid w:val="00893FF0"/>
    <w:rsid w:val="00894646"/>
    <w:rsid w:val="00894CE0"/>
    <w:rsid w:val="00894E8A"/>
    <w:rsid w:val="00895DB8"/>
    <w:rsid w:val="00896129"/>
    <w:rsid w:val="00896249"/>
    <w:rsid w:val="00896DF3"/>
    <w:rsid w:val="00896EC2"/>
    <w:rsid w:val="00897287"/>
    <w:rsid w:val="008974FF"/>
    <w:rsid w:val="008A043B"/>
    <w:rsid w:val="008A0FA9"/>
    <w:rsid w:val="008A173E"/>
    <w:rsid w:val="008A1A38"/>
    <w:rsid w:val="008A1A72"/>
    <w:rsid w:val="008A2374"/>
    <w:rsid w:val="008A2711"/>
    <w:rsid w:val="008A309E"/>
    <w:rsid w:val="008A3956"/>
    <w:rsid w:val="008A3CC3"/>
    <w:rsid w:val="008A3D3A"/>
    <w:rsid w:val="008A4C54"/>
    <w:rsid w:val="008A4FBF"/>
    <w:rsid w:val="008A508F"/>
    <w:rsid w:val="008A57AF"/>
    <w:rsid w:val="008A6556"/>
    <w:rsid w:val="008B01AB"/>
    <w:rsid w:val="008B0247"/>
    <w:rsid w:val="008B027E"/>
    <w:rsid w:val="008B0342"/>
    <w:rsid w:val="008B07B5"/>
    <w:rsid w:val="008B15EE"/>
    <w:rsid w:val="008B1794"/>
    <w:rsid w:val="008B1E48"/>
    <w:rsid w:val="008B29AB"/>
    <w:rsid w:val="008B2BC4"/>
    <w:rsid w:val="008B354A"/>
    <w:rsid w:val="008B4000"/>
    <w:rsid w:val="008B41C6"/>
    <w:rsid w:val="008B476E"/>
    <w:rsid w:val="008B4955"/>
    <w:rsid w:val="008B4C6F"/>
    <w:rsid w:val="008B4DE8"/>
    <w:rsid w:val="008B4FD8"/>
    <w:rsid w:val="008B5C06"/>
    <w:rsid w:val="008B5C99"/>
    <w:rsid w:val="008B6592"/>
    <w:rsid w:val="008B68AA"/>
    <w:rsid w:val="008B695E"/>
    <w:rsid w:val="008B6B73"/>
    <w:rsid w:val="008B6C47"/>
    <w:rsid w:val="008B722E"/>
    <w:rsid w:val="008B7B2A"/>
    <w:rsid w:val="008C0C8B"/>
    <w:rsid w:val="008C1126"/>
    <w:rsid w:val="008C12AF"/>
    <w:rsid w:val="008C1743"/>
    <w:rsid w:val="008C1894"/>
    <w:rsid w:val="008C19F3"/>
    <w:rsid w:val="008C21FF"/>
    <w:rsid w:val="008C254C"/>
    <w:rsid w:val="008C25DB"/>
    <w:rsid w:val="008C265A"/>
    <w:rsid w:val="008C2714"/>
    <w:rsid w:val="008C32FE"/>
    <w:rsid w:val="008C357B"/>
    <w:rsid w:val="008C490D"/>
    <w:rsid w:val="008C49C6"/>
    <w:rsid w:val="008C534D"/>
    <w:rsid w:val="008C6031"/>
    <w:rsid w:val="008C6530"/>
    <w:rsid w:val="008C6CEB"/>
    <w:rsid w:val="008D0409"/>
    <w:rsid w:val="008D0609"/>
    <w:rsid w:val="008D069C"/>
    <w:rsid w:val="008D081A"/>
    <w:rsid w:val="008D24E3"/>
    <w:rsid w:val="008D2F63"/>
    <w:rsid w:val="008D36FC"/>
    <w:rsid w:val="008D3AE6"/>
    <w:rsid w:val="008D40BE"/>
    <w:rsid w:val="008D4156"/>
    <w:rsid w:val="008D4A04"/>
    <w:rsid w:val="008D4E09"/>
    <w:rsid w:val="008D649A"/>
    <w:rsid w:val="008D6A3E"/>
    <w:rsid w:val="008D70B9"/>
    <w:rsid w:val="008D743D"/>
    <w:rsid w:val="008E025C"/>
    <w:rsid w:val="008E0338"/>
    <w:rsid w:val="008E06F9"/>
    <w:rsid w:val="008E2571"/>
    <w:rsid w:val="008E3248"/>
    <w:rsid w:val="008E439A"/>
    <w:rsid w:val="008E462C"/>
    <w:rsid w:val="008E4889"/>
    <w:rsid w:val="008E5BF1"/>
    <w:rsid w:val="008E5D4F"/>
    <w:rsid w:val="008E677A"/>
    <w:rsid w:val="008E6BA3"/>
    <w:rsid w:val="008E6C60"/>
    <w:rsid w:val="008E6F49"/>
    <w:rsid w:val="008F01BD"/>
    <w:rsid w:val="008F0615"/>
    <w:rsid w:val="008F1484"/>
    <w:rsid w:val="008F2CD8"/>
    <w:rsid w:val="008F38A8"/>
    <w:rsid w:val="008F3F60"/>
    <w:rsid w:val="008F54BB"/>
    <w:rsid w:val="008F5674"/>
    <w:rsid w:val="008F5D7A"/>
    <w:rsid w:val="008F5ECA"/>
    <w:rsid w:val="008F6952"/>
    <w:rsid w:val="008F7E68"/>
    <w:rsid w:val="008F7FD4"/>
    <w:rsid w:val="009003E5"/>
    <w:rsid w:val="00900BD0"/>
    <w:rsid w:val="009013B6"/>
    <w:rsid w:val="00901940"/>
    <w:rsid w:val="00901D2F"/>
    <w:rsid w:val="00901DE0"/>
    <w:rsid w:val="00902717"/>
    <w:rsid w:val="009028BC"/>
    <w:rsid w:val="0090320B"/>
    <w:rsid w:val="00903651"/>
    <w:rsid w:val="00904114"/>
    <w:rsid w:val="009042C7"/>
    <w:rsid w:val="00904622"/>
    <w:rsid w:val="009059DA"/>
    <w:rsid w:val="0090645A"/>
    <w:rsid w:val="009066FD"/>
    <w:rsid w:val="009078EC"/>
    <w:rsid w:val="00910000"/>
    <w:rsid w:val="009105C2"/>
    <w:rsid w:val="00910951"/>
    <w:rsid w:val="00910AEF"/>
    <w:rsid w:val="00911A5F"/>
    <w:rsid w:val="00911C08"/>
    <w:rsid w:val="009127A0"/>
    <w:rsid w:val="00912F92"/>
    <w:rsid w:val="009135C9"/>
    <w:rsid w:val="009136E3"/>
    <w:rsid w:val="00914DAC"/>
    <w:rsid w:val="00915158"/>
    <w:rsid w:val="00916707"/>
    <w:rsid w:val="00916B6D"/>
    <w:rsid w:val="00917904"/>
    <w:rsid w:val="00920156"/>
    <w:rsid w:val="00920E9F"/>
    <w:rsid w:val="00921079"/>
    <w:rsid w:val="00921377"/>
    <w:rsid w:val="00923801"/>
    <w:rsid w:val="00923E97"/>
    <w:rsid w:val="0092415F"/>
    <w:rsid w:val="00924232"/>
    <w:rsid w:val="00924404"/>
    <w:rsid w:val="009245BA"/>
    <w:rsid w:val="00925333"/>
    <w:rsid w:val="00926089"/>
    <w:rsid w:val="00926313"/>
    <w:rsid w:val="00926905"/>
    <w:rsid w:val="009269E9"/>
    <w:rsid w:val="00926D0E"/>
    <w:rsid w:val="00926E60"/>
    <w:rsid w:val="009273DF"/>
    <w:rsid w:val="00927574"/>
    <w:rsid w:val="009279BA"/>
    <w:rsid w:val="00927FFD"/>
    <w:rsid w:val="009306FB"/>
    <w:rsid w:val="00930B5A"/>
    <w:rsid w:val="00930EBC"/>
    <w:rsid w:val="0093118A"/>
    <w:rsid w:val="009312B4"/>
    <w:rsid w:val="00931494"/>
    <w:rsid w:val="00933009"/>
    <w:rsid w:val="00933307"/>
    <w:rsid w:val="00933CFE"/>
    <w:rsid w:val="00935400"/>
    <w:rsid w:val="00935EAF"/>
    <w:rsid w:val="00936241"/>
    <w:rsid w:val="0093692D"/>
    <w:rsid w:val="00936B57"/>
    <w:rsid w:val="009371D0"/>
    <w:rsid w:val="0093772D"/>
    <w:rsid w:val="00940748"/>
    <w:rsid w:val="00940DB7"/>
    <w:rsid w:val="00941839"/>
    <w:rsid w:val="00941D8A"/>
    <w:rsid w:val="0094251C"/>
    <w:rsid w:val="0094317B"/>
    <w:rsid w:val="009437C8"/>
    <w:rsid w:val="00943E8E"/>
    <w:rsid w:val="00943F92"/>
    <w:rsid w:val="00944471"/>
    <w:rsid w:val="0094465B"/>
    <w:rsid w:val="00944748"/>
    <w:rsid w:val="00944B77"/>
    <w:rsid w:val="00945001"/>
    <w:rsid w:val="009450F9"/>
    <w:rsid w:val="00945845"/>
    <w:rsid w:val="00945937"/>
    <w:rsid w:val="00945F0E"/>
    <w:rsid w:val="00946329"/>
    <w:rsid w:val="00946CDD"/>
    <w:rsid w:val="00946D9F"/>
    <w:rsid w:val="00946E37"/>
    <w:rsid w:val="009471B8"/>
    <w:rsid w:val="009474B7"/>
    <w:rsid w:val="00947F18"/>
    <w:rsid w:val="0095000C"/>
    <w:rsid w:val="00950705"/>
    <w:rsid w:val="00950871"/>
    <w:rsid w:val="00951911"/>
    <w:rsid w:val="00951A86"/>
    <w:rsid w:val="00951C17"/>
    <w:rsid w:val="0095208D"/>
    <w:rsid w:val="00952B54"/>
    <w:rsid w:val="009530B6"/>
    <w:rsid w:val="009542BE"/>
    <w:rsid w:val="009543EE"/>
    <w:rsid w:val="0095457F"/>
    <w:rsid w:val="00954B34"/>
    <w:rsid w:val="0095536F"/>
    <w:rsid w:val="009558BB"/>
    <w:rsid w:val="00956025"/>
    <w:rsid w:val="009562E9"/>
    <w:rsid w:val="009564D2"/>
    <w:rsid w:val="00956A72"/>
    <w:rsid w:val="00957450"/>
    <w:rsid w:val="00957468"/>
    <w:rsid w:val="00957FC3"/>
    <w:rsid w:val="009602E6"/>
    <w:rsid w:val="00960AA7"/>
    <w:rsid w:val="00961C36"/>
    <w:rsid w:val="00961C90"/>
    <w:rsid w:val="00961F16"/>
    <w:rsid w:val="00961F7F"/>
    <w:rsid w:val="00963477"/>
    <w:rsid w:val="009636ED"/>
    <w:rsid w:val="009639FB"/>
    <w:rsid w:val="00963D89"/>
    <w:rsid w:val="00964203"/>
    <w:rsid w:val="00964A9E"/>
    <w:rsid w:val="00964AFC"/>
    <w:rsid w:val="00964AFE"/>
    <w:rsid w:val="00964D9F"/>
    <w:rsid w:val="009655D8"/>
    <w:rsid w:val="009679CA"/>
    <w:rsid w:val="00970050"/>
    <w:rsid w:val="00971243"/>
    <w:rsid w:val="009712F2"/>
    <w:rsid w:val="009719DB"/>
    <w:rsid w:val="00971BE3"/>
    <w:rsid w:val="00972136"/>
    <w:rsid w:val="00972337"/>
    <w:rsid w:val="00972751"/>
    <w:rsid w:val="0097290D"/>
    <w:rsid w:val="00972E5A"/>
    <w:rsid w:val="0097315B"/>
    <w:rsid w:val="00973831"/>
    <w:rsid w:val="0097385F"/>
    <w:rsid w:val="009743FF"/>
    <w:rsid w:val="009750BD"/>
    <w:rsid w:val="009753D4"/>
    <w:rsid w:val="00976060"/>
    <w:rsid w:val="0097781A"/>
    <w:rsid w:val="00980004"/>
    <w:rsid w:val="009800E7"/>
    <w:rsid w:val="00980C0B"/>
    <w:rsid w:val="00981085"/>
    <w:rsid w:val="0098141B"/>
    <w:rsid w:val="009825CD"/>
    <w:rsid w:val="00982C8A"/>
    <w:rsid w:val="00982FD0"/>
    <w:rsid w:val="00983AEF"/>
    <w:rsid w:val="00983F90"/>
    <w:rsid w:val="0098423D"/>
    <w:rsid w:val="009842DA"/>
    <w:rsid w:val="0098589B"/>
    <w:rsid w:val="00986080"/>
    <w:rsid w:val="009864B6"/>
    <w:rsid w:val="009865BF"/>
    <w:rsid w:val="009868BE"/>
    <w:rsid w:val="00987236"/>
    <w:rsid w:val="00987820"/>
    <w:rsid w:val="00987CA8"/>
    <w:rsid w:val="00987E9C"/>
    <w:rsid w:val="009905A0"/>
    <w:rsid w:val="009921D8"/>
    <w:rsid w:val="0099255F"/>
    <w:rsid w:val="00992A7A"/>
    <w:rsid w:val="00992F86"/>
    <w:rsid w:val="00993C32"/>
    <w:rsid w:val="0099439A"/>
    <w:rsid w:val="00994C6E"/>
    <w:rsid w:val="00994F51"/>
    <w:rsid w:val="00996674"/>
    <w:rsid w:val="00996E03"/>
    <w:rsid w:val="00996F92"/>
    <w:rsid w:val="0099754B"/>
    <w:rsid w:val="009976B9"/>
    <w:rsid w:val="00997F33"/>
    <w:rsid w:val="009A05B8"/>
    <w:rsid w:val="009A0BA2"/>
    <w:rsid w:val="009A0F42"/>
    <w:rsid w:val="009A1367"/>
    <w:rsid w:val="009A143A"/>
    <w:rsid w:val="009A1D88"/>
    <w:rsid w:val="009A1FDC"/>
    <w:rsid w:val="009A2013"/>
    <w:rsid w:val="009A201E"/>
    <w:rsid w:val="009A2A5F"/>
    <w:rsid w:val="009A3087"/>
    <w:rsid w:val="009A3894"/>
    <w:rsid w:val="009A3A0A"/>
    <w:rsid w:val="009A3BD2"/>
    <w:rsid w:val="009A3E34"/>
    <w:rsid w:val="009A4B19"/>
    <w:rsid w:val="009A5D39"/>
    <w:rsid w:val="009A5D94"/>
    <w:rsid w:val="009A6473"/>
    <w:rsid w:val="009A6665"/>
    <w:rsid w:val="009A681B"/>
    <w:rsid w:val="009A6AFE"/>
    <w:rsid w:val="009A731D"/>
    <w:rsid w:val="009A74BE"/>
    <w:rsid w:val="009B079C"/>
    <w:rsid w:val="009B13FD"/>
    <w:rsid w:val="009B1B57"/>
    <w:rsid w:val="009B1D55"/>
    <w:rsid w:val="009B1D6D"/>
    <w:rsid w:val="009B1EE0"/>
    <w:rsid w:val="009B2847"/>
    <w:rsid w:val="009B2B50"/>
    <w:rsid w:val="009B3497"/>
    <w:rsid w:val="009B4C0C"/>
    <w:rsid w:val="009B4E70"/>
    <w:rsid w:val="009B565D"/>
    <w:rsid w:val="009B610C"/>
    <w:rsid w:val="009B615C"/>
    <w:rsid w:val="009B7186"/>
    <w:rsid w:val="009B7D78"/>
    <w:rsid w:val="009C0698"/>
    <w:rsid w:val="009C15D3"/>
    <w:rsid w:val="009C167E"/>
    <w:rsid w:val="009C1920"/>
    <w:rsid w:val="009C1F69"/>
    <w:rsid w:val="009C2EE6"/>
    <w:rsid w:val="009C2FD9"/>
    <w:rsid w:val="009C3139"/>
    <w:rsid w:val="009C3829"/>
    <w:rsid w:val="009C3DC1"/>
    <w:rsid w:val="009C4DA0"/>
    <w:rsid w:val="009C54C3"/>
    <w:rsid w:val="009C5CE1"/>
    <w:rsid w:val="009C5E5B"/>
    <w:rsid w:val="009C60B0"/>
    <w:rsid w:val="009C63A0"/>
    <w:rsid w:val="009C6612"/>
    <w:rsid w:val="009C73EE"/>
    <w:rsid w:val="009C7A1D"/>
    <w:rsid w:val="009D00D7"/>
    <w:rsid w:val="009D01BD"/>
    <w:rsid w:val="009D030E"/>
    <w:rsid w:val="009D0611"/>
    <w:rsid w:val="009D0BD4"/>
    <w:rsid w:val="009D0E7D"/>
    <w:rsid w:val="009D0EDC"/>
    <w:rsid w:val="009D0FE6"/>
    <w:rsid w:val="009D12AA"/>
    <w:rsid w:val="009D1AFB"/>
    <w:rsid w:val="009D246D"/>
    <w:rsid w:val="009D3468"/>
    <w:rsid w:val="009D3586"/>
    <w:rsid w:val="009D43E5"/>
    <w:rsid w:val="009D4E42"/>
    <w:rsid w:val="009D56EE"/>
    <w:rsid w:val="009D5BBA"/>
    <w:rsid w:val="009D5CD5"/>
    <w:rsid w:val="009D5D75"/>
    <w:rsid w:val="009D6AB6"/>
    <w:rsid w:val="009D6F5E"/>
    <w:rsid w:val="009D7475"/>
    <w:rsid w:val="009D7A52"/>
    <w:rsid w:val="009D7EB2"/>
    <w:rsid w:val="009E06E3"/>
    <w:rsid w:val="009E0B50"/>
    <w:rsid w:val="009E0C6E"/>
    <w:rsid w:val="009E10C6"/>
    <w:rsid w:val="009E1555"/>
    <w:rsid w:val="009E1D23"/>
    <w:rsid w:val="009E1D34"/>
    <w:rsid w:val="009E254F"/>
    <w:rsid w:val="009E4941"/>
    <w:rsid w:val="009E4B05"/>
    <w:rsid w:val="009E545C"/>
    <w:rsid w:val="009E56BB"/>
    <w:rsid w:val="009E571F"/>
    <w:rsid w:val="009E616D"/>
    <w:rsid w:val="009E6239"/>
    <w:rsid w:val="009E69D4"/>
    <w:rsid w:val="009E6A48"/>
    <w:rsid w:val="009E6F48"/>
    <w:rsid w:val="009E705E"/>
    <w:rsid w:val="009E7209"/>
    <w:rsid w:val="009E7D54"/>
    <w:rsid w:val="009F005E"/>
    <w:rsid w:val="009F0478"/>
    <w:rsid w:val="009F0493"/>
    <w:rsid w:val="009F053E"/>
    <w:rsid w:val="009F0716"/>
    <w:rsid w:val="009F08CD"/>
    <w:rsid w:val="009F0B88"/>
    <w:rsid w:val="009F13D4"/>
    <w:rsid w:val="009F2353"/>
    <w:rsid w:val="009F2A58"/>
    <w:rsid w:val="009F3566"/>
    <w:rsid w:val="009F3AC0"/>
    <w:rsid w:val="009F3FA6"/>
    <w:rsid w:val="009F45CD"/>
    <w:rsid w:val="009F4C8A"/>
    <w:rsid w:val="009F524E"/>
    <w:rsid w:val="009F5272"/>
    <w:rsid w:val="009F52FA"/>
    <w:rsid w:val="009F5494"/>
    <w:rsid w:val="009F549B"/>
    <w:rsid w:val="009F5D22"/>
    <w:rsid w:val="009F5DF5"/>
    <w:rsid w:val="009F5E02"/>
    <w:rsid w:val="009F609C"/>
    <w:rsid w:val="009F60DD"/>
    <w:rsid w:val="009F61E6"/>
    <w:rsid w:val="009F73B3"/>
    <w:rsid w:val="009F73B9"/>
    <w:rsid w:val="009F7B80"/>
    <w:rsid w:val="009F7F2B"/>
    <w:rsid w:val="00A002A8"/>
    <w:rsid w:val="00A00372"/>
    <w:rsid w:val="00A00A07"/>
    <w:rsid w:val="00A01022"/>
    <w:rsid w:val="00A01513"/>
    <w:rsid w:val="00A019F8"/>
    <w:rsid w:val="00A01F18"/>
    <w:rsid w:val="00A02A3F"/>
    <w:rsid w:val="00A02AAA"/>
    <w:rsid w:val="00A03227"/>
    <w:rsid w:val="00A03503"/>
    <w:rsid w:val="00A037E8"/>
    <w:rsid w:val="00A04099"/>
    <w:rsid w:val="00A05777"/>
    <w:rsid w:val="00A05B1B"/>
    <w:rsid w:val="00A0634F"/>
    <w:rsid w:val="00A06FD9"/>
    <w:rsid w:val="00A0706B"/>
    <w:rsid w:val="00A071EA"/>
    <w:rsid w:val="00A07F63"/>
    <w:rsid w:val="00A101B4"/>
    <w:rsid w:val="00A10AAE"/>
    <w:rsid w:val="00A10AC7"/>
    <w:rsid w:val="00A10AD7"/>
    <w:rsid w:val="00A112B5"/>
    <w:rsid w:val="00A113D1"/>
    <w:rsid w:val="00A115E4"/>
    <w:rsid w:val="00A11DC9"/>
    <w:rsid w:val="00A11FE8"/>
    <w:rsid w:val="00A129CF"/>
    <w:rsid w:val="00A12D84"/>
    <w:rsid w:val="00A12EE0"/>
    <w:rsid w:val="00A13199"/>
    <w:rsid w:val="00A13708"/>
    <w:rsid w:val="00A161EE"/>
    <w:rsid w:val="00A16865"/>
    <w:rsid w:val="00A20666"/>
    <w:rsid w:val="00A21B69"/>
    <w:rsid w:val="00A21BEF"/>
    <w:rsid w:val="00A23B7B"/>
    <w:rsid w:val="00A243CB"/>
    <w:rsid w:val="00A24998"/>
    <w:rsid w:val="00A25161"/>
    <w:rsid w:val="00A25B82"/>
    <w:rsid w:val="00A26335"/>
    <w:rsid w:val="00A265D3"/>
    <w:rsid w:val="00A270A4"/>
    <w:rsid w:val="00A2733F"/>
    <w:rsid w:val="00A304E4"/>
    <w:rsid w:val="00A3054C"/>
    <w:rsid w:val="00A305BB"/>
    <w:rsid w:val="00A30FD3"/>
    <w:rsid w:val="00A31827"/>
    <w:rsid w:val="00A318BF"/>
    <w:rsid w:val="00A31A7E"/>
    <w:rsid w:val="00A32912"/>
    <w:rsid w:val="00A33124"/>
    <w:rsid w:val="00A334BD"/>
    <w:rsid w:val="00A340AE"/>
    <w:rsid w:val="00A34920"/>
    <w:rsid w:val="00A362FA"/>
    <w:rsid w:val="00A36EEF"/>
    <w:rsid w:val="00A3733E"/>
    <w:rsid w:val="00A40081"/>
    <w:rsid w:val="00A4112A"/>
    <w:rsid w:val="00A4165E"/>
    <w:rsid w:val="00A424CA"/>
    <w:rsid w:val="00A42CDC"/>
    <w:rsid w:val="00A42D6E"/>
    <w:rsid w:val="00A449C4"/>
    <w:rsid w:val="00A44BE2"/>
    <w:rsid w:val="00A45ABC"/>
    <w:rsid w:val="00A46045"/>
    <w:rsid w:val="00A465FC"/>
    <w:rsid w:val="00A50E1E"/>
    <w:rsid w:val="00A5107F"/>
    <w:rsid w:val="00A51B0E"/>
    <w:rsid w:val="00A5387E"/>
    <w:rsid w:val="00A53C33"/>
    <w:rsid w:val="00A53CC0"/>
    <w:rsid w:val="00A54B29"/>
    <w:rsid w:val="00A55198"/>
    <w:rsid w:val="00A5575A"/>
    <w:rsid w:val="00A56861"/>
    <w:rsid w:val="00A56AE6"/>
    <w:rsid w:val="00A570F5"/>
    <w:rsid w:val="00A60333"/>
    <w:rsid w:val="00A60A67"/>
    <w:rsid w:val="00A61741"/>
    <w:rsid w:val="00A61BDD"/>
    <w:rsid w:val="00A62462"/>
    <w:rsid w:val="00A62B31"/>
    <w:rsid w:val="00A62E6C"/>
    <w:rsid w:val="00A637E9"/>
    <w:rsid w:val="00A63E0D"/>
    <w:rsid w:val="00A6570E"/>
    <w:rsid w:val="00A65D58"/>
    <w:rsid w:val="00A662B6"/>
    <w:rsid w:val="00A6687B"/>
    <w:rsid w:val="00A67450"/>
    <w:rsid w:val="00A67455"/>
    <w:rsid w:val="00A674C9"/>
    <w:rsid w:val="00A6760D"/>
    <w:rsid w:val="00A676F1"/>
    <w:rsid w:val="00A67ABB"/>
    <w:rsid w:val="00A67DD4"/>
    <w:rsid w:val="00A700C3"/>
    <w:rsid w:val="00A7050C"/>
    <w:rsid w:val="00A7066A"/>
    <w:rsid w:val="00A70C62"/>
    <w:rsid w:val="00A70E87"/>
    <w:rsid w:val="00A71671"/>
    <w:rsid w:val="00A71CEC"/>
    <w:rsid w:val="00A71F53"/>
    <w:rsid w:val="00A721D1"/>
    <w:rsid w:val="00A723A6"/>
    <w:rsid w:val="00A73761"/>
    <w:rsid w:val="00A73BEB"/>
    <w:rsid w:val="00A73D16"/>
    <w:rsid w:val="00A75CE4"/>
    <w:rsid w:val="00A75FEC"/>
    <w:rsid w:val="00A77754"/>
    <w:rsid w:val="00A77D8F"/>
    <w:rsid w:val="00A81434"/>
    <w:rsid w:val="00A816F6"/>
    <w:rsid w:val="00A82E40"/>
    <w:rsid w:val="00A83177"/>
    <w:rsid w:val="00A83524"/>
    <w:rsid w:val="00A83D43"/>
    <w:rsid w:val="00A83E95"/>
    <w:rsid w:val="00A83F8D"/>
    <w:rsid w:val="00A84730"/>
    <w:rsid w:val="00A852CC"/>
    <w:rsid w:val="00A8575A"/>
    <w:rsid w:val="00A85D95"/>
    <w:rsid w:val="00A863A3"/>
    <w:rsid w:val="00A865C4"/>
    <w:rsid w:val="00A8690F"/>
    <w:rsid w:val="00A8714B"/>
    <w:rsid w:val="00A87587"/>
    <w:rsid w:val="00A8771F"/>
    <w:rsid w:val="00A878C0"/>
    <w:rsid w:val="00A87F83"/>
    <w:rsid w:val="00A9048B"/>
    <w:rsid w:val="00A906F3"/>
    <w:rsid w:val="00A916B2"/>
    <w:rsid w:val="00A918E7"/>
    <w:rsid w:val="00A92CBC"/>
    <w:rsid w:val="00A92EFB"/>
    <w:rsid w:val="00A930DD"/>
    <w:rsid w:val="00A935AC"/>
    <w:rsid w:val="00A93F35"/>
    <w:rsid w:val="00A940DE"/>
    <w:rsid w:val="00A941C6"/>
    <w:rsid w:val="00A944DB"/>
    <w:rsid w:val="00A94662"/>
    <w:rsid w:val="00A9506D"/>
    <w:rsid w:val="00A95A4C"/>
    <w:rsid w:val="00A96670"/>
    <w:rsid w:val="00A9676A"/>
    <w:rsid w:val="00A96866"/>
    <w:rsid w:val="00A9797E"/>
    <w:rsid w:val="00AA02C5"/>
    <w:rsid w:val="00AA0753"/>
    <w:rsid w:val="00AA1796"/>
    <w:rsid w:val="00AA18D0"/>
    <w:rsid w:val="00AA2197"/>
    <w:rsid w:val="00AA3389"/>
    <w:rsid w:val="00AA39F3"/>
    <w:rsid w:val="00AA4005"/>
    <w:rsid w:val="00AA4326"/>
    <w:rsid w:val="00AA48F1"/>
    <w:rsid w:val="00AA49CC"/>
    <w:rsid w:val="00AA4D1A"/>
    <w:rsid w:val="00AA52C7"/>
    <w:rsid w:val="00AA5A9E"/>
    <w:rsid w:val="00AA5B5E"/>
    <w:rsid w:val="00AA5C48"/>
    <w:rsid w:val="00AA723D"/>
    <w:rsid w:val="00AA75B5"/>
    <w:rsid w:val="00AA791B"/>
    <w:rsid w:val="00AB0386"/>
    <w:rsid w:val="00AB0837"/>
    <w:rsid w:val="00AB183A"/>
    <w:rsid w:val="00AB1CB7"/>
    <w:rsid w:val="00AB22DF"/>
    <w:rsid w:val="00AB3EF5"/>
    <w:rsid w:val="00AB4E98"/>
    <w:rsid w:val="00AB5AF0"/>
    <w:rsid w:val="00AB5FF9"/>
    <w:rsid w:val="00AB6351"/>
    <w:rsid w:val="00AB709C"/>
    <w:rsid w:val="00AB7EDF"/>
    <w:rsid w:val="00AC0738"/>
    <w:rsid w:val="00AC08F1"/>
    <w:rsid w:val="00AC0D8F"/>
    <w:rsid w:val="00AC0F39"/>
    <w:rsid w:val="00AC1655"/>
    <w:rsid w:val="00AC185A"/>
    <w:rsid w:val="00AC1CC3"/>
    <w:rsid w:val="00AC1D47"/>
    <w:rsid w:val="00AC1DD5"/>
    <w:rsid w:val="00AC2393"/>
    <w:rsid w:val="00AC2562"/>
    <w:rsid w:val="00AC28C6"/>
    <w:rsid w:val="00AC2DBE"/>
    <w:rsid w:val="00AC3D76"/>
    <w:rsid w:val="00AC52B5"/>
    <w:rsid w:val="00AC56EE"/>
    <w:rsid w:val="00AC5A82"/>
    <w:rsid w:val="00AC5B60"/>
    <w:rsid w:val="00AC6550"/>
    <w:rsid w:val="00AC6B08"/>
    <w:rsid w:val="00AC7DA7"/>
    <w:rsid w:val="00AD06C1"/>
    <w:rsid w:val="00AD1BA5"/>
    <w:rsid w:val="00AD22E7"/>
    <w:rsid w:val="00AD2A5F"/>
    <w:rsid w:val="00AD323B"/>
    <w:rsid w:val="00AD34FF"/>
    <w:rsid w:val="00AD3566"/>
    <w:rsid w:val="00AD36C8"/>
    <w:rsid w:val="00AD3B04"/>
    <w:rsid w:val="00AD4234"/>
    <w:rsid w:val="00AD446E"/>
    <w:rsid w:val="00AD4555"/>
    <w:rsid w:val="00AD55A0"/>
    <w:rsid w:val="00AD5DEF"/>
    <w:rsid w:val="00AD765F"/>
    <w:rsid w:val="00AD76B8"/>
    <w:rsid w:val="00AD7E23"/>
    <w:rsid w:val="00AE01F1"/>
    <w:rsid w:val="00AE0564"/>
    <w:rsid w:val="00AE0D9D"/>
    <w:rsid w:val="00AE0E32"/>
    <w:rsid w:val="00AE2FBB"/>
    <w:rsid w:val="00AE3728"/>
    <w:rsid w:val="00AE38BA"/>
    <w:rsid w:val="00AE39A8"/>
    <w:rsid w:val="00AE44BD"/>
    <w:rsid w:val="00AE49BF"/>
    <w:rsid w:val="00AE4AB3"/>
    <w:rsid w:val="00AE4BB5"/>
    <w:rsid w:val="00AE5411"/>
    <w:rsid w:val="00AE563A"/>
    <w:rsid w:val="00AE5A41"/>
    <w:rsid w:val="00AE62DA"/>
    <w:rsid w:val="00AE6626"/>
    <w:rsid w:val="00AE68DD"/>
    <w:rsid w:val="00AE6D4E"/>
    <w:rsid w:val="00AE6F63"/>
    <w:rsid w:val="00AE78C7"/>
    <w:rsid w:val="00AF0096"/>
    <w:rsid w:val="00AF189A"/>
    <w:rsid w:val="00AF18C8"/>
    <w:rsid w:val="00AF1D19"/>
    <w:rsid w:val="00AF24C7"/>
    <w:rsid w:val="00AF2626"/>
    <w:rsid w:val="00AF29B6"/>
    <w:rsid w:val="00AF2E79"/>
    <w:rsid w:val="00AF540C"/>
    <w:rsid w:val="00AF5806"/>
    <w:rsid w:val="00AF67F3"/>
    <w:rsid w:val="00AF6994"/>
    <w:rsid w:val="00AF71AF"/>
    <w:rsid w:val="00AF767B"/>
    <w:rsid w:val="00B00122"/>
    <w:rsid w:val="00B00E27"/>
    <w:rsid w:val="00B014C4"/>
    <w:rsid w:val="00B017E1"/>
    <w:rsid w:val="00B01B16"/>
    <w:rsid w:val="00B0277A"/>
    <w:rsid w:val="00B02A2D"/>
    <w:rsid w:val="00B031C9"/>
    <w:rsid w:val="00B0333A"/>
    <w:rsid w:val="00B03B36"/>
    <w:rsid w:val="00B03BC4"/>
    <w:rsid w:val="00B0478A"/>
    <w:rsid w:val="00B049CE"/>
    <w:rsid w:val="00B04A53"/>
    <w:rsid w:val="00B04DAC"/>
    <w:rsid w:val="00B05267"/>
    <w:rsid w:val="00B057F4"/>
    <w:rsid w:val="00B0581E"/>
    <w:rsid w:val="00B06A82"/>
    <w:rsid w:val="00B06F9B"/>
    <w:rsid w:val="00B074DA"/>
    <w:rsid w:val="00B078A4"/>
    <w:rsid w:val="00B10037"/>
    <w:rsid w:val="00B102F1"/>
    <w:rsid w:val="00B11BBC"/>
    <w:rsid w:val="00B12230"/>
    <w:rsid w:val="00B12939"/>
    <w:rsid w:val="00B12F1C"/>
    <w:rsid w:val="00B136DA"/>
    <w:rsid w:val="00B138CA"/>
    <w:rsid w:val="00B13D74"/>
    <w:rsid w:val="00B143AF"/>
    <w:rsid w:val="00B14705"/>
    <w:rsid w:val="00B1483C"/>
    <w:rsid w:val="00B149A7"/>
    <w:rsid w:val="00B15147"/>
    <w:rsid w:val="00B1541E"/>
    <w:rsid w:val="00B15685"/>
    <w:rsid w:val="00B168BF"/>
    <w:rsid w:val="00B173DA"/>
    <w:rsid w:val="00B175B7"/>
    <w:rsid w:val="00B1764C"/>
    <w:rsid w:val="00B17D8C"/>
    <w:rsid w:val="00B17F9B"/>
    <w:rsid w:val="00B2084F"/>
    <w:rsid w:val="00B20EB7"/>
    <w:rsid w:val="00B21D40"/>
    <w:rsid w:val="00B229E9"/>
    <w:rsid w:val="00B23174"/>
    <w:rsid w:val="00B2319B"/>
    <w:rsid w:val="00B23A55"/>
    <w:rsid w:val="00B242A8"/>
    <w:rsid w:val="00B2462B"/>
    <w:rsid w:val="00B2503D"/>
    <w:rsid w:val="00B25EF7"/>
    <w:rsid w:val="00B2710A"/>
    <w:rsid w:val="00B2718D"/>
    <w:rsid w:val="00B271CE"/>
    <w:rsid w:val="00B27827"/>
    <w:rsid w:val="00B30192"/>
    <w:rsid w:val="00B30EFB"/>
    <w:rsid w:val="00B31BA8"/>
    <w:rsid w:val="00B322C0"/>
    <w:rsid w:val="00B336EE"/>
    <w:rsid w:val="00B33B1E"/>
    <w:rsid w:val="00B33FE3"/>
    <w:rsid w:val="00B351F8"/>
    <w:rsid w:val="00B354EF"/>
    <w:rsid w:val="00B35594"/>
    <w:rsid w:val="00B35A2F"/>
    <w:rsid w:val="00B3674A"/>
    <w:rsid w:val="00B3678E"/>
    <w:rsid w:val="00B36B7E"/>
    <w:rsid w:val="00B36C04"/>
    <w:rsid w:val="00B36C28"/>
    <w:rsid w:val="00B41422"/>
    <w:rsid w:val="00B42327"/>
    <w:rsid w:val="00B427C4"/>
    <w:rsid w:val="00B42CB6"/>
    <w:rsid w:val="00B43158"/>
    <w:rsid w:val="00B43E45"/>
    <w:rsid w:val="00B44B5E"/>
    <w:rsid w:val="00B44FC2"/>
    <w:rsid w:val="00B45098"/>
    <w:rsid w:val="00B45605"/>
    <w:rsid w:val="00B456DA"/>
    <w:rsid w:val="00B45E0D"/>
    <w:rsid w:val="00B47438"/>
    <w:rsid w:val="00B47EA8"/>
    <w:rsid w:val="00B501FB"/>
    <w:rsid w:val="00B50436"/>
    <w:rsid w:val="00B50873"/>
    <w:rsid w:val="00B508A0"/>
    <w:rsid w:val="00B519AD"/>
    <w:rsid w:val="00B51AF5"/>
    <w:rsid w:val="00B51D16"/>
    <w:rsid w:val="00B51D49"/>
    <w:rsid w:val="00B528C2"/>
    <w:rsid w:val="00B53126"/>
    <w:rsid w:val="00B5395C"/>
    <w:rsid w:val="00B546BB"/>
    <w:rsid w:val="00B54CA5"/>
    <w:rsid w:val="00B54D05"/>
    <w:rsid w:val="00B54D0B"/>
    <w:rsid w:val="00B54E13"/>
    <w:rsid w:val="00B55909"/>
    <w:rsid w:val="00B56928"/>
    <w:rsid w:val="00B5741E"/>
    <w:rsid w:val="00B57731"/>
    <w:rsid w:val="00B57EC8"/>
    <w:rsid w:val="00B607F3"/>
    <w:rsid w:val="00B6149F"/>
    <w:rsid w:val="00B6193B"/>
    <w:rsid w:val="00B61A4F"/>
    <w:rsid w:val="00B62477"/>
    <w:rsid w:val="00B62E94"/>
    <w:rsid w:val="00B637D6"/>
    <w:rsid w:val="00B6402B"/>
    <w:rsid w:val="00B64074"/>
    <w:rsid w:val="00B64097"/>
    <w:rsid w:val="00B65AC6"/>
    <w:rsid w:val="00B65B51"/>
    <w:rsid w:val="00B70557"/>
    <w:rsid w:val="00B70FE6"/>
    <w:rsid w:val="00B724C1"/>
    <w:rsid w:val="00B738CE"/>
    <w:rsid w:val="00B742CC"/>
    <w:rsid w:val="00B74DDA"/>
    <w:rsid w:val="00B763C9"/>
    <w:rsid w:val="00B7725F"/>
    <w:rsid w:val="00B7734C"/>
    <w:rsid w:val="00B77476"/>
    <w:rsid w:val="00B776F6"/>
    <w:rsid w:val="00B77A3C"/>
    <w:rsid w:val="00B802AF"/>
    <w:rsid w:val="00B802DC"/>
    <w:rsid w:val="00B81040"/>
    <w:rsid w:val="00B8162B"/>
    <w:rsid w:val="00B82362"/>
    <w:rsid w:val="00B8238E"/>
    <w:rsid w:val="00B83783"/>
    <w:rsid w:val="00B83A90"/>
    <w:rsid w:val="00B83C97"/>
    <w:rsid w:val="00B86111"/>
    <w:rsid w:val="00B861F8"/>
    <w:rsid w:val="00B86D79"/>
    <w:rsid w:val="00B87300"/>
    <w:rsid w:val="00B876C6"/>
    <w:rsid w:val="00B876D2"/>
    <w:rsid w:val="00B87F73"/>
    <w:rsid w:val="00B90631"/>
    <w:rsid w:val="00B906F7"/>
    <w:rsid w:val="00B90894"/>
    <w:rsid w:val="00B910EA"/>
    <w:rsid w:val="00B91AD1"/>
    <w:rsid w:val="00B9225A"/>
    <w:rsid w:val="00B923CF"/>
    <w:rsid w:val="00B92A8F"/>
    <w:rsid w:val="00B93134"/>
    <w:rsid w:val="00B93447"/>
    <w:rsid w:val="00B93726"/>
    <w:rsid w:val="00B94210"/>
    <w:rsid w:val="00B9443B"/>
    <w:rsid w:val="00B94735"/>
    <w:rsid w:val="00B94B58"/>
    <w:rsid w:val="00B95C69"/>
    <w:rsid w:val="00B9707F"/>
    <w:rsid w:val="00B972FC"/>
    <w:rsid w:val="00B973A6"/>
    <w:rsid w:val="00B97709"/>
    <w:rsid w:val="00B97794"/>
    <w:rsid w:val="00B97B07"/>
    <w:rsid w:val="00BA0449"/>
    <w:rsid w:val="00BA061B"/>
    <w:rsid w:val="00BA0FBE"/>
    <w:rsid w:val="00BA107D"/>
    <w:rsid w:val="00BA1D1B"/>
    <w:rsid w:val="00BA2C44"/>
    <w:rsid w:val="00BA2ECB"/>
    <w:rsid w:val="00BA3BAE"/>
    <w:rsid w:val="00BA42E0"/>
    <w:rsid w:val="00BA61CE"/>
    <w:rsid w:val="00BA6224"/>
    <w:rsid w:val="00BA69A4"/>
    <w:rsid w:val="00BA732F"/>
    <w:rsid w:val="00BA7890"/>
    <w:rsid w:val="00BA7E86"/>
    <w:rsid w:val="00BB0FD1"/>
    <w:rsid w:val="00BB138E"/>
    <w:rsid w:val="00BB2413"/>
    <w:rsid w:val="00BB3162"/>
    <w:rsid w:val="00BB31DA"/>
    <w:rsid w:val="00BB3E80"/>
    <w:rsid w:val="00BB3FA1"/>
    <w:rsid w:val="00BB42D5"/>
    <w:rsid w:val="00BB43B2"/>
    <w:rsid w:val="00BB451C"/>
    <w:rsid w:val="00BB4689"/>
    <w:rsid w:val="00BB4CAB"/>
    <w:rsid w:val="00BB4F37"/>
    <w:rsid w:val="00BB5CC9"/>
    <w:rsid w:val="00BB5D03"/>
    <w:rsid w:val="00BB77FD"/>
    <w:rsid w:val="00BB7E81"/>
    <w:rsid w:val="00BC0309"/>
    <w:rsid w:val="00BC0420"/>
    <w:rsid w:val="00BC0FAA"/>
    <w:rsid w:val="00BC1282"/>
    <w:rsid w:val="00BC149B"/>
    <w:rsid w:val="00BC173A"/>
    <w:rsid w:val="00BC1F8C"/>
    <w:rsid w:val="00BC3551"/>
    <w:rsid w:val="00BC3E6E"/>
    <w:rsid w:val="00BC4490"/>
    <w:rsid w:val="00BC44C0"/>
    <w:rsid w:val="00BC4A7D"/>
    <w:rsid w:val="00BC54E0"/>
    <w:rsid w:val="00BC5B99"/>
    <w:rsid w:val="00BC6028"/>
    <w:rsid w:val="00BC60A7"/>
    <w:rsid w:val="00BC64BC"/>
    <w:rsid w:val="00BC651A"/>
    <w:rsid w:val="00BC665B"/>
    <w:rsid w:val="00BC74DB"/>
    <w:rsid w:val="00BC7607"/>
    <w:rsid w:val="00BC7C27"/>
    <w:rsid w:val="00BD0E70"/>
    <w:rsid w:val="00BD1125"/>
    <w:rsid w:val="00BD2294"/>
    <w:rsid w:val="00BD2BFD"/>
    <w:rsid w:val="00BD2C5C"/>
    <w:rsid w:val="00BD30EF"/>
    <w:rsid w:val="00BD4FA0"/>
    <w:rsid w:val="00BD5086"/>
    <w:rsid w:val="00BD61E8"/>
    <w:rsid w:val="00BD6298"/>
    <w:rsid w:val="00BD71F9"/>
    <w:rsid w:val="00BE046D"/>
    <w:rsid w:val="00BE051B"/>
    <w:rsid w:val="00BE0B1B"/>
    <w:rsid w:val="00BE1050"/>
    <w:rsid w:val="00BE18D2"/>
    <w:rsid w:val="00BE1900"/>
    <w:rsid w:val="00BE35F2"/>
    <w:rsid w:val="00BE37DA"/>
    <w:rsid w:val="00BE38B7"/>
    <w:rsid w:val="00BE415C"/>
    <w:rsid w:val="00BE4591"/>
    <w:rsid w:val="00BE459A"/>
    <w:rsid w:val="00BE52E6"/>
    <w:rsid w:val="00BE53AA"/>
    <w:rsid w:val="00BE5563"/>
    <w:rsid w:val="00BE66A9"/>
    <w:rsid w:val="00BE674B"/>
    <w:rsid w:val="00BE6AC2"/>
    <w:rsid w:val="00BE6DD1"/>
    <w:rsid w:val="00BE7284"/>
    <w:rsid w:val="00BE75E4"/>
    <w:rsid w:val="00BE7848"/>
    <w:rsid w:val="00BE7CF8"/>
    <w:rsid w:val="00BF0F79"/>
    <w:rsid w:val="00BF1722"/>
    <w:rsid w:val="00BF1DA2"/>
    <w:rsid w:val="00BF2374"/>
    <w:rsid w:val="00BF26EB"/>
    <w:rsid w:val="00BF32EB"/>
    <w:rsid w:val="00BF34CA"/>
    <w:rsid w:val="00BF3948"/>
    <w:rsid w:val="00BF3CDD"/>
    <w:rsid w:val="00BF3DF0"/>
    <w:rsid w:val="00BF3ED9"/>
    <w:rsid w:val="00BF3FA0"/>
    <w:rsid w:val="00BF4614"/>
    <w:rsid w:val="00BF462C"/>
    <w:rsid w:val="00BF489D"/>
    <w:rsid w:val="00BF4F24"/>
    <w:rsid w:val="00BF5721"/>
    <w:rsid w:val="00BF62E0"/>
    <w:rsid w:val="00BF6345"/>
    <w:rsid w:val="00BF6EC6"/>
    <w:rsid w:val="00BF6FC2"/>
    <w:rsid w:val="00BF741B"/>
    <w:rsid w:val="00BF7432"/>
    <w:rsid w:val="00BF7551"/>
    <w:rsid w:val="00BF79D6"/>
    <w:rsid w:val="00BF7B28"/>
    <w:rsid w:val="00C009F2"/>
    <w:rsid w:val="00C0111E"/>
    <w:rsid w:val="00C01219"/>
    <w:rsid w:val="00C01567"/>
    <w:rsid w:val="00C017AD"/>
    <w:rsid w:val="00C019D8"/>
    <w:rsid w:val="00C01E56"/>
    <w:rsid w:val="00C03032"/>
    <w:rsid w:val="00C037E8"/>
    <w:rsid w:val="00C04F55"/>
    <w:rsid w:val="00C051E8"/>
    <w:rsid w:val="00C0545C"/>
    <w:rsid w:val="00C0617D"/>
    <w:rsid w:val="00C0673B"/>
    <w:rsid w:val="00C06A53"/>
    <w:rsid w:val="00C06E82"/>
    <w:rsid w:val="00C07F00"/>
    <w:rsid w:val="00C10061"/>
    <w:rsid w:val="00C101EF"/>
    <w:rsid w:val="00C10730"/>
    <w:rsid w:val="00C10C5D"/>
    <w:rsid w:val="00C10FCB"/>
    <w:rsid w:val="00C112E5"/>
    <w:rsid w:val="00C11BB3"/>
    <w:rsid w:val="00C12729"/>
    <w:rsid w:val="00C127F1"/>
    <w:rsid w:val="00C173BB"/>
    <w:rsid w:val="00C176C7"/>
    <w:rsid w:val="00C17746"/>
    <w:rsid w:val="00C17B69"/>
    <w:rsid w:val="00C17DF8"/>
    <w:rsid w:val="00C17F3A"/>
    <w:rsid w:val="00C20482"/>
    <w:rsid w:val="00C204F6"/>
    <w:rsid w:val="00C20DB6"/>
    <w:rsid w:val="00C2169A"/>
    <w:rsid w:val="00C21C0E"/>
    <w:rsid w:val="00C21FC2"/>
    <w:rsid w:val="00C22343"/>
    <w:rsid w:val="00C225CE"/>
    <w:rsid w:val="00C22ADB"/>
    <w:rsid w:val="00C23B02"/>
    <w:rsid w:val="00C23EC9"/>
    <w:rsid w:val="00C2495E"/>
    <w:rsid w:val="00C2522C"/>
    <w:rsid w:val="00C25921"/>
    <w:rsid w:val="00C25A8A"/>
    <w:rsid w:val="00C269BE"/>
    <w:rsid w:val="00C27144"/>
    <w:rsid w:val="00C2731E"/>
    <w:rsid w:val="00C273F5"/>
    <w:rsid w:val="00C27405"/>
    <w:rsid w:val="00C30D07"/>
    <w:rsid w:val="00C30F00"/>
    <w:rsid w:val="00C31033"/>
    <w:rsid w:val="00C3109F"/>
    <w:rsid w:val="00C31281"/>
    <w:rsid w:val="00C31547"/>
    <w:rsid w:val="00C31AFB"/>
    <w:rsid w:val="00C32E9A"/>
    <w:rsid w:val="00C34170"/>
    <w:rsid w:val="00C34817"/>
    <w:rsid w:val="00C3481C"/>
    <w:rsid w:val="00C3511C"/>
    <w:rsid w:val="00C35232"/>
    <w:rsid w:val="00C35C78"/>
    <w:rsid w:val="00C3638A"/>
    <w:rsid w:val="00C36609"/>
    <w:rsid w:val="00C37D47"/>
    <w:rsid w:val="00C40195"/>
    <w:rsid w:val="00C403F8"/>
    <w:rsid w:val="00C41054"/>
    <w:rsid w:val="00C410BE"/>
    <w:rsid w:val="00C42030"/>
    <w:rsid w:val="00C43DD1"/>
    <w:rsid w:val="00C43DDB"/>
    <w:rsid w:val="00C43FDF"/>
    <w:rsid w:val="00C44C57"/>
    <w:rsid w:val="00C457A1"/>
    <w:rsid w:val="00C45935"/>
    <w:rsid w:val="00C46961"/>
    <w:rsid w:val="00C470C5"/>
    <w:rsid w:val="00C47A03"/>
    <w:rsid w:val="00C47C97"/>
    <w:rsid w:val="00C510FA"/>
    <w:rsid w:val="00C518FF"/>
    <w:rsid w:val="00C5260F"/>
    <w:rsid w:val="00C52D3B"/>
    <w:rsid w:val="00C534EA"/>
    <w:rsid w:val="00C5428C"/>
    <w:rsid w:val="00C54A7A"/>
    <w:rsid w:val="00C54B10"/>
    <w:rsid w:val="00C54D35"/>
    <w:rsid w:val="00C54D74"/>
    <w:rsid w:val="00C55EA4"/>
    <w:rsid w:val="00C56C99"/>
    <w:rsid w:val="00C56D0D"/>
    <w:rsid w:val="00C5752F"/>
    <w:rsid w:val="00C6044E"/>
    <w:rsid w:val="00C605BC"/>
    <w:rsid w:val="00C60838"/>
    <w:rsid w:val="00C60B05"/>
    <w:rsid w:val="00C61132"/>
    <w:rsid w:val="00C624F3"/>
    <w:rsid w:val="00C6263C"/>
    <w:rsid w:val="00C630B3"/>
    <w:rsid w:val="00C6403D"/>
    <w:rsid w:val="00C64AC1"/>
    <w:rsid w:val="00C650A5"/>
    <w:rsid w:val="00C650F7"/>
    <w:rsid w:val="00C656D9"/>
    <w:rsid w:val="00C662D1"/>
    <w:rsid w:val="00C67B9C"/>
    <w:rsid w:val="00C70434"/>
    <w:rsid w:val="00C70CAB"/>
    <w:rsid w:val="00C7182D"/>
    <w:rsid w:val="00C71B97"/>
    <w:rsid w:val="00C722C2"/>
    <w:rsid w:val="00C725F9"/>
    <w:rsid w:val="00C72929"/>
    <w:rsid w:val="00C72948"/>
    <w:rsid w:val="00C72E24"/>
    <w:rsid w:val="00C730FB"/>
    <w:rsid w:val="00C731C8"/>
    <w:rsid w:val="00C73301"/>
    <w:rsid w:val="00C73849"/>
    <w:rsid w:val="00C73874"/>
    <w:rsid w:val="00C739F0"/>
    <w:rsid w:val="00C74A1B"/>
    <w:rsid w:val="00C76E20"/>
    <w:rsid w:val="00C806B1"/>
    <w:rsid w:val="00C807C3"/>
    <w:rsid w:val="00C80801"/>
    <w:rsid w:val="00C80AA4"/>
    <w:rsid w:val="00C81A10"/>
    <w:rsid w:val="00C820AC"/>
    <w:rsid w:val="00C82DF4"/>
    <w:rsid w:val="00C83084"/>
    <w:rsid w:val="00C83CE9"/>
    <w:rsid w:val="00C845FA"/>
    <w:rsid w:val="00C848C7"/>
    <w:rsid w:val="00C84A21"/>
    <w:rsid w:val="00C85E65"/>
    <w:rsid w:val="00C86259"/>
    <w:rsid w:val="00C868B6"/>
    <w:rsid w:val="00C875A6"/>
    <w:rsid w:val="00C87B58"/>
    <w:rsid w:val="00C87B6C"/>
    <w:rsid w:val="00C901BB"/>
    <w:rsid w:val="00C91011"/>
    <w:rsid w:val="00C918DF"/>
    <w:rsid w:val="00C92332"/>
    <w:rsid w:val="00C92F43"/>
    <w:rsid w:val="00C95E63"/>
    <w:rsid w:val="00C96348"/>
    <w:rsid w:val="00C9752C"/>
    <w:rsid w:val="00CA02DF"/>
    <w:rsid w:val="00CA08A8"/>
    <w:rsid w:val="00CA0C49"/>
    <w:rsid w:val="00CA0D48"/>
    <w:rsid w:val="00CA0FCF"/>
    <w:rsid w:val="00CA1769"/>
    <w:rsid w:val="00CA1C7B"/>
    <w:rsid w:val="00CA29C7"/>
    <w:rsid w:val="00CA3332"/>
    <w:rsid w:val="00CA375D"/>
    <w:rsid w:val="00CA37E3"/>
    <w:rsid w:val="00CA3D84"/>
    <w:rsid w:val="00CA4ABF"/>
    <w:rsid w:val="00CA543E"/>
    <w:rsid w:val="00CA562F"/>
    <w:rsid w:val="00CA580B"/>
    <w:rsid w:val="00CA5B67"/>
    <w:rsid w:val="00CA5C93"/>
    <w:rsid w:val="00CA5D2F"/>
    <w:rsid w:val="00CA6742"/>
    <w:rsid w:val="00CA73B8"/>
    <w:rsid w:val="00CA7534"/>
    <w:rsid w:val="00CA7586"/>
    <w:rsid w:val="00CB0CE5"/>
    <w:rsid w:val="00CB2358"/>
    <w:rsid w:val="00CB3049"/>
    <w:rsid w:val="00CB32F5"/>
    <w:rsid w:val="00CB4058"/>
    <w:rsid w:val="00CB46C8"/>
    <w:rsid w:val="00CB4C62"/>
    <w:rsid w:val="00CB567C"/>
    <w:rsid w:val="00CB56DF"/>
    <w:rsid w:val="00CB5FBA"/>
    <w:rsid w:val="00CB6033"/>
    <w:rsid w:val="00CB7057"/>
    <w:rsid w:val="00CB7584"/>
    <w:rsid w:val="00CB7A7C"/>
    <w:rsid w:val="00CC0A6E"/>
    <w:rsid w:val="00CC0A89"/>
    <w:rsid w:val="00CC1F4A"/>
    <w:rsid w:val="00CC20E1"/>
    <w:rsid w:val="00CC2444"/>
    <w:rsid w:val="00CC2DEC"/>
    <w:rsid w:val="00CC3FF7"/>
    <w:rsid w:val="00CC407D"/>
    <w:rsid w:val="00CC4255"/>
    <w:rsid w:val="00CC4555"/>
    <w:rsid w:val="00CC47F7"/>
    <w:rsid w:val="00CC4F00"/>
    <w:rsid w:val="00CC4FB6"/>
    <w:rsid w:val="00CC613B"/>
    <w:rsid w:val="00CC63B5"/>
    <w:rsid w:val="00CC7448"/>
    <w:rsid w:val="00CC7937"/>
    <w:rsid w:val="00CC7C8C"/>
    <w:rsid w:val="00CD0741"/>
    <w:rsid w:val="00CD078C"/>
    <w:rsid w:val="00CD07E8"/>
    <w:rsid w:val="00CD1178"/>
    <w:rsid w:val="00CD12B0"/>
    <w:rsid w:val="00CD2364"/>
    <w:rsid w:val="00CD23B7"/>
    <w:rsid w:val="00CD2725"/>
    <w:rsid w:val="00CD34DE"/>
    <w:rsid w:val="00CD3750"/>
    <w:rsid w:val="00CD44FC"/>
    <w:rsid w:val="00CD47CB"/>
    <w:rsid w:val="00CD4FCA"/>
    <w:rsid w:val="00CD5197"/>
    <w:rsid w:val="00CD5522"/>
    <w:rsid w:val="00CD586E"/>
    <w:rsid w:val="00CD5D10"/>
    <w:rsid w:val="00CD5E12"/>
    <w:rsid w:val="00CD62B1"/>
    <w:rsid w:val="00CD6A22"/>
    <w:rsid w:val="00CD756E"/>
    <w:rsid w:val="00CD78F4"/>
    <w:rsid w:val="00CD7BFD"/>
    <w:rsid w:val="00CE0935"/>
    <w:rsid w:val="00CE138E"/>
    <w:rsid w:val="00CE166F"/>
    <w:rsid w:val="00CE18C1"/>
    <w:rsid w:val="00CE1D01"/>
    <w:rsid w:val="00CE1F6B"/>
    <w:rsid w:val="00CE30CF"/>
    <w:rsid w:val="00CE3710"/>
    <w:rsid w:val="00CE4282"/>
    <w:rsid w:val="00CE4672"/>
    <w:rsid w:val="00CE4A25"/>
    <w:rsid w:val="00CE5658"/>
    <w:rsid w:val="00CE5997"/>
    <w:rsid w:val="00CE70F9"/>
    <w:rsid w:val="00CE7352"/>
    <w:rsid w:val="00CE73FA"/>
    <w:rsid w:val="00CE7866"/>
    <w:rsid w:val="00CF01B0"/>
    <w:rsid w:val="00CF0328"/>
    <w:rsid w:val="00CF0ADF"/>
    <w:rsid w:val="00CF0C05"/>
    <w:rsid w:val="00CF0F5E"/>
    <w:rsid w:val="00CF1710"/>
    <w:rsid w:val="00CF1F19"/>
    <w:rsid w:val="00CF307E"/>
    <w:rsid w:val="00CF337C"/>
    <w:rsid w:val="00CF3F06"/>
    <w:rsid w:val="00CF3F56"/>
    <w:rsid w:val="00CF4228"/>
    <w:rsid w:val="00CF53A0"/>
    <w:rsid w:val="00CF56EB"/>
    <w:rsid w:val="00CF5A0B"/>
    <w:rsid w:val="00CF6124"/>
    <w:rsid w:val="00CF6D0F"/>
    <w:rsid w:val="00CF71DA"/>
    <w:rsid w:val="00D006FE"/>
    <w:rsid w:val="00D0169E"/>
    <w:rsid w:val="00D017FA"/>
    <w:rsid w:val="00D01A45"/>
    <w:rsid w:val="00D01BCD"/>
    <w:rsid w:val="00D02703"/>
    <w:rsid w:val="00D02C80"/>
    <w:rsid w:val="00D038F1"/>
    <w:rsid w:val="00D03ED7"/>
    <w:rsid w:val="00D0531A"/>
    <w:rsid w:val="00D0580F"/>
    <w:rsid w:val="00D05B88"/>
    <w:rsid w:val="00D0601B"/>
    <w:rsid w:val="00D0791A"/>
    <w:rsid w:val="00D07A8E"/>
    <w:rsid w:val="00D10035"/>
    <w:rsid w:val="00D10252"/>
    <w:rsid w:val="00D1044B"/>
    <w:rsid w:val="00D109B5"/>
    <w:rsid w:val="00D10D90"/>
    <w:rsid w:val="00D110F6"/>
    <w:rsid w:val="00D1148F"/>
    <w:rsid w:val="00D11582"/>
    <w:rsid w:val="00D118D0"/>
    <w:rsid w:val="00D12F6B"/>
    <w:rsid w:val="00D12FDC"/>
    <w:rsid w:val="00D1337B"/>
    <w:rsid w:val="00D1421B"/>
    <w:rsid w:val="00D146EC"/>
    <w:rsid w:val="00D147D9"/>
    <w:rsid w:val="00D15238"/>
    <w:rsid w:val="00D15802"/>
    <w:rsid w:val="00D15AD5"/>
    <w:rsid w:val="00D15B37"/>
    <w:rsid w:val="00D167FE"/>
    <w:rsid w:val="00D16B1A"/>
    <w:rsid w:val="00D16E9B"/>
    <w:rsid w:val="00D17B44"/>
    <w:rsid w:val="00D20072"/>
    <w:rsid w:val="00D2012A"/>
    <w:rsid w:val="00D20F65"/>
    <w:rsid w:val="00D215E6"/>
    <w:rsid w:val="00D21622"/>
    <w:rsid w:val="00D21950"/>
    <w:rsid w:val="00D225E1"/>
    <w:rsid w:val="00D22605"/>
    <w:rsid w:val="00D22CAD"/>
    <w:rsid w:val="00D22F3E"/>
    <w:rsid w:val="00D23017"/>
    <w:rsid w:val="00D235A7"/>
    <w:rsid w:val="00D23DBB"/>
    <w:rsid w:val="00D23E05"/>
    <w:rsid w:val="00D24049"/>
    <w:rsid w:val="00D24359"/>
    <w:rsid w:val="00D244AA"/>
    <w:rsid w:val="00D24D29"/>
    <w:rsid w:val="00D250D1"/>
    <w:rsid w:val="00D25133"/>
    <w:rsid w:val="00D265CA"/>
    <w:rsid w:val="00D268B8"/>
    <w:rsid w:val="00D26B31"/>
    <w:rsid w:val="00D27183"/>
    <w:rsid w:val="00D2748A"/>
    <w:rsid w:val="00D276F5"/>
    <w:rsid w:val="00D27E6C"/>
    <w:rsid w:val="00D30520"/>
    <w:rsid w:val="00D30778"/>
    <w:rsid w:val="00D30C19"/>
    <w:rsid w:val="00D30E87"/>
    <w:rsid w:val="00D31563"/>
    <w:rsid w:val="00D31CA1"/>
    <w:rsid w:val="00D32D0D"/>
    <w:rsid w:val="00D338ED"/>
    <w:rsid w:val="00D341FE"/>
    <w:rsid w:val="00D349DD"/>
    <w:rsid w:val="00D3708E"/>
    <w:rsid w:val="00D37DE5"/>
    <w:rsid w:val="00D407AC"/>
    <w:rsid w:val="00D40AE4"/>
    <w:rsid w:val="00D41639"/>
    <w:rsid w:val="00D419DB"/>
    <w:rsid w:val="00D41D78"/>
    <w:rsid w:val="00D41ED7"/>
    <w:rsid w:val="00D424A9"/>
    <w:rsid w:val="00D426AD"/>
    <w:rsid w:val="00D4295A"/>
    <w:rsid w:val="00D42D01"/>
    <w:rsid w:val="00D439F5"/>
    <w:rsid w:val="00D43F0A"/>
    <w:rsid w:val="00D445E9"/>
    <w:rsid w:val="00D448EB"/>
    <w:rsid w:val="00D4518D"/>
    <w:rsid w:val="00D459C8"/>
    <w:rsid w:val="00D45D58"/>
    <w:rsid w:val="00D46097"/>
    <w:rsid w:val="00D465F1"/>
    <w:rsid w:val="00D46644"/>
    <w:rsid w:val="00D46AA2"/>
    <w:rsid w:val="00D46DC6"/>
    <w:rsid w:val="00D47EB0"/>
    <w:rsid w:val="00D50487"/>
    <w:rsid w:val="00D5077A"/>
    <w:rsid w:val="00D5093A"/>
    <w:rsid w:val="00D50AEA"/>
    <w:rsid w:val="00D5120E"/>
    <w:rsid w:val="00D51A79"/>
    <w:rsid w:val="00D51AD6"/>
    <w:rsid w:val="00D53627"/>
    <w:rsid w:val="00D53CA3"/>
    <w:rsid w:val="00D53F87"/>
    <w:rsid w:val="00D54A62"/>
    <w:rsid w:val="00D54A8A"/>
    <w:rsid w:val="00D5505F"/>
    <w:rsid w:val="00D5622F"/>
    <w:rsid w:val="00D56AB0"/>
    <w:rsid w:val="00D576B8"/>
    <w:rsid w:val="00D57763"/>
    <w:rsid w:val="00D57B1F"/>
    <w:rsid w:val="00D57F46"/>
    <w:rsid w:val="00D60137"/>
    <w:rsid w:val="00D602AD"/>
    <w:rsid w:val="00D605B0"/>
    <w:rsid w:val="00D6060D"/>
    <w:rsid w:val="00D6073D"/>
    <w:rsid w:val="00D60879"/>
    <w:rsid w:val="00D61707"/>
    <w:rsid w:val="00D61768"/>
    <w:rsid w:val="00D61B32"/>
    <w:rsid w:val="00D63439"/>
    <w:rsid w:val="00D63E08"/>
    <w:rsid w:val="00D64384"/>
    <w:rsid w:val="00D64CF1"/>
    <w:rsid w:val="00D6508E"/>
    <w:rsid w:val="00D65A18"/>
    <w:rsid w:val="00D65C12"/>
    <w:rsid w:val="00D65C33"/>
    <w:rsid w:val="00D65C76"/>
    <w:rsid w:val="00D661E1"/>
    <w:rsid w:val="00D66D18"/>
    <w:rsid w:val="00D673A1"/>
    <w:rsid w:val="00D67BF3"/>
    <w:rsid w:val="00D701DC"/>
    <w:rsid w:val="00D7202B"/>
    <w:rsid w:val="00D721D3"/>
    <w:rsid w:val="00D72208"/>
    <w:rsid w:val="00D72391"/>
    <w:rsid w:val="00D72474"/>
    <w:rsid w:val="00D72767"/>
    <w:rsid w:val="00D74CE7"/>
    <w:rsid w:val="00D74E42"/>
    <w:rsid w:val="00D74EFE"/>
    <w:rsid w:val="00D758AB"/>
    <w:rsid w:val="00D75BB4"/>
    <w:rsid w:val="00D760CC"/>
    <w:rsid w:val="00D76897"/>
    <w:rsid w:val="00D77351"/>
    <w:rsid w:val="00D77580"/>
    <w:rsid w:val="00D7763D"/>
    <w:rsid w:val="00D779A2"/>
    <w:rsid w:val="00D77EA5"/>
    <w:rsid w:val="00D8026F"/>
    <w:rsid w:val="00D80850"/>
    <w:rsid w:val="00D80EE5"/>
    <w:rsid w:val="00D81078"/>
    <w:rsid w:val="00D81722"/>
    <w:rsid w:val="00D81DD1"/>
    <w:rsid w:val="00D82276"/>
    <w:rsid w:val="00D8269C"/>
    <w:rsid w:val="00D82E99"/>
    <w:rsid w:val="00D837A3"/>
    <w:rsid w:val="00D83E3A"/>
    <w:rsid w:val="00D84079"/>
    <w:rsid w:val="00D844F5"/>
    <w:rsid w:val="00D856D7"/>
    <w:rsid w:val="00D859DE"/>
    <w:rsid w:val="00D862FE"/>
    <w:rsid w:val="00D87474"/>
    <w:rsid w:val="00D875F4"/>
    <w:rsid w:val="00D878B9"/>
    <w:rsid w:val="00D87D94"/>
    <w:rsid w:val="00D909FD"/>
    <w:rsid w:val="00D916DD"/>
    <w:rsid w:val="00D91B3A"/>
    <w:rsid w:val="00D91BF7"/>
    <w:rsid w:val="00D91DDC"/>
    <w:rsid w:val="00D92017"/>
    <w:rsid w:val="00D92ACD"/>
    <w:rsid w:val="00D92D6B"/>
    <w:rsid w:val="00D9335E"/>
    <w:rsid w:val="00D93F8F"/>
    <w:rsid w:val="00D94A34"/>
    <w:rsid w:val="00D94C7C"/>
    <w:rsid w:val="00D951DF"/>
    <w:rsid w:val="00D95705"/>
    <w:rsid w:val="00D95D64"/>
    <w:rsid w:val="00D96427"/>
    <w:rsid w:val="00D965D7"/>
    <w:rsid w:val="00D96C06"/>
    <w:rsid w:val="00D96E32"/>
    <w:rsid w:val="00D96EE3"/>
    <w:rsid w:val="00D97020"/>
    <w:rsid w:val="00D97CAD"/>
    <w:rsid w:val="00DA0A3B"/>
    <w:rsid w:val="00DA0CD6"/>
    <w:rsid w:val="00DA112E"/>
    <w:rsid w:val="00DA12A4"/>
    <w:rsid w:val="00DA1693"/>
    <w:rsid w:val="00DA16DF"/>
    <w:rsid w:val="00DA18BD"/>
    <w:rsid w:val="00DA19E2"/>
    <w:rsid w:val="00DA26A5"/>
    <w:rsid w:val="00DA2911"/>
    <w:rsid w:val="00DA2EFB"/>
    <w:rsid w:val="00DA4C5A"/>
    <w:rsid w:val="00DA52E7"/>
    <w:rsid w:val="00DA5383"/>
    <w:rsid w:val="00DA69A8"/>
    <w:rsid w:val="00DA6A15"/>
    <w:rsid w:val="00DA6E4B"/>
    <w:rsid w:val="00DB0048"/>
    <w:rsid w:val="00DB07A9"/>
    <w:rsid w:val="00DB1262"/>
    <w:rsid w:val="00DB15CA"/>
    <w:rsid w:val="00DB199E"/>
    <w:rsid w:val="00DB24D3"/>
    <w:rsid w:val="00DB3E48"/>
    <w:rsid w:val="00DB48EB"/>
    <w:rsid w:val="00DB4ECC"/>
    <w:rsid w:val="00DB50A2"/>
    <w:rsid w:val="00DB586B"/>
    <w:rsid w:val="00DB5C36"/>
    <w:rsid w:val="00DB67B0"/>
    <w:rsid w:val="00DB6982"/>
    <w:rsid w:val="00DB6D40"/>
    <w:rsid w:val="00DB6EF2"/>
    <w:rsid w:val="00DB7208"/>
    <w:rsid w:val="00DB7498"/>
    <w:rsid w:val="00DB7A0C"/>
    <w:rsid w:val="00DB7AA4"/>
    <w:rsid w:val="00DB7B1E"/>
    <w:rsid w:val="00DB7F6A"/>
    <w:rsid w:val="00DC0375"/>
    <w:rsid w:val="00DC07DD"/>
    <w:rsid w:val="00DC0B28"/>
    <w:rsid w:val="00DC0FBD"/>
    <w:rsid w:val="00DC15D7"/>
    <w:rsid w:val="00DC17D3"/>
    <w:rsid w:val="00DC1FB7"/>
    <w:rsid w:val="00DC2C47"/>
    <w:rsid w:val="00DC3BF1"/>
    <w:rsid w:val="00DC3EC9"/>
    <w:rsid w:val="00DC3EF0"/>
    <w:rsid w:val="00DC46B7"/>
    <w:rsid w:val="00DC470E"/>
    <w:rsid w:val="00DC4A36"/>
    <w:rsid w:val="00DC4ED9"/>
    <w:rsid w:val="00DC5163"/>
    <w:rsid w:val="00DC53E4"/>
    <w:rsid w:val="00DC5C9A"/>
    <w:rsid w:val="00DC6AB8"/>
    <w:rsid w:val="00DD00E6"/>
    <w:rsid w:val="00DD03F5"/>
    <w:rsid w:val="00DD0C39"/>
    <w:rsid w:val="00DD1067"/>
    <w:rsid w:val="00DD15D7"/>
    <w:rsid w:val="00DD17C4"/>
    <w:rsid w:val="00DD1C06"/>
    <w:rsid w:val="00DD1E0C"/>
    <w:rsid w:val="00DD1E56"/>
    <w:rsid w:val="00DD2215"/>
    <w:rsid w:val="00DD22DB"/>
    <w:rsid w:val="00DD2336"/>
    <w:rsid w:val="00DD263D"/>
    <w:rsid w:val="00DD2A1F"/>
    <w:rsid w:val="00DD3F6F"/>
    <w:rsid w:val="00DD4427"/>
    <w:rsid w:val="00DD46DB"/>
    <w:rsid w:val="00DD490B"/>
    <w:rsid w:val="00DD4E04"/>
    <w:rsid w:val="00DD5157"/>
    <w:rsid w:val="00DD5A73"/>
    <w:rsid w:val="00DD5C95"/>
    <w:rsid w:val="00DD62C8"/>
    <w:rsid w:val="00DD6D4B"/>
    <w:rsid w:val="00DD737E"/>
    <w:rsid w:val="00DE0906"/>
    <w:rsid w:val="00DE0A78"/>
    <w:rsid w:val="00DE0E3A"/>
    <w:rsid w:val="00DE0EF4"/>
    <w:rsid w:val="00DE1511"/>
    <w:rsid w:val="00DE15DB"/>
    <w:rsid w:val="00DE1715"/>
    <w:rsid w:val="00DE1826"/>
    <w:rsid w:val="00DE1BD2"/>
    <w:rsid w:val="00DE2247"/>
    <w:rsid w:val="00DE2D6C"/>
    <w:rsid w:val="00DE38D7"/>
    <w:rsid w:val="00DE579E"/>
    <w:rsid w:val="00DE5E21"/>
    <w:rsid w:val="00DE79D7"/>
    <w:rsid w:val="00DE7DE9"/>
    <w:rsid w:val="00DF0964"/>
    <w:rsid w:val="00DF0C19"/>
    <w:rsid w:val="00DF100D"/>
    <w:rsid w:val="00DF1476"/>
    <w:rsid w:val="00DF1686"/>
    <w:rsid w:val="00DF227B"/>
    <w:rsid w:val="00DF2A0C"/>
    <w:rsid w:val="00DF2B13"/>
    <w:rsid w:val="00DF30F8"/>
    <w:rsid w:val="00DF3572"/>
    <w:rsid w:val="00DF3AF9"/>
    <w:rsid w:val="00DF43BD"/>
    <w:rsid w:val="00DF520F"/>
    <w:rsid w:val="00DF56BE"/>
    <w:rsid w:val="00DF600D"/>
    <w:rsid w:val="00DF60CB"/>
    <w:rsid w:val="00DF616D"/>
    <w:rsid w:val="00DF6C24"/>
    <w:rsid w:val="00DF705C"/>
    <w:rsid w:val="00DF7A93"/>
    <w:rsid w:val="00DF7CA7"/>
    <w:rsid w:val="00E0017B"/>
    <w:rsid w:val="00E00FAE"/>
    <w:rsid w:val="00E00FC8"/>
    <w:rsid w:val="00E013B1"/>
    <w:rsid w:val="00E013EF"/>
    <w:rsid w:val="00E015A8"/>
    <w:rsid w:val="00E0242B"/>
    <w:rsid w:val="00E0261F"/>
    <w:rsid w:val="00E02686"/>
    <w:rsid w:val="00E02FE7"/>
    <w:rsid w:val="00E0300C"/>
    <w:rsid w:val="00E031EE"/>
    <w:rsid w:val="00E03258"/>
    <w:rsid w:val="00E03676"/>
    <w:rsid w:val="00E03CCA"/>
    <w:rsid w:val="00E04436"/>
    <w:rsid w:val="00E045A2"/>
    <w:rsid w:val="00E04884"/>
    <w:rsid w:val="00E04E16"/>
    <w:rsid w:val="00E05134"/>
    <w:rsid w:val="00E054C1"/>
    <w:rsid w:val="00E05895"/>
    <w:rsid w:val="00E0682E"/>
    <w:rsid w:val="00E068E5"/>
    <w:rsid w:val="00E06BD4"/>
    <w:rsid w:val="00E06BE1"/>
    <w:rsid w:val="00E070E9"/>
    <w:rsid w:val="00E073B2"/>
    <w:rsid w:val="00E1008A"/>
    <w:rsid w:val="00E10D5A"/>
    <w:rsid w:val="00E11180"/>
    <w:rsid w:val="00E111D7"/>
    <w:rsid w:val="00E113B0"/>
    <w:rsid w:val="00E11AC4"/>
    <w:rsid w:val="00E1293A"/>
    <w:rsid w:val="00E12EF2"/>
    <w:rsid w:val="00E141A6"/>
    <w:rsid w:val="00E1437C"/>
    <w:rsid w:val="00E1492C"/>
    <w:rsid w:val="00E14DEC"/>
    <w:rsid w:val="00E152B6"/>
    <w:rsid w:val="00E155AA"/>
    <w:rsid w:val="00E1629B"/>
    <w:rsid w:val="00E164F9"/>
    <w:rsid w:val="00E16FA1"/>
    <w:rsid w:val="00E1752F"/>
    <w:rsid w:val="00E1754C"/>
    <w:rsid w:val="00E17EA3"/>
    <w:rsid w:val="00E17F86"/>
    <w:rsid w:val="00E17F8F"/>
    <w:rsid w:val="00E20DAA"/>
    <w:rsid w:val="00E20E50"/>
    <w:rsid w:val="00E213C4"/>
    <w:rsid w:val="00E2196A"/>
    <w:rsid w:val="00E21FB7"/>
    <w:rsid w:val="00E243C7"/>
    <w:rsid w:val="00E243EC"/>
    <w:rsid w:val="00E244EC"/>
    <w:rsid w:val="00E253C0"/>
    <w:rsid w:val="00E256CE"/>
    <w:rsid w:val="00E260A4"/>
    <w:rsid w:val="00E26425"/>
    <w:rsid w:val="00E26507"/>
    <w:rsid w:val="00E2681E"/>
    <w:rsid w:val="00E26AC7"/>
    <w:rsid w:val="00E2706D"/>
    <w:rsid w:val="00E272CC"/>
    <w:rsid w:val="00E310F4"/>
    <w:rsid w:val="00E31D9A"/>
    <w:rsid w:val="00E32228"/>
    <w:rsid w:val="00E32A56"/>
    <w:rsid w:val="00E33094"/>
    <w:rsid w:val="00E331F6"/>
    <w:rsid w:val="00E3328F"/>
    <w:rsid w:val="00E33A96"/>
    <w:rsid w:val="00E33CD7"/>
    <w:rsid w:val="00E343D0"/>
    <w:rsid w:val="00E34CA7"/>
    <w:rsid w:val="00E35F92"/>
    <w:rsid w:val="00E36B0B"/>
    <w:rsid w:val="00E405C0"/>
    <w:rsid w:val="00E414B0"/>
    <w:rsid w:val="00E41A5C"/>
    <w:rsid w:val="00E41EB3"/>
    <w:rsid w:val="00E420E9"/>
    <w:rsid w:val="00E42B9D"/>
    <w:rsid w:val="00E42ED6"/>
    <w:rsid w:val="00E4300A"/>
    <w:rsid w:val="00E435AA"/>
    <w:rsid w:val="00E4378C"/>
    <w:rsid w:val="00E43BFB"/>
    <w:rsid w:val="00E43C00"/>
    <w:rsid w:val="00E442CE"/>
    <w:rsid w:val="00E44677"/>
    <w:rsid w:val="00E456E9"/>
    <w:rsid w:val="00E457BD"/>
    <w:rsid w:val="00E45AF5"/>
    <w:rsid w:val="00E45BE2"/>
    <w:rsid w:val="00E4774A"/>
    <w:rsid w:val="00E47FB4"/>
    <w:rsid w:val="00E504D5"/>
    <w:rsid w:val="00E5122B"/>
    <w:rsid w:val="00E513C7"/>
    <w:rsid w:val="00E526AB"/>
    <w:rsid w:val="00E5315B"/>
    <w:rsid w:val="00E53405"/>
    <w:rsid w:val="00E53802"/>
    <w:rsid w:val="00E53BCE"/>
    <w:rsid w:val="00E53C18"/>
    <w:rsid w:val="00E5428A"/>
    <w:rsid w:val="00E549CA"/>
    <w:rsid w:val="00E5527D"/>
    <w:rsid w:val="00E55B41"/>
    <w:rsid w:val="00E570F1"/>
    <w:rsid w:val="00E57540"/>
    <w:rsid w:val="00E57E25"/>
    <w:rsid w:val="00E60BD8"/>
    <w:rsid w:val="00E60CC0"/>
    <w:rsid w:val="00E61245"/>
    <w:rsid w:val="00E61D2F"/>
    <w:rsid w:val="00E629DB"/>
    <w:rsid w:val="00E62AFD"/>
    <w:rsid w:val="00E62DA9"/>
    <w:rsid w:val="00E6370B"/>
    <w:rsid w:val="00E64142"/>
    <w:rsid w:val="00E6415B"/>
    <w:rsid w:val="00E641DB"/>
    <w:rsid w:val="00E644E0"/>
    <w:rsid w:val="00E64BE6"/>
    <w:rsid w:val="00E651F9"/>
    <w:rsid w:val="00E65369"/>
    <w:rsid w:val="00E65C79"/>
    <w:rsid w:val="00E65C97"/>
    <w:rsid w:val="00E66310"/>
    <w:rsid w:val="00E6639A"/>
    <w:rsid w:val="00E66964"/>
    <w:rsid w:val="00E66DD8"/>
    <w:rsid w:val="00E67C62"/>
    <w:rsid w:val="00E67C72"/>
    <w:rsid w:val="00E70FB5"/>
    <w:rsid w:val="00E717CD"/>
    <w:rsid w:val="00E71E42"/>
    <w:rsid w:val="00E722D8"/>
    <w:rsid w:val="00E7231B"/>
    <w:rsid w:val="00E72E23"/>
    <w:rsid w:val="00E7378A"/>
    <w:rsid w:val="00E73E16"/>
    <w:rsid w:val="00E747B9"/>
    <w:rsid w:val="00E74C87"/>
    <w:rsid w:val="00E75295"/>
    <w:rsid w:val="00E76BF8"/>
    <w:rsid w:val="00E76E53"/>
    <w:rsid w:val="00E77B28"/>
    <w:rsid w:val="00E803C9"/>
    <w:rsid w:val="00E806C9"/>
    <w:rsid w:val="00E80C9D"/>
    <w:rsid w:val="00E8152E"/>
    <w:rsid w:val="00E82F14"/>
    <w:rsid w:val="00E837CF"/>
    <w:rsid w:val="00E83971"/>
    <w:rsid w:val="00E83EA3"/>
    <w:rsid w:val="00E84265"/>
    <w:rsid w:val="00E849D3"/>
    <w:rsid w:val="00E86845"/>
    <w:rsid w:val="00E86E85"/>
    <w:rsid w:val="00E9040D"/>
    <w:rsid w:val="00E90951"/>
    <w:rsid w:val="00E90CA5"/>
    <w:rsid w:val="00E90E43"/>
    <w:rsid w:val="00E91712"/>
    <w:rsid w:val="00E917EA"/>
    <w:rsid w:val="00E918B4"/>
    <w:rsid w:val="00E9193E"/>
    <w:rsid w:val="00E919AB"/>
    <w:rsid w:val="00E91AE2"/>
    <w:rsid w:val="00E91BE1"/>
    <w:rsid w:val="00E9201F"/>
    <w:rsid w:val="00E9235D"/>
    <w:rsid w:val="00E93544"/>
    <w:rsid w:val="00E941B1"/>
    <w:rsid w:val="00E9424A"/>
    <w:rsid w:val="00E943E6"/>
    <w:rsid w:val="00E94B14"/>
    <w:rsid w:val="00E95C18"/>
    <w:rsid w:val="00E96918"/>
    <w:rsid w:val="00E96A92"/>
    <w:rsid w:val="00E97C63"/>
    <w:rsid w:val="00EA0659"/>
    <w:rsid w:val="00EA0E3F"/>
    <w:rsid w:val="00EA11BE"/>
    <w:rsid w:val="00EA127E"/>
    <w:rsid w:val="00EA12BC"/>
    <w:rsid w:val="00EA1563"/>
    <w:rsid w:val="00EA24BF"/>
    <w:rsid w:val="00EA2974"/>
    <w:rsid w:val="00EA2E2E"/>
    <w:rsid w:val="00EA33E9"/>
    <w:rsid w:val="00EA3F2D"/>
    <w:rsid w:val="00EA446A"/>
    <w:rsid w:val="00EA4709"/>
    <w:rsid w:val="00EA4E81"/>
    <w:rsid w:val="00EA5ADC"/>
    <w:rsid w:val="00EA6037"/>
    <w:rsid w:val="00EA6FDF"/>
    <w:rsid w:val="00EA7063"/>
    <w:rsid w:val="00EA76DB"/>
    <w:rsid w:val="00EA7AC9"/>
    <w:rsid w:val="00EA7FCF"/>
    <w:rsid w:val="00EB075B"/>
    <w:rsid w:val="00EB0E45"/>
    <w:rsid w:val="00EB23FE"/>
    <w:rsid w:val="00EB2676"/>
    <w:rsid w:val="00EB27D6"/>
    <w:rsid w:val="00EB28B4"/>
    <w:rsid w:val="00EB28DC"/>
    <w:rsid w:val="00EB2951"/>
    <w:rsid w:val="00EB2BFD"/>
    <w:rsid w:val="00EB2FA7"/>
    <w:rsid w:val="00EB309F"/>
    <w:rsid w:val="00EB341C"/>
    <w:rsid w:val="00EB3B3B"/>
    <w:rsid w:val="00EB3CDB"/>
    <w:rsid w:val="00EB493A"/>
    <w:rsid w:val="00EB4D99"/>
    <w:rsid w:val="00EB5023"/>
    <w:rsid w:val="00EB59D3"/>
    <w:rsid w:val="00EB608A"/>
    <w:rsid w:val="00EB60D0"/>
    <w:rsid w:val="00EB6244"/>
    <w:rsid w:val="00EB70FF"/>
    <w:rsid w:val="00EB7114"/>
    <w:rsid w:val="00EB71E3"/>
    <w:rsid w:val="00EB721D"/>
    <w:rsid w:val="00EB7A39"/>
    <w:rsid w:val="00EB7F71"/>
    <w:rsid w:val="00EC07CC"/>
    <w:rsid w:val="00EC0ADF"/>
    <w:rsid w:val="00EC1BCE"/>
    <w:rsid w:val="00EC1D33"/>
    <w:rsid w:val="00EC2A3D"/>
    <w:rsid w:val="00EC2AE2"/>
    <w:rsid w:val="00EC39F1"/>
    <w:rsid w:val="00EC4118"/>
    <w:rsid w:val="00EC4AAD"/>
    <w:rsid w:val="00EC4E38"/>
    <w:rsid w:val="00EC5094"/>
    <w:rsid w:val="00EC5678"/>
    <w:rsid w:val="00EC5B64"/>
    <w:rsid w:val="00EC6452"/>
    <w:rsid w:val="00EC678E"/>
    <w:rsid w:val="00EC7022"/>
    <w:rsid w:val="00EC7166"/>
    <w:rsid w:val="00EC75DF"/>
    <w:rsid w:val="00EC796D"/>
    <w:rsid w:val="00EC7ECC"/>
    <w:rsid w:val="00ED018C"/>
    <w:rsid w:val="00ED0B3E"/>
    <w:rsid w:val="00ED0BDD"/>
    <w:rsid w:val="00ED0C1A"/>
    <w:rsid w:val="00ED1534"/>
    <w:rsid w:val="00ED2567"/>
    <w:rsid w:val="00ED2BFA"/>
    <w:rsid w:val="00ED2E1F"/>
    <w:rsid w:val="00ED3977"/>
    <w:rsid w:val="00ED3E3F"/>
    <w:rsid w:val="00ED40E2"/>
    <w:rsid w:val="00ED4285"/>
    <w:rsid w:val="00ED5A16"/>
    <w:rsid w:val="00ED5D76"/>
    <w:rsid w:val="00ED6EB7"/>
    <w:rsid w:val="00ED737F"/>
    <w:rsid w:val="00ED7A53"/>
    <w:rsid w:val="00EE016A"/>
    <w:rsid w:val="00EE0B7A"/>
    <w:rsid w:val="00EE1193"/>
    <w:rsid w:val="00EE27BC"/>
    <w:rsid w:val="00EE2902"/>
    <w:rsid w:val="00EE2908"/>
    <w:rsid w:val="00EE590C"/>
    <w:rsid w:val="00EE5B4D"/>
    <w:rsid w:val="00EE5CD3"/>
    <w:rsid w:val="00EE6472"/>
    <w:rsid w:val="00EE664B"/>
    <w:rsid w:val="00EE69AA"/>
    <w:rsid w:val="00EE6FBC"/>
    <w:rsid w:val="00EE7A5C"/>
    <w:rsid w:val="00EF02F3"/>
    <w:rsid w:val="00EF098C"/>
    <w:rsid w:val="00EF1063"/>
    <w:rsid w:val="00EF1405"/>
    <w:rsid w:val="00EF1CE7"/>
    <w:rsid w:val="00EF1D1D"/>
    <w:rsid w:val="00EF29D0"/>
    <w:rsid w:val="00EF3052"/>
    <w:rsid w:val="00EF4313"/>
    <w:rsid w:val="00EF454E"/>
    <w:rsid w:val="00EF4568"/>
    <w:rsid w:val="00EF4989"/>
    <w:rsid w:val="00EF4BC0"/>
    <w:rsid w:val="00EF5706"/>
    <w:rsid w:val="00EF5782"/>
    <w:rsid w:val="00EF5EAB"/>
    <w:rsid w:val="00EF60E2"/>
    <w:rsid w:val="00EF6357"/>
    <w:rsid w:val="00EF6423"/>
    <w:rsid w:val="00EF64B3"/>
    <w:rsid w:val="00EF67E2"/>
    <w:rsid w:val="00EF6876"/>
    <w:rsid w:val="00EF6D20"/>
    <w:rsid w:val="00EF7456"/>
    <w:rsid w:val="00EF7FF7"/>
    <w:rsid w:val="00F013B0"/>
    <w:rsid w:val="00F016B6"/>
    <w:rsid w:val="00F0196B"/>
    <w:rsid w:val="00F01E0D"/>
    <w:rsid w:val="00F01E6A"/>
    <w:rsid w:val="00F02DE8"/>
    <w:rsid w:val="00F039B4"/>
    <w:rsid w:val="00F044CD"/>
    <w:rsid w:val="00F060E4"/>
    <w:rsid w:val="00F06161"/>
    <w:rsid w:val="00F0654E"/>
    <w:rsid w:val="00F07643"/>
    <w:rsid w:val="00F07725"/>
    <w:rsid w:val="00F078A6"/>
    <w:rsid w:val="00F07CCA"/>
    <w:rsid w:val="00F07F8C"/>
    <w:rsid w:val="00F109B9"/>
    <w:rsid w:val="00F11A89"/>
    <w:rsid w:val="00F12E20"/>
    <w:rsid w:val="00F13BEE"/>
    <w:rsid w:val="00F148B2"/>
    <w:rsid w:val="00F152D7"/>
    <w:rsid w:val="00F165AC"/>
    <w:rsid w:val="00F168A3"/>
    <w:rsid w:val="00F16CB3"/>
    <w:rsid w:val="00F16EAB"/>
    <w:rsid w:val="00F1702D"/>
    <w:rsid w:val="00F17B80"/>
    <w:rsid w:val="00F21475"/>
    <w:rsid w:val="00F21C86"/>
    <w:rsid w:val="00F21CFA"/>
    <w:rsid w:val="00F22352"/>
    <w:rsid w:val="00F2239D"/>
    <w:rsid w:val="00F2244F"/>
    <w:rsid w:val="00F22699"/>
    <w:rsid w:val="00F23083"/>
    <w:rsid w:val="00F233FC"/>
    <w:rsid w:val="00F2344B"/>
    <w:rsid w:val="00F235FA"/>
    <w:rsid w:val="00F23EFF"/>
    <w:rsid w:val="00F24553"/>
    <w:rsid w:val="00F24851"/>
    <w:rsid w:val="00F24909"/>
    <w:rsid w:val="00F25BE1"/>
    <w:rsid w:val="00F25F50"/>
    <w:rsid w:val="00F26BDD"/>
    <w:rsid w:val="00F2746D"/>
    <w:rsid w:val="00F30C41"/>
    <w:rsid w:val="00F30DEE"/>
    <w:rsid w:val="00F30E2D"/>
    <w:rsid w:val="00F31F21"/>
    <w:rsid w:val="00F32A89"/>
    <w:rsid w:val="00F32F37"/>
    <w:rsid w:val="00F32FA5"/>
    <w:rsid w:val="00F333F6"/>
    <w:rsid w:val="00F334F1"/>
    <w:rsid w:val="00F339DB"/>
    <w:rsid w:val="00F33A78"/>
    <w:rsid w:val="00F33BAA"/>
    <w:rsid w:val="00F33CB8"/>
    <w:rsid w:val="00F342FD"/>
    <w:rsid w:val="00F346DC"/>
    <w:rsid w:val="00F34E67"/>
    <w:rsid w:val="00F3500B"/>
    <w:rsid w:val="00F354AA"/>
    <w:rsid w:val="00F35EEC"/>
    <w:rsid w:val="00F36219"/>
    <w:rsid w:val="00F36AFF"/>
    <w:rsid w:val="00F3712E"/>
    <w:rsid w:val="00F40966"/>
    <w:rsid w:val="00F40B10"/>
    <w:rsid w:val="00F411E2"/>
    <w:rsid w:val="00F413A2"/>
    <w:rsid w:val="00F41AF8"/>
    <w:rsid w:val="00F41D90"/>
    <w:rsid w:val="00F41DF1"/>
    <w:rsid w:val="00F42268"/>
    <w:rsid w:val="00F42B39"/>
    <w:rsid w:val="00F436ED"/>
    <w:rsid w:val="00F44157"/>
    <w:rsid w:val="00F44D0A"/>
    <w:rsid w:val="00F44E42"/>
    <w:rsid w:val="00F459A9"/>
    <w:rsid w:val="00F45AC0"/>
    <w:rsid w:val="00F461A7"/>
    <w:rsid w:val="00F46381"/>
    <w:rsid w:val="00F46428"/>
    <w:rsid w:val="00F46CA1"/>
    <w:rsid w:val="00F478A1"/>
    <w:rsid w:val="00F47B81"/>
    <w:rsid w:val="00F47DA1"/>
    <w:rsid w:val="00F50308"/>
    <w:rsid w:val="00F506F0"/>
    <w:rsid w:val="00F50D54"/>
    <w:rsid w:val="00F5133E"/>
    <w:rsid w:val="00F51A38"/>
    <w:rsid w:val="00F51C4B"/>
    <w:rsid w:val="00F51DD7"/>
    <w:rsid w:val="00F5221B"/>
    <w:rsid w:val="00F52684"/>
    <w:rsid w:val="00F54131"/>
    <w:rsid w:val="00F5439F"/>
    <w:rsid w:val="00F547DE"/>
    <w:rsid w:val="00F54D8E"/>
    <w:rsid w:val="00F54F4F"/>
    <w:rsid w:val="00F552BB"/>
    <w:rsid w:val="00F55C9A"/>
    <w:rsid w:val="00F57F1E"/>
    <w:rsid w:val="00F60364"/>
    <w:rsid w:val="00F608E7"/>
    <w:rsid w:val="00F60EE6"/>
    <w:rsid w:val="00F61721"/>
    <w:rsid w:val="00F6207E"/>
    <w:rsid w:val="00F641C3"/>
    <w:rsid w:val="00F64D2E"/>
    <w:rsid w:val="00F65973"/>
    <w:rsid w:val="00F65B08"/>
    <w:rsid w:val="00F665CE"/>
    <w:rsid w:val="00F66ABE"/>
    <w:rsid w:val="00F6795F"/>
    <w:rsid w:val="00F7073B"/>
    <w:rsid w:val="00F70ADF"/>
    <w:rsid w:val="00F70EAC"/>
    <w:rsid w:val="00F71239"/>
    <w:rsid w:val="00F71539"/>
    <w:rsid w:val="00F7227E"/>
    <w:rsid w:val="00F72467"/>
    <w:rsid w:val="00F7274A"/>
    <w:rsid w:val="00F728DE"/>
    <w:rsid w:val="00F7398A"/>
    <w:rsid w:val="00F73BD7"/>
    <w:rsid w:val="00F7412F"/>
    <w:rsid w:val="00F74130"/>
    <w:rsid w:val="00F746C6"/>
    <w:rsid w:val="00F75832"/>
    <w:rsid w:val="00F75EF5"/>
    <w:rsid w:val="00F764D2"/>
    <w:rsid w:val="00F76920"/>
    <w:rsid w:val="00F76B8B"/>
    <w:rsid w:val="00F76C3D"/>
    <w:rsid w:val="00F76E51"/>
    <w:rsid w:val="00F77167"/>
    <w:rsid w:val="00F77243"/>
    <w:rsid w:val="00F80460"/>
    <w:rsid w:val="00F8055B"/>
    <w:rsid w:val="00F806D0"/>
    <w:rsid w:val="00F80E8A"/>
    <w:rsid w:val="00F8130C"/>
    <w:rsid w:val="00F8213A"/>
    <w:rsid w:val="00F825D9"/>
    <w:rsid w:val="00F82AEA"/>
    <w:rsid w:val="00F82E06"/>
    <w:rsid w:val="00F82ED2"/>
    <w:rsid w:val="00F848AC"/>
    <w:rsid w:val="00F84A9D"/>
    <w:rsid w:val="00F84EE6"/>
    <w:rsid w:val="00F859F0"/>
    <w:rsid w:val="00F85FFC"/>
    <w:rsid w:val="00F86E5F"/>
    <w:rsid w:val="00F86F93"/>
    <w:rsid w:val="00F8757D"/>
    <w:rsid w:val="00F8767B"/>
    <w:rsid w:val="00F87BA0"/>
    <w:rsid w:val="00F913D7"/>
    <w:rsid w:val="00F91450"/>
    <w:rsid w:val="00F91A8B"/>
    <w:rsid w:val="00F91B15"/>
    <w:rsid w:val="00F920D1"/>
    <w:rsid w:val="00F9249E"/>
    <w:rsid w:val="00F92DB5"/>
    <w:rsid w:val="00F9308C"/>
    <w:rsid w:val="00F93694"/>
    <w:rsid w:val="00F938BF"/>
    <w:rsid w:val="00F94D9E"/>
    <w:rsid w:val="00F95251"/>
    <w:rsid w:val="00F96AE9"/>
    <w:rsid w:val="00F972CF"/>
    <w:rsid w:val="00F97E94"/>
    <w:rsid w:val="00FA0235"/>
    <w:rsid w:val="00FA03AA"/>
    <w:rsid w:val="00FA0506"/>
    <w:rsid w:val="00FA0C2C"/>
    <w:rsid w:val="00FA162F"/>
    <w:rsid w:val="00FA256D"/>
    <w:rsid w:val="00FA38E5"/>
    <w:rsid w:val="00FA3926"/>
    <w:rsid w:val="00FA3FC8"/>
    <w:rsid w:val="00FA425E"/>
    <w:rsid w:val="00FA5A20"/>
    <w:rsid w:val="00FA5A9B"/>
    <w:rsid w:val="00FA5F9C"/>
    <w:rsid w:val="00FA6B0E"/>
    <w:rsid w:val="00FA77C3"/>
    <w:rsid w:val="00FA7DBF"/>
    <w:rsid w:val="00FA7FE9"/>
    <w:rsid w:val="00FB0791"/>
    <w:rsid w:val="00FB1ED8"/>
    <w:rsid w:val="00FB2DF2"/>
    <w:rsid w:val="00FB3168"/>
    <w:rsid w:val="00FB3278"/>
    <w:rsid w:val="00FB3A94"/>
    <w:rsid w:val="00FB3EB7"/>
    <w:rsid w:val="00FB3F32"/>
    <w:rsid w:val="00FB4554"/>
    <w:rsid w:val="00FB6003"/>
    <w:rsid w:val="00FB608F"/>
    <w:rsid w:val="00FB6144"/>
    <w:rsid w:val="00FB76DD"/>
    <w:rsid w:val="00FB7B4D"/>
    <w:rsid w:val="00FB7B96"/>
    <w:rsid w:val="00FC0183"/>
    <w:rsid w:val="00FC0BF0"/>
    <w:rsid w:val="00FC126F"/>
    <w:rsid w:val="00FC129B"/>
    <w:rsid w:val="00FC1846"/>
    <w:rsid w:val="00FC2044"/>
    <w:rsid w:val="00FC2414"/>
    <w:rsid w:val="00FC24F6"/>
    <w:rsid w:val="00FC2A53"/>
    <w:rsid w:val="00FC3221"/>
    <w:rsid w:val="00FC38C1"/>
    <w:rsid w:val="00FC4500"/>
    <w:rsid w:val="00FC4807"/>
    <w:rsid w:val="00FC4CBF"/>
    <w:rsid w:val="00FC548F"/>
    <w:rsid w:val="00FC59D5"/>
    <w:rsid w:val="00FC7D68"/>
    <w:rsid w:val="00FD05AC"/>
    <w:rsid w:val="00FD0BF6"/>
    <w:rsid w:val="00FD11F2"/>
    <w:rsid w:val="00FD2D01"/>
    <w:rsid w:val="00FD33BB"/>
    <w:rsid w:val="00FD35E2"/>
    <w:rsid w:val="00FD38B5"/>
    <w:rsid w:val="00FD3B3B"/>
    <w:rsid w:val="00FD3C29"/>
    <w:rsid w:val="00FD43AF"/>
    <w:rsid w:val="00FD4AC4"/>
    <w:rsid w:val="00FD4E6C"/>
    <w:rsid w:val="00FD4E76"/>
    <w:rsid w:val="00FD4EB2"/>
    <w:rsid w:val="00FD5730"/>
    <w:rsid w:val="00FD5AE1"/>
    <w:rsid w:val="00FD5B13"/>
    <w:rsid w:val="00FD5C4B"/>
    <w:rsid w:val="00FD5D11"/>
    <w:rsid w:val="00FD63CA"/>
    <w:rsid w:val="00FD6B53"/>
    <w:rsid w:val="00FD7055"/>
    <w:rsid w:val="00FD7442"/>
    <w:rsid w:val="00FD7E46"/>
    <w:rsid w:val="00FD7EB3"/>
    <w:rsid w:val="00FE089F"/>
    <w:rsid w:val="00FE0E83"/>
    <w:rsid w:val="00FE12C8"/>
    <w:rsid w:val="00FE19F2"/>
    <w:rsid w:val="00FE1DCD"/>
    <w:rsid w:val="00FE2FE0"/>
    <w:rsid w:val="00FE3CAF"/>
    <w:rsid w:val="00FE45E5"/>
    <w:rsid w:val="00FE4873"/>
    <w:rsid w:val="00FE4A96"/>
    <w:rsid w:val="00FE4B18"/>
    <w:rsid w:val="00FE4E55"/>
    <w:rsid w:val="00FE563A"/>
    <w:rsid w:val="00FE56F0"/>
    <w:rsid w:val="00FE5A50"/>
    <w:rsid w:val="00FE5E27"/>
    <w:rsid w:val="00FE672F"/>
    <w:rsid w:val="00FE69CC"/>
    <w:rsid w:val="00FE73A3"/>
    <w:rsid w:val="00FE73BC"/>
    <w:rsid w:val="00FE755F"/>
    <w:rsid w:val="00FE760D"/>
    <w:rsid w:val="00FE76F3"/>
    <w:rsid w:val="00FF01FF"/>
    <w:rsid w:val="00FF0A9F"/>
    <w:rsid w:val="00FF1B18"/>
    <w:rsid w:val="00FF26AD"/>
    <w:rsid w:val="00FF2AA3"/>
    <w:rsid w:val="00FF2B60"/>
    <w:rsid w:val="00FF2BB5"/>
    <w:rsid w:val="00FF38E9"/>
    <w:rsid w:val="00FF417E"/>
    <w:rsid w:val="00FF4388"/>
    <w:rsid w:val="00FF4667"/>
    <w:rsid w:val="00FF4C7F"/>
    <w:rsid w:val="00FF4D5D"/>
    <w:rsid w:val="00FF59B4"/>
    <w:rsid w:val="00FF5D1F"/>
    <w:rsid w:val="00FF5F6D"/>
    <w:rsid w:val="00FF627E"/>
    <w:rsid w:val="00FF66ED"/>
    <w:rsid w:val="00FF6B35"/>
    <w:rsid w:val="00FF6C84"/>
    <w:rsid w:val="00FF7B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37767"/>
  <w15:docId w15:val="{3ED9F761-1FE7-4B99-9EAB-59333E83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7C8"/>
    <w:rPr>
      <w:sz w:val="24"/>
      <w:szCs w:val="24"/>
    </w:rPr>
  </w:style>
  <w:style w:type="paragraph" w:styleId="Nagwek1">
    <w:name w:val="heading 1"/>
    <w:basedOn w:val="Normalny"/>
    <w:next w:val="Normalny"/>
    <w:link w:val="Nagwek1Znak"/>
    <w:uiPriority w:val="99"/>
    <w:qFormat/>
    <w:rsid w:val="008C1126"/>
    <w:pPr>
      <w:keepNext/>
      <w:spacing w:before="240" w:after="60"/>
      <w:jc w:val="both"/>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8C1126"/>
    <w:pPr>
      <w:keepNext/>
      <w:spacing w:before="240" w:after="60"/>
      <w:jc w:val="center"/>
      <w:outlineLvl w:val="1"/>
    </w:pPr>
    <w:rPr>
      <w:rFonts w:ascii="Arial Narrow" w:hAnsi="Arial Narrow" w:cs="Arial Narrow"/>
      <w:b/>
      <w:bCs/>
      <w:caps/>
      <w:sz w:val="28"/>
      <w:szCs w:val="28"/>
    </w:rPr>
  </w:style>
  <w:style w:type="paragraph" w:styleId="Nagwek3">
    <w:name w:val="heading 3"/>
    <w:basedOn w:val="Normalny"/>
    <w:next w:val="Normalny"/>
    <w:link w:val="Nagwek3Znak"/>
    <w:uiPriority w:val="99"/>
    <w:qFormat/>
    <w:rsid w:val="008C1126"/>
    <w:pPr>
      <w:keepNext/>
      <w:spacing w:before="240" w:after="60"/>
      <w:jc w:val="both"/>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6345"/>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BF6345"/>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BF6345"/>
    <w:rPr>
      <w:rFonts w:ascii="Cambria" w:hAnsi="Cambria" w:cs="Cambria"/>
      <w:b/>
      <w:bCs/>
      <w:sz w:val="26"/>
      <w:szCs w:val="26"/>
    </w:rPr>
  </w:style>
  <w:style w:type="paragraph" w:styleId="Nagwek">
    <w:name w:val="header"/>
    <w:aliases w:val="Nagłówek strony"/>
    <w:basedOn w:val="Normalny"/>
    <w:link w:val="NagwekZnak"/>
    <w:uiPriority w:val="99"/>
    <w:rsid w:val="008C1126"/>
    <w:pPr>
      <w:tabs>
        <w:tab w:val="center" w:pos="4536"/>
        <w:tab w:val="right" w:pos="9072"/>
      </w:tabs>
      <w:jc w:val="both"/>
    </w:pPr>
    <w:rPr>
      <w:rFonts w:ascii="Arial Narrow" w:hAnsi="Arial Narrow" w:cs="Arial Narrow"/>
      <w:sz w:val="16"/>
      <w:szCs w:val="16"/>
    </w:rPr>
  </w:style>
  <w:style w:type="character" w:customStyle="1" w:styleId="NagwekZnak">
    <w:name w:val="Nagłówek Znak"/>
    <w:aliases w:val="Nagłówek strony Znak"/>
    <w:basedOn w:val="Domylnaczcionkaakapitu"/>
    <w:link w:val="Nagwek"/>
    <w:uiPriority w:val="99"/>
    <w:semiHidden/>
    <w:locked/>
    <w:rsid w:val="00BF6345"/>
    <w:rPr>
      <w:rFonts w:cs="Times New Roman"/>
      <w:sz w:val="24"/>
      <w:szCs w:val="24"/>
    </w:rPr>
  </w:style>
  <w:style w:type="paragraph" w:styleId="Stopka">
    <w:name w:val="footer"/>
    <w:basedOn w:val="Normalny"/>
    <w:link w:val="StopkaZnak"/>
    <w:uiPriority w:val="99"/>
    <w:rsid w:val="008C1126"/>
    <w:pPr>
      <w:tabs>
        <w:tab w:val="center" w:pos="4536"/>
        <w:tab w:val="right" w:pos="9072"/>
      </w:tabs>
      <w:jc w:val="both"/>
    </w:pPr>
    <w:rPr>
      <w:rFonts w:ascii="Arial Narrow" w:hAnsi="Arial Narrow" w:cs="Arial Narrow"/>
      <w:sz w:val="16"/>
      <w:szCs w:val="16"/>
    </w:rPr>
  </w:style>
  <w:style w:type="character" w:customStyle="1" w:styleId="StopkaZnak">
    <w:name w:val="Stopka Znak"/>
    <w:basedOn w:val="Domylnaczcionkaakapitu"/>
    <w:link w:val="Stopka"/>
    <w:uiPriority w:val="99"/>
    <w:locked/>
    <w:rsid w:val="00BF6345"/>
    <w:rPr>
      <w:rFonts w:cs="Times New Roman"/>
      <w:sz w:val="24"/>
      <w:szCs w:val="24"/>
    </w:rPr>
  </w:style>
  <w:style w:type="character" w:styleId="Numerstrony">
    <w:name w:val="page number"/>
    <w:basedOn w:val="Domylnaczcionkaakapitu"/>
    <w:uiPriority w:val="99"/>
    <w:rsid w:val="008C1126"/>
    <w:rPr>
      <w:rFonts w:cs="Times New Roman"/>
    </w:rPr>
  </w:style>
  <w:style w:type="paragraph" w:styleId="Lista2">
    <w:name w:val="List 2"/>
    <w:basedOn w:val="Normalny"/>
    <w:uiPriority w:val="99"/>
    <w:rsid w:val="008C1126"/>
    <w:pPr>
      <w:ind w:left="566" w:hanging="283"/>
      <w:jc w:val="both"/>
    </w:pPr>
    <w:rPr>
      <w:rFonts w:ascii="Arial Narrow" w:hAnsi="Arial Narrow" w:cs="Arial Narrow"/>
      <w:sz w:val="16"/>
      <w:szCs w:val="16"/>
    </w:rPr>
  </w:style>
  <w:style w:type="paragraph" w:customStyle="1" w:styleId="Paragraf">
    <w:name w:val="Paragraf"/>
    <w:basedOn w:val="Normalny"/>
    <w:next w:val="Tekstpodstawowy"/>
    <w:link w:val="ParagrafZnakZnak"/>
    <w:uiPriority w:val="99"/>
    <w:rsid w:val="008C1126"/>
    <w:pPr>
      <w:keepNext/>
      <w:spacing w:before="240" w:after="120"/>
      <w:jc w:val="center"/>
    </w:pPr>
    <w:rPr>
      <w:rFonts w:ascii="Arial Narrow" w:hAnsi="Arial Narrow" w:cs="Arial Narrow"/>
      <w:b/>
      <w:bCs/>
    </w:rPr>
  </w:style>
  <w:style w:type="paragraph" w:styleId="Tekstpodstawowy">
    <w:name w:val="Body Text"/>
    <w:basedOn w:val="Normalny"/>
    <w:link w:val="TekstpodstawowyZnak"/>
    <w:uiPriority w:val="99"/>
    <w:rsid w:val="008C1126"/>
    <w:pPr>
      <w:spacing w:after="60"/>
      <w:jc w:val="both"/>
    </w:pPr>
    <w:rPr>
      <w:rFonts w:ascii="Arial Narrow" w:hAnsi="Arial Narrow" w:cs="Arial Narrow"/>
      <w:sz w:val="22"/>
      <w:szCs w:val="22"/>
    </w:rPr>
  </w:style>
  <w:style w:type="character" w:customStyle="1" w:styleId="TekstpodstawowyZnak">
    <w:name w:val="Tekst podstawowy Znak"/>
    <w:basedOn w:val="Domylnaczcionkaakapitu"/>
    <w:link w:val="Tekstpodstawowy"/>
    <w:uiPriority w:val="99"/>
    <w:locked/>
    <w:rsid w:val="008C1126"/>
    <w:rPr>
      <w:rFonts w:ascii="Arial Narrow" w:hAnsi="Arial Narrow" w:cs="Arial Narrow"/>
      <w:sz w:val="22"/>
      <w:szCs w:val="22"/>
      <w:lang w:val="pl-PL" w:eastAsia="pl-PL"/>
    </w:rPr>
  </w:style>
  <w:style w:type="paragraph" w:styleId="Tekstpodstawowywcity">
    <w:name w:val="Body Text Indent"/>
    <w:basedOn w:val="Tekstpodstawowy"/>
    <w:link w:val="TekstpodstawowywcityZnak"/>
    <w:uiPriority w:val="99"/>
    <w:rsid w:val="008C1126"/>
    <w:pPr>
      <w:numPr>
        <w:numId w:val="3"/>
      </w:numPr>
    </w:pPr>
  </w:style>
  <w:style w:type="character" w:customStyle="1" w:styleId="TekstpodstawowywcityZnak">
    <w:name w:val="Tekst podstawowy wcięty Znak"/>
    <w:basedOn w:val="Domylnaczcionkaakapitu"/>
    <w:link w:val="Tekstpodstawowywcity"/>
    <w:uiPriority w:val="99"/>
    <w:locked/>
    <w:rsid w:val="008C1126"/>
    <w:rPr>
      <w:rFonts w:ascii="Arial Narrow" w:hAnsi="Arial Narrow" w:cs="Arial Narrow"/>
    </w:rPr>
  </w:style>
  <w:style w:type="paragraph" w:styleId="Tekstpodstawowywcity3">
    <w:name w:val="Body Text Indent 3"/>
    <w:basedOn w:val="Normalny"/>
    <w:link w:val="Tekstpodstawowywcity3Znak"/>
    <w:uiPriority w:val="99"/>
    <w:rsid w:val="008C1126"/>
    <w:pPr>
      <w:numPr>
        <w:numId w:val="2"/>
      </w:numPr>
      <w:spacing w:after="60"/>
      <w:jc w:val="both"/>
    </w:pPr>
    <w:rPr>
      <w:rFonts w:ascii="Arial Narrow" w:hAnsi="Arial Narrow" w:cs="Arial Narrow"/>
      <w:color w:val="000000"/>
      <w:sz w:val="22"/>
      <w:szCs w:val="22"/>
    </w:rPr>
  </w:style>
  <w:style w:type="character" w:customStyle="1" w:styleId="Tekstpodstawowywcity3Znak">
    <w:name w:val="Tekst podstawowy wcięty 3 Znak"/>
    <w:basedOn w:val="Domylnaczcionkaakapitu"/>
    <w:link w:val="Tekstpodstawowywcity3"/>
    <w:uiPriority w:val="99"/>
    <w:locked/>
    <w:rsid w:val="008C1126"/>
    <w:rPr>
      <w:rFonts w:ascii="Arial Narrow" w:hAnsi="Arial Narrow" w:cs="Arial Narrow"/>
      <w:color w:val="000000"/>
    </w:rPr>
  </w:style>
  <w:style w:type="paragraph" w:styleId="Tekstpodstawowywcity2">
    <w:name w:val="Body Text Indent 2"/>
    <w:basedOn w:val="Normalny"/>
    <w:link w:val="Tekstpodstawowywcity2Znak"/>
    <w:uiPriority w:val="99"/>
    <w:rsid w:val="008C1126"/>
    <w:pPr>
      <w:spacing w:after="120" w:line="480" w:lineRule="auto"/>
      <w:ind w:left="283"/>
      <w:jc w:val="both"/>
    </w:pPr>
    <w:rPr>
      <w:rFonts w:ascii="Arial Narrow" w:hAnsi="Arial Narrow" w:cs="Arial Narrow"/>
      <w:sz w:val="16"/>
      <w:szCs w:val="16"/>
    </w:rPr>
  </w:style>
  <w:style w:type="character" w:customStyle="1" w:styleId="Tekstpodstawowywcity2Znak">
    <w:name w:val="Tekst podstawowy wcięty 2 Znak"/>
    <w:basedOn w:val="Domylnaczcionkaakapitu"/>
    <w:link w:val="Tekstpodstawowywcity2"/>
    <w:uiPriority w:val="99"/>
    <w:semiHidden/>
    <w:locked/>
    <w:rsid w:val="00BF6345"/>
    <w:rPr>
      <w:rFonts w:cs="Times New Roman"/>
      <w:sz w:val="24"/>
      <w:szCs w:val="24"/>
    </w:rPr>
  </w:style>
  <w:style w:type="character" w:customStyle="1" w:styleId="ParagrafZnakZnak">
    <w:name w:val="Paragraf Znak Znak"/>
    <w:basedOn w:val="Domylnaczcionkaakapitu"/>
    <w:link w:val="Paragraf"/>
    <w:uiPriority w:val="99"/>
    <w:locked/>
    <w:rsid w:val="008C1126"/>
    <w:rPr>
      <w:rFonts w:ascii="Arial Narrow" w:hAnsi="Arial Narrow" w:cs="Arial Narrow"/>
      <w:b/>
      <w:bCs/>
      <w:sz w:val="24"/>
      <w:szCs w:val="24"/>
    </w:rPr>
  </w:style>
  <w:style w:type="paragraph" w:styleId="Lista3">
    <w:name w:val="List 3"/>
    <w:basedOn w:val="Normalny"/>
    <w:uiPriority w:val="99"/>
    <w:rsid w:val="008C1126"/>
    <w:pPr>
      <w:ind w:left="849" w:hanging="283"/>
      <w:jc w:val="both"/>
    </w:pPr>
    <w:rPr>
      <w:rFonts w:ascii="Arial Narrow" w:hAnsi="Arial Narrow" w:cs="Arial Narrow"/>
      <w:sz w:val="16"/>
      <w:szCs w:val="16"/>
    </w:rPr>
  </w:style>
  <w:style w:type="paragraph" w:styleId="Lista4">
    <w:name w:val="List 4"/>
    <w:basedOn w:val="Normalny"/>
    <w:uiPriority w:val="99"/>
    <w:rsid w:val="008C1126"/>
    <w:pPr>
      <w:ind w:left="1132" w:hanging="283"/>
      <w:jc w:val="both"/>
    </w:pPr>
    <w:rPr>
      <w:rFonts w:ascii="Arial Narrow" w:hAnsi="Arial Narrow" w:cs="Arial Narrow"/>
      <w:sz w:val="16"/>
      <w:szCs w:val="16"/>
    </w:rPr>
  </w:style>
  <w:style w:type="paragraph" w:styleId="Lista5">
    <w:name w:val="List 5"/>
    <w:basedOn w:val="Normalny"/>
    <w:uiPriority w:val="99"/>
    <w:rsid w:val="008C1126"/>
    <w:pPr>
      <w:ind w:left="1415" w:hanging="283"/>
      <w:jc w:val="both"/>
    </w:pPr>
    <w:rPr>
      <w:rFonts w:ascii="Arial Narrow" w:hAnsi="Arial Narrow" w:cs="Arial Narrow"/>
      <w:sz w:val="16"/>
      <w:szCs w:val="16"/>
    </w:rPr>
  </w:style>
  <w:style w:type="paragraph" w:styleId="Lista-kontynuacja2">
    <w:name w:val="List Continue 2"/>
    <w:basedOn w:val="Normalny"/>
    <w:uiPriority w:val="99"/>
    <w:rsid w:val="008C1126"/>
    <w:pPr>
      <w:spacing w:after="120"/>
      <w:ind w:left="566"/>
      <w:jc w:val="both"/>
    </w:pPr>
    <w:rPr>
      <w:rFonts w:ascii="Arial Narrow" w:hAnsi="Arial Narrow" w:cs="Arial Narrow"/>
      <w:sz w:val="16"/>
      <w:szCs w:val="16"/>
    </w:rPr>
  </w:style>
  <w:style w:type="paragraph" w:styleId="Lista-kontynuacja3">
    <w:name w:val="List Continue 3"/>
    <w:basedOn w:val="Normalny"/>
    <w:uiPriority w:val="99"/>
    <w:rsid w:val="008C1126"/>
    <w:pPr>
      <w:spacing w:after="120"/>
      <w:ind w:left="849"/>
      <w:jc w:val="both"/>
    </w:pPr>
    <w:rPr>
      <w:rFonts w:ascii="Arial Narrow" w:hAnsi="Arial Narrow" w:cs="Arial Narrow"/>
      <w:sz w:val="16"/>
      <w:szCs w:val="16"/>
    </w:rPr>
  </w:style>
  <w:style w:type="paragraph" w:styleId="Lista">
    <w:name w:val="List"/>
    <w:basedOn w:val="Normalny"/>
    <w:uiPriority w:val="99"/>
    <w:rsid w:val="008C1126"/>
    <w:pPr>
      <w:ind w:left="283" w:hanging="283"/>
      <w:jc w:val="both"/>
    </w:pPr>
    <w:rPr>
      <w:rFonts w:ascii="Arial Narrow" w:hAnsi="Arial Narrow" w:cs="Arial Narrow"/>
      <w:sz w:val="16"/>
      <w:szCs w:val="16"/>
    </w:rPr>
  </w:style>
  <w:style w:type="paragraph" w:customStyle="1" w:styleId="p4">
    <w:name w:val="p4"/>
    <w:basedOn w:val="Normalny"/>
    <w:link w:val="p4Znak"/>
    <w:uiPriority w:val="99"/>
    <w:rsid w:val="008C1126"/>
    <w:pPr>
      <w:widowControl w:val="0"/>
      <w:tabs>
        <w:tab w:val="left" w:pos="1100"/>
        <w:tab w:val="left" w:pos="1680"/>
      </w:tabs>
      <w:spacing w:line="240" w:lineRule="atLeast"/>
      <w:ind w:left="808" w:hanging="576"/>
    </w:pPr>
  </w:style>
  <w:style w:type="paragraph" w:styleId="Tekstpodstawowy2">
    <w:name w:val="Body Text 2"/>
    <w:basedOn w:val="Normalny"/>
    <w:link w:val="Tekstpodstawowy2Znak"/>
    <w:uiPriority w:val="99"/>
    <w:rsid w:val="008C1126"/>
    <w:pPr>
      <w:spacing w:after="120" w:line="480" w:lineRule="auto"/>
      <w:jc w:val="both"/>
    </w:pPr>
    <w:rPr>
      <w:rFonts w:ascii="Arial Narrow" w:hAnsi="Arial Narrow" w:cs="Arial Narrow"/>
      <w:sz w:val="16"/>
      <w:szCs w:val="16"/>
    </w:rPr>
  </w:style>
  <w:style w:type="character" w:customStyle="1" w:styleId="Tekstpodstawowy2Znak">
    <w:name w:val="Tekst podstawowy 2 Znak"/>
    <w:basedOn w:val="Domylnaczcionkaakapitu"/>
    <w:link w:val="Tekstpodstawowy2"/>
    <w:uiPriority w:val="99"/>
    <w:locked/>
    <w:rsid w:val="00BF6345"/>
    <w:rPr>
      <w:rFonts w:cs="Times New Roman"/>
      <w:sz w:val="24"/>
      <w:szCs w:val="24"/>
    </w:rPr>
  </w:style>
  <w:style w:type="paragraph" w:styleId="Tekstpodstawowy3">
    <w:name w:val="Body Text 3"/>
    <w:basedOn w:val="Normalny"/>
    <w:link w:val="Tekstpodstawowy3Znak"/>
    <w:uiPriority w:val="99"/>
    <w:rsid w:val="008C1126"/>
    <w:pPr>
      <w:spacing w:after="120"/>
      <w:jc w:val="both"/>
    </w:pPr>
    <w:rPr>
      <w:rFonts w:ascii="Arial Narrow" w:hAnsi="Arial Narrow" w:cs="Arial Narrow"/>
      <w:sz w:val="16"/>
      <w:szCs w:val="16"/>
    </w:rPr>
  </w:style>
  <w:style w:type="character" w:customStyle="1" w:styleId="Tekstpodstawowy3Znak">
    <w:name w:val="Tekst podstawowy 3 Znak"/>
    <w:basedOn w:val="Domylnaczcionkaakapitu"/>
    <w:link w:val="Tekstpodstawowy3"/>
    <w:uiPriority w:val="99"/>
    <w:semiHidden/>
    <w:locked/>
    <w:rsid w:val="00BF6345"/>
    <w:rPr>
      <w:rFonts w:cs="Times New Roman"/>
      <w:sz w:val="16"/>
      <w:szCs w:val="16"/>
    </w:rPr>
  </w:style>
  <w:style w:type="paragraph" w:styleId="Tekstprzypisudolnego">
    <w:name w:val="footnote text"/>
    <w:basedOn w:val="Normalny"/>
    <w:link w:val="TekstprzypisudolnegoZnak"/>
    <w:rsid w:val="008C1126"/>
    <w:rPr>
      <w:sz w:val="20"/>
      <w:szCs w:val="20"/>
    </w:rPr>
  </w:style>
  <w:style w:type="character" w:customStyle="1" w:styleId="TekstprzypisudolnegoZnak">
    <w:name w:val="Tekst przypisu dolnego Znak"/>
    <w:basedOn w:val="Domylnaczcionkaakapitu"/>
    <w:link w:val="Tekstprzypisudolnego"/>
    <w:locked/>
    <w:rsid w:val="00BF6345"/>
    <w:rPr>
      <w:rFonts w:cs="Times New Roman"/>
      <w:sz w:val="20"/>
      <w:szCs w:val="20"/>
    </w:rPr>
  </w:style>
  <w:style w:type="paragraph" w:customStyle="1" w:styleId="c2">
    <w:name w:val="c2"/>
    <w:basedOn w:val="Normalny"/>
    <w:uiPriority w:val="99"/>
    <w:rsid w:val="008C1126"/>
    <w:pPr>
      <w:widowControl w:val="0"/>
      <w:spacing w:line="240" w:lineRule="atLeast"/>
      <w:jc w:val="center"/>
    </w:pPr>
  </w:style>
  <w:style w:type="paragraph" w:customStyle="1" w:styleId="p6">
    <w:name w:val="p6"/>
    <w:basedOn w:val="Normalny"/>
    <w:uiPriority w:val="99"/>
    <w:rsid w:val="008C1126"/>
    <w:pPr>
      <w:widowControl w:val="0"/>
      <w:tabs>
        <w:tab w:val="left" w:pos="1420"/>
      </w:tabs>
      <w:spacing w:line="240" w:lineRule="atLeast"/>
      <w:ind w:left="664" w:hanging="1584"/>
    </w:pPr>
  </w:style>
  <w:style w:type="paragraph" w:customStyle="1" w:styleId="p53">
    <w:name w:val="p53"/>
    <w:basedOn w:val="Normalny"/>
    <w:uiPriority w:val="99"/>
    <w:rsid w:val="008C1126"/>
    <w:pPr>
      <w:widowControl w:val="0"/>
      <w:tabs>
        <w:tab w:val="left" w:pos="1420"/>
        <w:tab w:val="left" w:pos="1780"/>
      </w:tabs>
      <w:spacing w:line="240" w:lineRule="atLeast"/>
      <w:ind w:left="808" w:hanging="1728"/>
    </w:pPr>
  </w:style>
  <w:style w:type="paragraph" w:customStyle="1" w:styleId="p8">
    <w:name w:val="p8"/>
    <w:basedOn w:val="Normalny"/>
    <w:uiPriority w:val="99"/>
    <w:rsid w:val="008C1126"/>
    <w:pPr>
      <w:widowControl w:val="0"/>
      <w:tabs>
        <w:tab w:val="left" w:pos="1120"/>
      </w:tabs>
      <w:spacing w:line="240" w:lineRule="atLeast"/>
      <w:ind w:left="200"/>
    </w:pPr>
  </w:style>
  <w:style w:type="paragraph" w:customStyle="1" w:styleId="p38">
    <w:name w:val="p38"/>
    <w:basedOn w:val="Normalny"/>
    <w:uiPriority w:val="99"/>
    <w:rsid w:val="008C1126"/>
    <w:pPr>
      <w:widowControl w:val="0"/>
      <w:tabs>
        <w:tab w:val="left" w:pos="1100"/>
        <w:tab w:val="left" w:pos="1840"/>
      </w:tabs>
      <w:spacing w:line="240" w:lineRule="atLeast"/>
      <w:ind w:left="952" w:hanging="720"/>
    </w:pPr>
  </w:style>
  <w:style w:type="paragraph" w:customStyle="1" w:styleId="p39">
    <w:name w:val="p39"/>
    <w:basedOn w:val="Normalny"/>
    <w:uiPriority w:val="99"/>
    <w:rsid w:val="008C1126"/>
    <w:pPr>
      <w:widowControl w:val="0"/>
      <w:tabs>
        <w:tab w:val="left" w:pos="2060"/>
      </w:tabs>
      <w:spacing w:line="240" w:lineRule="atLeast"/>
      <w:ind w:left="1096" w:hanging="144"/>
    </w:pPr>
  </w:style>
  <w:style w:type="paragraph" w:customStyle="1" w:styleId="p40">
    <w:name w:val="p40"/>
    <w:basedOn w:val="Normalny"/>
    <w:uiPriority w:val="99"/>
    <w:rsid w:val="008C1126"/>
    <w:pPr>
      <w:widowControl w:val="0"/>
      <w:tabs>
        <w:tab w:val="left" w:pos="3300"/>
      </w:tabs>
      <w:spacing w:line="240" w:lineRule="atLeast"/>
      <w:ind w:left="2380"/>
    </w:pPr>
  </w:style>
  <w:style w:type="paragraph" w:customStyle="1" w:styleId="t36">
    <w:name w:val="t36"/>
    <w:basedOn w:val="Normalny"/>
    <w:rsid w:val="008C1126"/>
    <w:pPr>
      <w:widowControl w:val="0"/>
      <w:spacing w:line="240" w:lineRule="atLeast"/>
    </w:pPr>
  </w:style>
  <w:style w:type="paragraph" w:customStyle="1" w:styleId="p9">
    <w:name w:val="p9"/>
    <w:basedOn w:val="Normalny"/>
    <w:uiPriority w:val="99"/>
    <w:rsid w:val="008C1126"/>
    <w:pPr>
      <w:widowControl w:val="0"/>
      <w:tabs>
        <w:tab w:val="left" w:pos="1680"/>
      </w:tabs>
      <w:spacing w:line="240" w:lineRule="atLeast"/>
      <w:ind w:left="760"/>
    </w:pPr>
  </w:style>
  <w:style w:type="paragraph" w:customStyle="1" w:styleId="p47">
    <w:name w:val="p47"/>
    <w:basedOn w:val="Normalny"/>
    <w:uiPriority w:val="99"/>
    <w:rsid w:val="008C1126"/>
    <w:pPr>
      <w:widowControl w:val="0"/>
      <w:tabs>
        <w:tab w:val="left" w:pos="1780"/>
        <w:tab w:val="left" w:pos="3300"/>
      </w:tabs>
      <w:spacing w:line="240" w:lineRule="atLeast"/>
      <w:ind w:left="2392" w:hanging="1584"/>
    </w:pPr>
  </w:style>
  <w:style w:type="paragraph" w:customStyle="1" w:styleId="p34">
    <w:name w:val="p34"/>
    <w:basedOn w:val="Normalny"/>
    <w:uiPriority w:val="99"/>
    <w:rsid w:val="008C1126"/>
    <w:pPr>
      <w:widowControl w:val="0"/>
      <w:tabs>
        <w:tab w:val="left" w:pos="720"/>
      </w:tabs>
      <w:spacing w:line="240" w:lineRule="atLeast"/>
    </w:pPr>
  </w:style>
  <w:style w:type="paragraph" w:customStyle="1" w:styleId="p78">
    <w:name w:val="p78"/>
    <w:basedOn w:val="Normalny"/>
    <w:uiPriority w:val="99"/>
    <w:rsid w:val="008C1126"/>
    <w:pPr>
      <w:widowControl w:val="0"/>
      <w:spacing w:line="240" w:lineRule="atLeast"/>
      <w:ind w:left="200" w:hanging="720"/>
    </w:pPr>
  </w:style>
  <w:style w:type="paragraph" w:customStyle="1" w:styleId="p79">
    <w:name w:val="p79"/>
    <w:basedOn w:val="Normalny"/>
    <w:uiPriority w:val="99"/>
    <w:rsid w:val="008C1126"/>
    <w:pPr>
      <w:widowControl w:val="0"/>
      <w:tabs>
        <w:tab w:val="left" w:pos="1640"/>
      </w:tabs>
      <w:spacing w:line="240" w:lineRule="atLeast"/>
      <w:ind w:left="720"/>
    </w:pPr>
  </w:style>
  <w:style w:type="paragraph" w:customStyle="1" w:styleId="p21">
    <w:name w:val="p21"/>
    <w:basedOn w:val="Normalny"/>
    <w:uiPriority w:val="99"/>
    <w:rsid w:val="008C1126"/>
    <w:pPr>
      <w:widowControl w:val="0"/>
      <w:tabs>
        <w:tab w:val="left" w:pos="420"/>
      </w:tabs>
      <w:spacing w:line="240" w:lineRule="atLeast"/>
      <w:ind w:left="200" w:hanging="288"/>
    </w:pPr>
  </w:style>
  <w:style w:type="paragraph" w:customStyle="1" w:styleId="p68">
    <w:name w:val="p68"/>
    <w:basedOn w:val="Normalny"/>
    <w:uiPriority w:val="99"/>
    <w:rsid w:val="008C1126"/>
    <w:pPr>
      <w:widowControl w:val="0"/>
      <w:tabs>
        <w:tab w:val="left" w:pos="980"/>
      </w:tabs>
      <w:spacing w:line="240" w:lineRule="atLeast"/>
      <w:ind w:left="60"/>
    </w:pPr>
  </w:style>
  <w:style w:type="paragraph" w:customStyle="1" w:styleId="p30">
    <w:name w:val="p30"/>
    <w:basedOn w:val="Normalny"/>
    <w:uiPriority w:val="99"/>
    <w:rsid w:val="008C1126"/>
    <w:pPr>
      <w:widowControl w:val="0"/>
      <w:tabs>
        <w:tab w:val="left" w:pos="1640"/>
      </w:tabs>
      <w:spacing w:line="240" w:lineRule="atLeast"/>
      <w:ind w:left="952" w:hanging="288"/>
    </w:pPr>
  </w:style>
  <w:style w:type="paragraph" w:customStyle="1" w:styleId="p25">
    <w:name w:val="p25"/>
    <w:basedOn w:val="Normalny"/>
    <w:uiPriority w:val="99"/>
    <w:rsid w:val="008C1126"/>
    <w:pPr>
      <w:widowControl w:val="0"/>
      <w:tabs>
        <w:tab w:val="left" w:pos="740"/>
      </w:tabs>
      <w:spacing w:line="240" w:lineRule="atLeast"/>
      <w:ind w:left="200" w:hanging="720"/>
    </w:pPr>
  </w:style>
  <w:style w:type="paragraph" w:customStyle="1" w:styleId="p24">
    <w:name w:val="p24"/>
    <w:basedOn w:val="Normalny"/>
    <w:uiPriority w:val="99"/>
    <w:rsid w:val="008C1126"/>
    <w:pPr>
      <w:widowControl w:val="0"/>
      <w:tabs>
        <w:tab w:val="left" w:pos="740"/>
      </w:tabs>
      <w:spacing w:line="240" w:lineRule="atLeast"/>
      <w:ind w:left="200" w:hanging="288"/>
    </w:pPr>
  </w:style>
  <w:style w:type="paragraph" w:customStyle="1" w:styleId="c57">
    <w:name w:val="c57"/>
    <w:basedOn w:val="Normalny"/>
    <w:uiPriority w:val="99"/>
    <w:rsid w:val="008C1126"/>
    <w:pPr>
      <w:widowControl w:val="0"/>
      <w:spacing w:line="240" w:lineRule="atLeast"/>
      <w:jc w:val="center"/>
    </w:pPr>
  </w:style>
  <w:style w:type="paragraph" w:customStyle="1" w:styleId="p27">
    <w:name w:val="p27"/>
    <w:basedOn w:val="Normalny"/>
    <w:uiPriority w:val="99"/>
    <w:rsid w:val="008C1126"/>
    <w:pPr>
      <w:widowControl w:val="0"/>
      <w:tabs>
        <w:tab w:val="left" w:pos="500"/>
      </w:tabs>
      <w:spacing w:line="240" w:lineRule="atLeast"/>
      <w:ind w:left="200" w:hanging="288"/>
    </w:pPr>
  </w:style>
  <w:style w:type="paragraph" w:customStyle="1" w:styleId="p58">
    <w:name w:val="p58"/>
    <w:basedOn w:val="Normalny"/>
    <w:uiPriority w:val="99"/>
    <w:rsid w:val="008C1126"/>
    <w:pPr>
      <w:widowControl w:val="0"/>
      <w:spacing w:line="240" w:lineRule="atLeast"/>
      <w:ind w:left="200" w:hanging="720"/>
    </w:pPr>
  </w:style>
  <w:style w:type="paragraph" w:customStyle="1" w:styleId="p62">
    <w:name w:val="p62"/>
    <w:basedOn w:val="Normalny"/>
    <w:uiPriority w:val="99"/>
    <w:rsid w:val="008C1126"/>
    <w:pPr>
      <w:widowControl w:val="0"/>
      <w:tabs>
        <w:tab w:val="left" w:pos="680"/>
      </w:tabs>
      <w:spacing w:line="240" w:lineRule="atLeast"/>
      <w:ind w:left="88" w:hanging="288"/>
    </w:pPr>
  </w:style>
  <w:style w:type="paragraph" w:customStyle="1" w:styleId="p22">
    <w:name w:val="p22"/>
    <w:basedOn w:val="Normalny"/>
    <w:uiPriority w:val="99"/>
    <w:rsid w:val="008C1126"/>
    <w:pPr>
      <w:widowControl w:val="0"/>
      <w:spacing w:line="240" w:lineRule="atLeast"/>
      <w:ind w:left="200" w:hanging="720"/>
    </w:pPr>
  </w:style>
  <w:style w:type="paragraph" w:customStyle="1" w:styleId="p63">
    <w:name w:val="p63"/>
    <w:basedOn w:val="Normalny"/>
    <w:uiPriority w:val="99"/>
    <w:rsid w:val="008C1126"/>
    <w:pPr>
      <w:widowControl w:val="0"/>
      <w:tabs>
        <w:tab w:val="left" w:pos="460"/>
        <w:tab w:val="left" w:pos="700"/>
      </w:tabs>
      <w:spacing w:line="240" w:lineRule="atLeast"/>
      <w:ind w:left="200" w:hanging="288"/>
    </w:pPr>
  </w:style>
  <w:style w:type="paragraph" w:customStyle="1" w:styleId="p71">
    <w:name w:val="p71"/>
    <w:basedOn w:val="Normalny"/>
    <w:uiPriority w:val="99"/>
    <w:rsid w:val="008C1126"/>
    <w:pPr>
      <w:widowControl w:val="0"/>
      <w:tabs>
        <w:tab w:val="left" w:pos="960"/>
        <w:tab w:val="left" w:pos="1640"/>
      </w:tabs>
      <w:spacing w:line="240" w:lineRule="atLeast"/>
      <w:ind w:left="664" w:hanging="576"/>
    </w:pPr>
  </w:style>
  <w:style w:type="paragraph" w:customStyle="1" w:styleId="p66">
    <w:name w:val="p66"/>
    <w:basedOn w:val="Normalny"/>
    <w:uiPriority w:val="99"/>
    <w:rsid w:val="008C1126"/>
    <w:pPr>
      <w:widowControl w:val="0"/>
      <w:spacing w:line="240" w:lineRule="atLeast"/>
      <w:ind w:left="664" w:hanging="288"/>
    </w:pPr>
  </w:style>
  <w:style w:type="paragraph" w:customStyle="1" w:styleId="p70">
    <w:name w:val="p70"/>
    <w:basedOn w:val="Normalny"/>
    <w:uiPriority w:val="99"/>
    <w:rsid w:val="008C1126"/>
    <w:pPr>
      <w:widowControl w:val="0"/>
      <w:tabs>
        <w:tab w:val="left" w:pos="1580"/>
        <w:tab w:val="left" w:pos="1640"/>
      </w:tabs>
      <w:spacing w:line="240" w:lineRule="atLeast"/>
      <w:ind w:left="664"/>
    </w:pPr>
  </w:style>
  <w:style w:type="paragraph" w:customStyle="1" w:styleId="p69">
    <w:name w:val="p69"/>
    <w:basedOn w:val="Normalny"/>
    <w:uiPriority w:val="99"/>
    <w:rsid w:val="008C1126"/>
    <w:pPr>
      <w:widowControl w:val="0"/>
      <w:tabs>
        <w:tab w:val="left" w:pos="1580"/>
        <w:tab w:val="left" w:pos="1640"/>
      </w:tabs>
      <w:spacing w:line="240" w:lineRule="atLeast"/>
      <w:ind w:left="664"/>
    </w:pPr>
  </w:style>
  <w:style w:type="paragraph" w:customStyle="1" w:styleId="p72">
    <w:name w:val="p72"/>
    <w:basedOn w:val="Normalny"/>
    <w:uiPriority w:val="99"/>
    <w:rsid w:val="008C1126"/>
    <w:pPr>
      <w:widowControl w:val="0"/>
      <w:tabs>
        <w:tab w:val="left" w:pos="980"/>
        <w:tab w:val="left" w:pos="1680"/>
      </w:tabs>
      <w:spacing w:line="240" w:lineRule="atLeast"/>
      <w:ind w:left="808" w:hanging="720"/>
    </w:pPr>
  </w:style>
  <w:style w:type="paragraph" w:customStyle="1" w:styleId="p76">
    <w:name w:val="p76"/>
    <w:basedOn w:val="Normalny"/>
    <w:uiPriority w:val="99"/>
    <w:rsid w:val="008C1126"/>
    <w:pPr>
      <w:widowControl w:val="0"/>
      <w:tabs>
        <w:tab w:val="left" w:pos="1340"/>
      </w:tabs>
      <w:spacing w:line="240" w:lineRule="atLeast"/>
      <w:ind w:left="664" w:hanging="288"/>
    </w:pPr>
  </w:style>
  <w:style w:type="paragraph" w:customStyle="1" w:styleId="p5">
    <w:name w:val="p5"/>
    <w:basedOn w:val="Normalny"/>
    <w:uiPriority w:val="99"/>
    <w:rsid w:val="008C1126"/>
    <w:pPr>
      <w:widowControl w:val="0"/>
      <w:spacing w:line="240" w:lineRule="atLeast"/>
      <w:ind w:left="808" w:hanging="288"/>
    </w:pPr>
  </w:style>
  <w:style w:type="paragraph" w:customStyle="1" w:styleId="p35">
    <w:name w:val="p35"/>
    <w:basedOn w:val="Normalny"/>
    <w:uiPriority w:val="99"/>
    <w:rsid w:val="008C1126"/>
    <w:pPr>
      <w:widowControl w:val="0"/>
      <w:tabs>
        <w:tab w:val="left" w:pos="2060"/>
      </w:tabs>
      <w:spacing w:line="240" w:lineRule="atLeast"/>
    </w:pPr>
  </w:style>
  <w:style w:type="paragraph" w:customStyle="1" w:styleId="p85">
    <w:name w:val="p85"/>
    <w:basedOn w:val="Normalny"/>
    <w:uiPriority w:val="99"/>
    <w:rsid w:val="008C1126"/>
    <w:pPr>
      <w:widowControl w:val="0"/>
      <w:tabs>
        <w:tab w:val="left" w:pos="700"/>
      </w:tabs>
      <w:spacing w:line="240" w:lineRule="atLeast"/>
      <w:ind w:left="200" w:hanging="720"/>
    </w:pPr>
  </w:style>
  <w:style w:type="paragraph" w:customStyle="1" w:styleId="p84">
    <w:name w:val="p84"/>
    <w:basedOn w:val="Normalny"/>
    <w:uiPriority w:val="99"/>
    <w:rsid w:val="008C1126"/>
    <w:pPr>
      <w:widowControl w:val="0"/>
      <w:tabs>
        <w:tab w:val="left" w:pos="680"/>
      </w:tabs>
      <w:spacing w:line="240" w:lineRule="atLeast"/>
      <w:ind w:left="240"/>
    </w:pPr>
  </w:style>
  <w:style w:type="paragraph" w:customStyle="1" w:styleId="c93">
    <w:name w:val="c93"/>
    <w:basedOn w:val="Normalny"/>
    <w:uiPriority w:val="99"/>
    <w:rsid w:val="008C1126"/>
    <w:pPr>
      <w:widowControl w:val="0"/>
      <w:spacing w:line="240" w:lineRule="atLeast"/>
      <w:jc w:val="center"/>
    </w:pPr>
  </w:style>
  <w:style w:type="paragraph" w:customStyle="1" w:styleId="Styl1">
    <w:name w:val="Styl1"/>
    <w:uiPriority w:val="99"/>
    <w:rsid w:val="008C1126"/>
    <w:pPr>
      <w:widowControl w:val="0"/>
      <w:ind w:left="808" w:hanging="576"/>
    </w:pPr>
    <w:rPr>
      <w:sz w:val="24"/>
      <w:szCs w:val="24"/>
      <w:lang w:val="en-US"/>
    </w:rPr>
  </w:style>
  <w:style w:type="paragraph" w:customStyle="1" w:styleId="p95">
    <w:name w:val="p95"/>
    <w:basedOn w:val="Normalny"/>
    <w:uiPriority w:val="99"/>
    <w:rsid w:val="008C1126"/>
    <w:pPr>
      <w:widowControl w:val="0"/>
      <w:tabs>
        <w:tab w:val="left" w:pos="1120"/>
        <w:tab w:val="left" w:pos="1780"/>
      </w:tabs>
      <w:spacing w:line="240" w:lineRule="atLeast"/>
      <w:ind w:left="808" w:hanging="1728"/>
    </w:pPr>
  </w:style>
  <w:style w:type="paragraph" w:customStyle="1" w:styleId="p98">
    <w:name w:val="p98"/>
    <w:basedOn w:val="Normalny"/>
    <w:uiPriority w:val="99"/>
    <w:rsid w:val="008C1126"/>
    <w:pPr>
      <w:widowControl w:val="0"/>
      <w:ind w:left="720"/>
    </w:pPr>
    <w:rPr>
      <w:rFonts w:ascii="Arial Narrow" w:hAnsi="Arial Narrow" w:cs="Arial Narrow"/>
    </w:rPr>
  </w:style>
  <w:style w:type="paragraph" w:customStyle="1" w:styleId="p99">
    <w:name w:val="p99"/>
    <w:basedOn w:val="Normalny"/>
    <w:uiPriority w:val="99"/>
    <w:rsid w:val="008C1126"/>
    <w:pPr>
      <w:widowControl w:val="0"/>
      <w:tabs>
        <w:tab w:val="left" w:pos="960"/>
        <w:tab w:val="left" w:pos="1600"/>
      </w:tabs>
      <w:spacing w:line="240" w:lineRule="atLeast"/>
      <w:ind w:left="664" w:hanging="576"/>
    </w:pPr>
  </w:style>
  <w:style w:type="paragraph" w:customStyle="1" w:styleId="p0">
    <w:name w:val="p0"/>
    <w:basedOn w:val="Normalny"/>
    <w:uiPriority w:val="99"/>
    <w:rsid w:val="008C1126"/>
    <w:pPr>
      <w:widowControl w:val="0"/>
      <w:tabs>
        <w:tab w:val="left" w:pos="720"/>
      </w:tabs>
      <w:spacing w:line="240" w:lineRule="atLeast"/>
      <w:jc w:val="both"/>
    </w:pPr>
  </w:style>
  <w:style w:type="paragraph" w:customStyle="1" w:styleId="p10">
    <w:name w:val="p10"/>
    <w:basedOn w:val="Normalny"/>
    <w:uiPriority w:val="99"/>
    <w:rsid w:val="008C1126"/>
    <w:pPr>
      <w:widowControl w:val="0"/>
      <w:tabs>
        <w:tab w:val="left" w:pos="720"/>
      </w:tabs>
      <w:spacing w:line="240" w:lineRule="atLeast"/>
    </w:pPr>
  </w:style>
  <w:style w:type="paragraph" w:customStyle="1" w:styleId="c73">
    <w:name w:val="c73"/>
    <w:basedOn w:val="Normalny"/>
    <w:uiPriority w:val="99"/>
    <w:rsid w:val="008C1126"/>
    <w:pPr>
      <w:widowControl w:val="0"/>
      <w:spacing w:line="240" w:lineRule="atLeast"/>
      <w:jc w:val="center"/>
    </w:pPr>
  </w:style>
  <w:style w:type="paragraph" w:customStyle="1" w:styleId="p51">
    <w:name w:val="p51"/>
    <w:basedOn w:val="Normalny"/>
    <w:uiPriority w:val="99"/>
    <w:rsid w:val="008C1126"/>
    <w:pPr>
      <w:widowControl w:val="0"/>
      <w:tabs>
        <w:tab w:val="left" w:pos="1420"/>
        <w:tab w:val="left" w:pos="1780"/>
      </w:tabs>
      <w:spacing w:line="240" w:lineRule="atLeast"/>
      <w:ind w:left="808" w:hanging="288"/>
    </w:pPr>
  </w:style>
  <w:style w:type="paragraph" w:customStyle="1" w:styleId="c44">
    <w:name w:val="c44"/>
    <w:basedOn w:val="Normalny"/>
    <w:uiPriority w:val="99"/>
    <w:rsid w:val="008C1126"/>
    <w:pPr>
      <w:widowControl w:val="0"/>
      <w:spacing w:line="240" w:lineRule="atLeast"/>
      <w:jc w:val="center"/>
    </w:pPr>
  </w:style>
  <w:style w:type="paragraph" w:customStyle="1" w:styleId="p45">
    <w:name w:val="p45"/>
    <w:basedOn w:val="Normalny"/>
    <w:uiPriority w:val="99"/>
    <w:rsid w:val="008C1126"/>
    <w:pPr>
      <w:widowControl w:val="0"/>
      <w:tabs>
        <w:tab w:val="left" w:pos="2880"/>
      </w:tabs>
      <w:spacing w:line="240" w:lineRule="atLeast"/>
      <w:ind w:left="1960"/>
    </w:pPr>
  </w:style>
  <w:style w:type="paragraph" w:styleId="Tekstdymka">
    <w:name w:val="Balloon Text"/>
    <w:basedOn w:val="Normalny"/>
    <w:link w:val="TekstdymkaZnak"/>
    <w:uiPriority w:val="99"/>
    <w:semiHidden/>
    <w:rsid w:val="008C1126"/>
    <w:pPr>
      <w:jc w:val="both"/>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F6345"/>
    <w:rPr>
      <w:rFonts w:cs="Times New Roman"/>
      <w:sz w:val="2"/>
      <w:szCs w:val="2"/>
    </w:rPr>
  </w:style>
  <w:style w:type="character" w:styleId="Odwoaniedokomentarza">
    <w:name w:val="annotation reference"/>
    <w:basedOn w:val="Domylnaczcionkaakapitu"/>
    <w:uiPriority w:val="99"/>
    <w:semiHidden/>
    <w:rsid w:val="008C1126"/>
    <w:rPr>
      <w:rFonts w:cs="Times New Roman"/>
      <w:sz w:val="16"/>
      <w:szCs w:val="16"/>
    </w:rPr>
  </w:style>
  <w:style w:type="paragraph" w:styleId="Tekstkomentarza">
    <w:name w:val="annotation text"/>
    <w:basedOn w:val="Normalny"/>
    <w:link w:val="TekstkomentarzaZnak"/>
    <w:uiPriority w:val="99"/>
    <w:semiHidden/>
    <w:rsid w:val="008C1126"/>
    <w:pPr>
      <w:jc w:val="both"/>
    </w:pPr>
    <w:rPr>
      <w:rFonts w:ascii="Arial Narrow" w:hAnsi="Arial Narrow" w:cs="Arial Narrow"/>
      <w:sz w:val="20"/>
      <w:szCs w:val="20"/>
    </w:rPr>
  </w:style>
  <w:style w:type="character" w:customStyle="1" w:styleId="TekstkomentarzaZnak">
    <w:name w:val="Tekst komentarza Znak"/>
    <w:basedOn w:val="Domylnaczcionkaakapitu"/>
    <w:link w:val="Tekstkomentarza"/>
    <w:uiPriority w:val="99"/>
    <w:semiHidden/>
    <w:locked/>
    <w:rsid w:val="00062D17"/>
    <w:rPr>
      <w:rFonts w:ascii="Arial Narrow" w:hAnsi="Arial Narrow" w:cs="Arial Narrow"/>
    </w:rPr>
  </w:style>
  <w:style w:type="paragraph" w:styleId="Tematkomentarza">
    <w:name w:val="annotation subject"/>
    <w:basedOn w:val="Tekstkomentarza"/>
    <w:next w:val="Tekstkomentarza"/>
    <w:link w:val="TematkomentarzaZnak"/>
    <w:uiPriority w:val="99"/>
    <w:semiHidden/>
    <w:rsid w:val="008C1126"/>
    <w:rPr>
      <w:b/>
      <w:bCs/>
    </w:rPr>
  </w:style>
  <w:style w:type="character" w:customStyle="1" w:styleId="TematkomentarzaZnak">
    <w:name w:val="Temat komentarza Znak"/>
    <w:basedOn w:val="TekstkomentarzaZnak"/>
    <w:link w:val="Tematkomentarza"/>
    <w:uiPriority w:val="99"/>
    <w:semiHidden/>
    <w:locked/>
    <w:rsid w:val="00BF6345"/>
    <w:rPr>
      <w:rFonts w:ascii="Arial Narrow" w:hAnsi="Arial Narrow" w:cs="Arial Narrow"/>
      <w:b/>
      <w:bCs/>
      <w:sz w:val="20"/>
      <w:szCs w:val="20"/>
    </w:rPr>
  </w:style>
  <w:style w:type="character" w:styleId="Hipercze">
    <w:name w:val="Hyperlink"/>
    <w:basedOn w:val="Domylnaczcionkaakapitu"/>
    <w:uiPriority w:val="99"/>
    <w:rsid w:val="008C1126"/>
    <w:rPr>
      <w:rFonts w:cs="Times New Roman"/>
      <w:color w:val="0000FF"/>
      <w:u w:val="single"/>
    </w:rPr>
  </w:style>
  <w:style w:type="paragraph" w:styleId="NormalnyWeb">
    <w:name w:val="Normal (Web)"/>
    <w:basedOn w:val="Normalny"/>
    <w:uiPriority w:val="99"/>
    <w:rsid w:val="008C1126"/>
    <w:pPr>
      <w:spacing w:before="100" w:beforeAutospacing="1" w:after="100" w:afterAutospacing="1"/>
    </w:pPr>
  </w:style>
  <w:style w:type="paragraph" w:styleId="Spistreci1">
    <w:name w:val="toc 1"/>
    <w:basedOn w:val="Normalny"/>
    <w:next w:val="Normalny"/>
    <w:autoRedefine/>
    <w:uiPriority w:val="99"/>
    <w:semiHidden/>
    <w:rsid w:val="0084490C"/>
    <w:pPr>
      <w:spacing w:before="360"/>
    </w:pPr>
    <w:rPr>
      <w:rFonts w:ascii="Arial" w:hAnsi="Arial" w:cs="Arial"/>
      <w:b/>
      <w:bCs/>
      <w:caps/>
    </w:rPr>
  </w:style>
  <w:style w:type="paragraph" w:styleId="Spistreci2">
    <w:name w:val="toc 2"/>
    <w:basedOn w:val="Normalny"/>
    <w:next w:val="Normalny"/>
    <w:autoRedefine/>
    <w:uiPriority w:val="99"/>
    <w:semiHidden/>
    <w:rsid w:val="00E33CD7"/>
    <w:pPr>
      <w:tabs>
        <w:tab w:val="right" w:leader="dot" w:pos="9062"/>
      </w:tabs>
      <w:spacing w:before="240"/>
      <w:ind w:left="180" w:hanging="180"/>
      <w:jc w:val="center"/>
    </w:pPr>
    <w:rPr>
      <w:sz w:val="22"/>
      <w:szCs w:val="22"/>
    </w:rPr>
  </w:style>
  <w:style w:type="paragraph" w:styleId="Spistreci3">
    <w:name w:val="toc 3"/>
    <w:basedOn w:val="Normalny"/>
    <w:next w:val="Normalny"/>
    <w:autoRedefine/>
    <w:uiPriority w:val="99"/>
    <w:semiHidden/>
    <w:rsid w:val="0084490C"/>
    <w:pPr>
      <w:ind w:left="240"/>
    </w:pPr>
    <w:rPr>
      <w:sz w:val="20"/>
      <w:szCs w:val="20"/>
    </w:rPr>
  </w:style>
  <w:style w:type="paragraph" w:styleId="Spistreci4">
    <w:name w:val="toc 4"/>
    <w:basedOn w:val="Normalny"/>
    <w:next w:val="Normalny"/>
    <w:autoRedefine/>
    <w:uiPriority w:val="99"/>
    <w:semiHidden/>
    <w:rsid w:val="0084490C"/>
    <w:pPr>
      <w:ind w:left="480"/>
    </w:pPr>
    <w:rPr>
      <w:sz w:val="20"/>
      <w:szCs w:val="20"/>
    </w:rPr>
  </w:style>
  <w:style w:type="paragraph" w:styleId="Spistreci5">
    <w:name w:val="toc 5"/>
    <w:basedOn w:val="Normalny"/>
    <w:next w:val="Normalny"/>
    <w:autoRedefine/>
    <w:uiPriority w:val="99"/>
    <w:semiHidden/>
    <w:rsid w:val="0084490C"/>
    <w:pPr>
      <w:ind w:left="720"/>
    </w:pPr>
    <w:rPr>
      <w:sz w:val="20"/>
      <w:szCs w:val="20"/>
    </w:rPr>
  </w:style>
  <w:style w:type="paragraph" w:styleId="Spistreci6">
    <w:name w:val="toc 6"/>
    <w:basedOn w:val="Normalny"/>
    <w:next w:val="Normalny"/>
    <w:autoRedefine/>
    <w:uiPriority w:val="99"/>
    <w:semiHidden/>
    <w:rsid w:val="0084490C"/>
    <w:pPr>
      <w:ind w:left="960"/>
    </w:pPr>
    <w:rPr>
      <w:sz w:val="20"/>
      <w:szCs w:val="20"/>
    </w:rPr>
  </w:style>
  <w:style w:type="paragraph" w:styleId="Spistreci7">
    <w:name w:val="toc 7"/>
    <w:basedOn w:val="Normalny"/>
    <w:next w:val="Normalny"/>
    <w:autoRedefine/>
    <w:uiPriority w:val="99"/>
    <w:semiHidden/>
    <w:rsid w:val="0084490C"/>
    <w:pPr>
      <w:ind w:left="1200"/>
    </w:pPr>
    <w:rPr>
      <w:sz w:val="20"/>
      <w:szCs w:val="20"/>
    </w:rPr>
  </w:style>
  <w:style w:type="paragraph" w:styleId="Spistreci8">
    <w:name w:val="toc 8"/>
    <w:basedOn w:val="Normalny"/>
    <w:next w:val="Normalny"/>
    <w:autoRedefine/>
    <w:uiPriority w:val="99"/>
    <w:semiHidden/>
    <w:rsid w:val="0084490C"/>
    <w:pPr>
      <w:ind w:left="1440"/>
    </w:pPr>
    <w:rPr>
      <w:sz w:val="20"/>
      <w:szCs w:val="20"/>
    </w:rPr>
  </w:style>
  <w:style w:type="paragraph" w:styleId="Spistreci9">
    <w:name w:val="toc 9"/>
    <w:basedOn w:val="Normalny"/>
    <w:next w:val="Normalny"/>
    <w:autoRedefine/>
    <w:uiPriority w:val="99"/>
    <w:semiHidden/>
    <w:rsid w:val="0084490C"/>
    <w:pPr>
      <w:ind w:left="1680"/>
    </w:pPr>
    <w:rPr>
      <w:sz w:val="20"/>
      <w:szCs w:val="20"/>
    </w:rPr>
  </w:style>
  <w:style w:type="paragraph" w:styleId="Spisilustracji">
    <w:name w:val="table of figures"/>
    <w:basedOn w:val="Normalny"/>
    <w:next w:val="Normalny"/>
    <w:uiPriority w:val="99"/>
    <w:semiHidden/>
    <w:rsid w:val="00B12230"/>
  </w:style>
  <w:style w:type="paragraph" w:styleId="Poprawka">
    <w:name w:val="Revision"/>
    <w:hidden/>
    <w:uiPriority w:val="99"/>
    <w:semiHidden/>
    <w:rsid w:val="00A13708"/>
    <w:rPr>
      <w:sz w:val="24"/>
      <w:szCs w:val="24"/>
    </w:rPr>
  </w:style>
  <w:style w:type="paragraph" w:styleId="Akapitzlist">
    <w:name w:val="List Paragraph"/>
    <w:basedOn w:val="Normalny"/>
    <w:uiPriority w:val="34"/>
    <w:qFormat/>
    <w:rsid w:val="0036698E"/>
    <w:pPr>
      <w:ind w:left="720"/>
    </w:pPr>
  </w:style>
  <w:style w:type="paragraph" w:styleId="Tekstprzypisukocowego">
    <w:name w:val="endnote text"/>
    <w:basedOn w:val="Normalny"/>
    <w:link w:val="TekstprzypisukocowegoZnak"/>
    <w:uiPriority w:val="99"/>
    <w:semiHidden/>
    <w:rsid w:val="00AC6B08"/>
    <w:rPr>
      <w:sz w:val="20"/>
      <w:szCs w:val="20"/>
    </w:rPr>
  </w:style>
  <w:style w:type="character" w:customStyle="1" w:styleId="TekstprzypisukocowegoZnak">
    <w:name w:val="Tekst przypisu końcowego Znak"/>
    <w:basedOn w:val="Domylnaczcionkaakapitu"/>
    <w:link w:val="Tekstprzypisukocowego"/>
    <w:uiPriority w:val="99"/>
    <w:locked/>
    <w:rsid w:val="00AC6B08"/>
    <w:rPr>
      <w:rFonts w:cs="Times New Roman"/>
    </w:rPr>
  </w:style>
  <w:style w:type="character" w:styleId="Odwoanieprzypisukocowego">
    <w:name w:val="endnote reference"/>
    <w:basedOn w:val="Domylnaczcionkaakapitu"/>
    <w:uiPriority w:val="99"/>
    <w:semiHidden/>
    <w:rsid w:val="00AC6B08"/>
    <w:rPr>
      <w:rFonts w:cs="Times New Roman"/>
      <w:vertAlign w:val="superscript"/>
    </w:rPr>
  </w:style>
  <w:style w:type="character" w:styleId="Pogrubienie">
    <w:name w:val="Strong"/>
    <w:basedOn w:val="Domylnaczcionkaakapitu"/>
    <w:uiPriority w:val="99"/>
    <w:qFormat/>
    <w:rsid w:val="00A31827"/>
    <w:rPr>
      <w:rFonts w:cs="Times New Roman"/>
      <w:b/>
      <w:bCs/>
    </w:rPr>
  </w:style>
  <w:style w:type="character" w:customStyle="1" w:styleId="Odwoaniedokomentarza1">
    <w:name w:val="Odwołanie do komentarza1"/>
    <w:uiPriority w:val="99"/>
    <w:rsid w:val="005A5EAB"/>
    <w:rPr>
      <w:sz w:val="16"/>
    </w:rPr>
  </w:style>
  <w:style w:type="paragraph" w:customStyle="1" w:styleId="ust">
    <w:name w:val="ust"/>
    <w:basedOn w:val="Normalny"/>
    <w:uiPriority w:val="99"/>
    <w:rsid w:val="000F7EDD"/>
    <w:pPr>
      <w:spacing w:before="100" w:beforeAutospacing="1" w:after="100" w:afterAutospacing="1"/>
    </w:pPr>
    <w:rPr>
      <w:rFonts w:eastAsia="Batang"/>
      <w:lang w:eastAsia="ko-KR"/>
    </w:rPr>
  </w:style>
  <w:style w:type="paragraph" w:customStyle="1" w:styleId="pkt">
    <w:name w:val="pkt"/>
    <w:basedOn w:val="Normalny"/>
    <w:uiPriority w:val="99"/>
    <w:rsid w:val="000F7EDD"/>
    <w:pPr>
      <w:spacing w:before="100" w:beforeAutospacing="1" w:after="100" w:afterAutospacing="1"/>
    </w:pPr>
    <w:rPr>
      <w:rFonts w:eastAsia="Batang"/>
      <w:lang w:eastAsia="ko-KR"/>
    </w:rPr>
  </w:style>
  <w:style w:type="character" w:customStyle="1" w:styleId="p4Znak">
    <w:name w:val="p4 Znak"/>
    <w:link w:val="p4"/>
    <w:uiPriority w:val="99"/>
    <w:locked/>
    <w:rsid w:val="00952B54"/>
    <w:rPr>
      <w:sz w:val="24"/>
    </w:rPr>
  </w:style>
  <w:style w:type="character" w:customStyle="1" w:styleId="apple-converted-space">
    <w:name w:val="apple-converted-space"/>
    <w:basedOn w:val="Domylnaczcionkaakapitu"/>
    <w:uiPriority w:val="99"/>
    <w:rsid w:val="00D30778"/>
    <w:rPr>
      <w:rFonts w:cs="Times New Roman"/>
    </w:rPr>
  </w:style>
  <w:style w:type="numbering" w:customStyle="1" w:styleId="StylNumerowanie7pt">
    <w:name w:val="Styl Numerowanie 7 pt"/>
    <w:rsid w:val="00DC54DF"/>
    <w:pPr>
      <w:numPr>
        <w:numId w:val="4"/>
      </w:numPr>
    </w:pPr>
  </w:style>
  <w:style w:type="paragraph" w:customStyle="1" w:styleId="Znak">
    <w:name w:val="Znak"/>
    <w:basedOn w:val="Normalny"/>
    <w:rsid w:val="00F233FC"/>
    <w:pPr>
      <w:spacing w:after="160" w:line="240" w:lineRule="exact"/>
    </w:pPr>
    <w:rPr>
      <w:rFonts w:ascii="Tahoma" w:eastAsia="MS Mincho" w:hAnsi="Tahoma" w:cs="Tahoma"/>
      <w:sz w:val="20"/>
      <w:szCs w:val="20"/>
      <w:lang w:val="en-US" w:eastAsia="en-US"/>
    </w:rPr>
  </w:style>
  <w:style w:type="paragraph" w:customStyle="1" w:styleId="7-listanumerowana1">
    <w:name w:val="7 - lista numerowana 1"/>
    <w:basedOn w:val="Normalny"/>
    <w:uiPriority w:val="99"/>
    <w:rsid w:val="00803524"/>
    <w:pPr>
      <w:spacing w:after="60" w:line="260" w:lineRule="exact"/>
      <w:jc w:val="both"/>
      <w:outlineLvl w:val="4"/>
    </w:pPr>
    <w:rPr>
      <w:lang w:eastAsia="en-US"/>
    </w:rPr>
  </w:style>
  <w:style w:type="table" w:styleId="Tabela-Siatka">
    <w:name w:val="Table Grid"/>
    <w:basedOn w:val="Standardowy"/>
    <w:locked/>
    <w:rsid w:val="006E3A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F0F79"/>
    <w:rPr>
      <w:color w:val="808080"/>
    </w:rPr>
  </w:style>
  <w:style w:type="paragraph" w:customStyle="1" w:styleId="SPISI">
    <w:name w:val="SPIS I"/>
    <w:basedOn w:val="Tekstpodstawowy"/>
    <w:link w:val="SPISIZnak"/>
    <w:qFormat/>
    <w:rsid w:val="00964AFE"/>
    <w:pPr>
      <w:numPr>
        <w:numId w:val="136"/>
      </w:numPr>
      <w:spacing w:after="0"/>
      <w:jc w:val="center"/>
    </w:pPr>
    <w:rPr>
      <w:rFonts w:ascii="Calibri" w:hAnsi="Calibri" w:cs="Arial"/>
      <w:b/>
      <w:bCs/>
      <w:color w:val="008866"/>
      <w:sz w:val="20"/>
      <w:szCs w:val="18"/>
    </w:rPr>
  </w:style>
  <w:style w:type="character" w:customStyle="1" w:styleId="SPISIZnak">
    <w:name w:val="SPIS I Znak"/>
    <w:link w:val="SPISI"/>
    <w:rsid w:val="00964AFE"/>
    <w:rPr>
      <w:rFonts w:ascii="Calibri" w:hAnsi="Calibri" w:cs="Arial"/>
      <w:b/>
      <w:bCs/>
      <w:color w:val="008866"/>
      <w:sz w:val="20"/>
      <w:szCs w:val="18"/>
    </w:rPr>
  </w:style>
  <w:style w:type="numbering" w:customStyle="1" w:styleId="Styl4">
    <w:name w:val="Styl4"/>
    <w:rsid w:val="00964AFE"/>
    <w:pPr>
      <w:numPr>
        <w:numId w:val="135"/>
      </w:numPr>
    </w:pPr>
  </w:style>
  <w:style w:type="paragraph" w:customStyle="1" w:styleId="PARAGRAF0">
    <w:name w:val="PARAGRAF"/>
    <w:basedOn w:val="Normalny"/>
    <w:link w:val="PARAGRAFZnak"/>
    <w:qFormat/>
    <w:rsid w:val="00964AFE"/>
    <w:pPr>
      <w:autoSpaceDE w:val="0"/>
      <w:autoSpaceDN w:val="0"/>
      <w:adjustRightInd w:val="0"/>
      <w:jc w:val="center"/>
    </w:pPr>
    <w:rPr>
      <w:rFonts w:ascii="Calibri" w:hAnsi="Calibri" w:cs="Calibri"/>
      <w:b/>
      <w:color w:val="008866"/>
      <w:sz w:val="18"/>
      <w:szCs w:val="18"/>
    </w:rPr>
  </w:style>
  <w:style w:type="character" w:customStyle="1" w:styleId="PARAGRAFZnak">
    <w:name w:val="PARAGRAF Znak"/>
    <w:link w:val="PARAGRAF0"/>
    <w:rsid w:val="00964AFE"/>
    <w:rPr>
      <w:rFonts w:ascii="Calibri" w:hAnsi="Calibri" w:cs="Calibri"/>
      <w:b/>
      <w:color w:val="008866"/>
      <w:sz w:val="18"/>
      <w:szCs w:val="18"/>
    </w:rPr>
  </w:style>
  <w:style w:type="paragraph" w:customStyle="1" w:styleId="SPISII">
    <w:name w:val="SPIS II"/>
    <w:basedOn w:val="Normalny"/>
    <w:link w:val="SPISIIZnak"/>
    <w:qFormat/>
    <w:rsid w:val="007360A7"/>
    <w:pPr>
      <w:numPr>
        <w:ilvl w:val="1"/>
        <w:numId w:val="137"/>
      </w:numPr>
      <w:jc w:val="center"/>
    </w:pPr>
    <w:rPr>
      <w:rFonts w:ascii="Calibri" w:hAnsi="Calibri" w:cs="Arial"/>
      <w:bCs/>
      <w:color w:val="008866"/>
      <w:sz w:val="20"/>
      <w:szCs w:val="20"/>
    </w:rPr>
  </w:style>
  <w:style w:type="character" w:customStyle="1" w:styleId="SPISIIZnak">
    <w:name w:val="SPIS II Znak"/>
    <w:link w:val="SPISII"/>
    <w:rsid w:val="007360A7"/>
    <w:rPr>
      <w:rFonts w:ascii="Calibri" w:hAnsi="Calibri" w:cs="Arial"/>
      <w:bCs/>
      <w:color w:val="008866"/>
      <w:sz w:val="20"/>
      <w:szCs w:val="20"/>
    </w:rPr>
  </w:style>
  <w:style w:type="character" w:styleId="Odwoanieprzypisudolnego">
    <w:name w:val="footnote reference"/>
    <w:rsid w:val="00EF1D1D"/>
    <w:rPr>
      <w:vertAlign w:val="superscript"/>
    </w:rPr>
  </w:style>
  <w:style w:type="numbering" w:customStyle="1" w:styleId="Styl3">
    <w:name w:val="Styl3"/>
    <w:rsid w:val="00541C2A"/>
    <w:pPr>
      <w:numPr>
        <w:numId w:val="161"/>
      </w:numPr>
    </w:pPr>
  </w:style>
  <w:style w:type="character" w:customStyle="1" w:styleId="Nierozpoznanawzmianka1">
    <w:name w:val="Nierozpoznana wzmianka1"/>
    <w:basedOn w:val="Domylnaczcionkaakapitu"/>
    <w:uiPriority w:val="99"/>
    <w:semiHidden/>
    <w:unhideWhenUsed/>
    <w:rsid w:val="007314C7"/>
    <w:rPr>
      <w:color w:val="605E5C"/>
      <w:shd w:val="clear" w:color="auto" w:fill="E1DFDD"/>
    </w:rPr>
  </w:style>
  <w:style w:type="character" w:styleId="Nierozpoznanawzmianka">
    <w:name w:val="Unresolved Mention"/>
    <w:basedOn w:val="Domylnaczcionkaakapitu"/>
    <w:uiPriority w:val="99"/>
    <w:semiHidden/>
    <w:unhideWhenUsed/>
    <w:rsid w:val="00B02A2D"/>
    <w:rPr>
      <w:color w:val="605E5C"/>
      <w:shd w:val="clear" w:color="auto" w:fill="E1DFDD"/>
    </w:rPr>
  </w:style>
  <w:style w:type="paragraph" w:customStyle="1" w:styleId="TYTUAKTUprzedmiotregulacjiustawylubrozporzdzenia">
    <w:name w:val="TYTUŁ_AKTU – przedmiot regulacji ustawy lub rozporządzenia"/>
    <w:next w:val="Normalny"/>
    <w:uiPriority w:val="6"/>
    <w:qFormat/>
    <w:rsid w:val="002E093E"/>
    <w:pPr>
      <w:keepNext/>
      <w:suppressAutoHyphens/>
      <w:spacing w:before="120" w:after="360" w:line="360" w:lineRule="auto"/>
      <w:jc w:val="center"/>
    </w:pPr>
    <w:rPr>
      <w:rFonts w:ascii="Times" w:hAnsi="Time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7220">
      <w:bodyDiv w:val="1"/>
      <w:marLeft w:val="0"/>
      <w:marRight w:val="0"/>
      <w:marTop w:val="0"/>
      <w:marBottom w:val="0"/>
      <w:divBdr>
        <w:top w:val="none" w:sz="0" w:space="0" w:color="auto"/>
        <w:left w:val="none" w:sz="0" w:space="0" w:color="auto"/>
        <w:bottom w:val="none" w:sz="0" w:space="0" w:color="auto"/>
        <w:right w:val="none" w:sz="0" w:space="0" w:color="auto"/>
      </w:divBdr>
    </w:div>
    <w:div w:id="256906948">
      <w:bodyDiv w:val="1"/>
      <w:marLeft w:val="0"/>
      <w:marRight w:val="0"/>
      <w:marTop w:val="0"/>
      <w:marBottom w:val="0"/>
      <w:divBdr>
        <w:top w:val="none" w:sz="0" w:space="0" w:color="auto"/>
        <w:left w:val="none" w:sz="0" w:space="0" w:color="auto"/>
        <w:bottom w:val="none" w:sz="0" w:space="0" w:color="auto"/>
        <w:right w:val="none" w:sz="0" w:space="0" w:color="auto"/>
      </w:divBdr>
    </w:div>
    <w:div w:id="611480860">
      <w:marLeft w:val="0"/>
      <w:marRight w:val="0"/>
      <w:marTop w:val="0"/>
      <w:marBottom w:val="0"/>
      <w:divBdr>
        <w:top w:val="none" w:sz="0" w:space="0" w:color="auto"/>
        <w:left w:val="none" w:sz="0" w:space="0" w:color="auto"/>
        <w:bottom w:val="none" w:sz="0" w:space="0" w:color="auto"/>
        <w:right w:val="none" w:sz="0" w:space="0" w:color="auto"/>
      </w:divBdr>
    </w:div>
    <w:div w:id="611480861">
      <w:marLeft w:val="0"/>
      <w:marRight w:val="0"/>
      <w:marTop w:val="0"/>
      <w:marBottom w:val="0"/>
      <w:divBdr>
        <w:top w:val="none" w:sz="0" w:space="0" w:color="auto"/>
        <w:left w:val="none" w:sz="0" w:space="0" w:color="auto"/>
        <w:bottom w:val="none" w:sz="0" w:space="0" w:color="auto"/>
        <w:right w:val="none" w:sz="0" w:space="0" w:color="auto"/>
      </w:divBdr>
    </w:div>
    <w:div w:id="961572290">
      <w:bodyDiv w:val="1"/>
      <w:marLeft w:val="0"/>
      <w:marRight w:val="0"/>
      <w:marTop w:val="0"/>
      <w:marBottom w:val="0"/>
      <w:divBdr>
        <w:top w:val="none" w:sz="0" w:space="0" w:color="auto"/>
        <w:left w:val="none" w:sz="0" w:space="0" w:color="auto"/>
        <w:bottom w:val="none" w:sz="0" w:space="0" w:color="auto"/>
        <w:right w:val="none" w:sz="0" w:space="0" w:color="auto"/>
      </w:divBdr>
    </w:div>
    <w:div w:id="1124956682">
      <w:bodyDiv w:val="1"/>
      <w:marLeft w:val="0"/>
      <w:marRight w:val="0"/>
      <w:marTop w:val="0"/>
      <w:marBottom w:val="0"/>
      <w:divBdr>
        <w:top w:val="none" w:sz="0" w:space="0" w:color="auto"/>
        <w:left w:val="none" w:sz="0" w:space="0" w:color="auto"/>
        <w:bottom w:val="none" w:sz="0" w:space="0" w:color="auto"/>
        <w:right w:val="none" w:sz="0" w:space="0" w:color="auto"/>
      </w:divBdr>
    </w:div>
    <w:div w:id="1184199276">
      <w:bodyDiv w:val="1"/>
      <w:marLeft w:val="0"/>
      <w:marRight w:val="0"/>
      <w:marTop w:val="0"/>
      <w:marBottom w:val="0"/>
      <w:divBdr>
        <w:top w:val="none" w:sz="0" w:space="0" w:color="auto"/>
        <w:left w:val="none" w:sz="0" w:space="0" w:color="auto"/>
        <w:bottom w:val="none" w:sz="0" w:space="0" w:color="auto"/>
        <w:right w:val="none" w:sz="0" w:space="0" w:color="auto"/>
      </w:divBdr>
    </w:div>
    <w:div w:id="1690597830">
      <w:bodyDiv w:val="1"/>
      <w:marLeft w:val="0"/>
      <w:marRight w:val="0"/>
      <w:marTop w:val="0"/>
      <w:marBottom w:val="0"/>
      <w:divBdr>
        <w:top w:val="none" w:sz="0" w:space="0" w:color="auto"/>
        <w:left w:val="none" w:sz="0" w:space="0" w:color="auto"/>
        <w:bottom w:val="none" w:sz="0" w:space="0" w:color="auto"/>
        <w:right w:val="none" w:sz="0" w:space="0" w:color="auto"/>
      </w:divBdr>
    </w:div>
    <w:div w:id="1890875338">
      <w:bodyDiv w:val="1"/>
      <w:marLeft w:val="0"/>
      <w:marRight w:val="0"/>
      <w:marTop w:val="0"/>
      <w:marBottom w:val="0"/>
      <w:divBdr>
        <w:top w:val="none" w:sz="0" w:space="0" w:color="auto"/>
        <w:left w:val="none" w:sz="0" w:space="0" w:color="auto"/>
        <w:bottom w:val="none" w:sz="0" w:space="0" w:color="auto"/>
        <w:right w:val="none" w:sz="0" w:space="0" w:color="auto"/>
      </w:divBdr>
    </w:div>
    <w:div w:id="1933928777">
      <w:bodyDiv w:val="1"/>
      <w:marLeft w:val="0"/>
      <w:marRight w:val="0"/>
      <w:marTop w:val="0"/>
      <w:marBottom w:val="0"/>
      <w:divBdr>
        <w:top w:val="none" w:sz="0" w:space="0" w:color="auto"/>
        <w:left w:val="none" w:sz="0" w:space="0" w:color="auto"/>
        <w:bottom w:val="none" w:sz="0" w:space="0" w:color="auto"/>
        <w:right w:val="none" w:sz="0" w:space="0" w:color="auto"/>
      </w:divBdr>
    </w:div>
    <w:div w:id="20139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plonsk.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gov.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bp.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saeurope.com/making-payments/exchange-rat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B982-1767-4395-A5C5-72EFD8E4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23963</Words>
  <Characters>153178</Characters>
  <Application>Microsoft Office Word</Application>
  <DocSecurity>8</DocSecurity>
  <Lines>1276</Lines>
  <Paragraphs>353</Paragraphs>
  <ScaleCrop>false</ScaleCrop>
  <HeadingPairs>
    <vt:vector size="2" baseType="variant">
      <vt:variant>
        <vt:lpstr>Tytuł</vt:lpstr>
      </vt:variant>
      <vt:variant>
        <vt:i4>1</vt:i4>
      </vt:variant>
    </vt:vector>
  </HeadingPairs>
  <TitlesOfParts>
    <vt:vector size="1" baseType="lpstr">
      <vt:lpstr>Rozdział 1</vt:lpstr>
    </vt:vector>
  </TitlesOfParts>
  <Company>Bank Polskiej Spółdzielczości</Company>
  <LinksUpToDate>false</LinksUpToDate>
  <CharactersWithSpaces>176788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1</dc:title>
  <dc:creator>katarzyna.skraba</dc:creator>
  <cp:lastModifiedBy>Biernatowicz Katarzyna</cp:lastModifiedBy>
  <cp:revision>7</cp:revision>
  <cp:lastPrinted>2025-01-22T12:01:00Z</cp:lastPrinted>
  <dcterms:created xsi:type="dcterms:W3CDTF">2025-01-23T12:55:00Z</dcterms:created>
  <dcterms:modified xsi:type="dcterms:W3CDTF">2025-03-14T15:05:00Z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BANK\Monika.Stefanska;Monika Stefańska</vt:lpwstr>
  </property>
  <property fmtid="{D5CDD505-2E9C-101B-9397-08002B2CF9AE}" pid="4" name="BPSClassificationDate">
    <vt:lpwstr>2017-04-19T12:52:54.2098807+02:00</vt:lpwstr>
  </property>
</Properties>
</file>